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29A" w:rsidRDefault="007F42B0">
      <w:pPr>
        <w:pStyle w:val="a3"/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міністерство освіти України </w:t>
      </w:r>
    </w:p>
    <w:p w:rsidR="007D729A" w:rsidRDefault="007F42B0">
      <w:pPr>
        <w:pStyle w:val="a3"/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Київський державний торгівельно-економічний університет.</w:t>
      </w:r>
    </w:p>
    <w:p w:rsidR="007D729A" w:rsidRDefault="007F42B0">
      <w:pPr>
        <w:pStyle w:val="a3"/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Коломийський економіко правовий коледж</w:t>
      </w: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center"/>
        <w:rPr>
          <w:rFonts w:ascii="Arial" w:hAnsi="Arial"/>
          <w:sz w:val="26"/>
        </w:rPr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center"/>
        <w:rPr>
          <w:rFonts w:ascii="Arial" w:hAnsi="Arial"/>
          <w:sz w:val="26"/>
        </w:rPr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center"/>
        <w:rPr>
          <w:rFonts w:ascii="Arial" w:hAnsi="Arial"/>
          <w:sz w:val="26"/>
        </w:rPr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center"/>
        <w:rPr>
          <w:rFonts w:ascii="Arial" w:hAnsi="Arial"/>
          <w:sz w:val="26"/>
        </w:rPr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center"/>
        <w:rPr>
          <w:rFonts w:ascii="Arial" w:hAnsi="Arial"/>
          <w:sz w:val="26"/>
        </w:rPr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center"/>
        <w:rPr>
          <w:rFonts w:ascii="Arial" w:hAnsi="Arial"/>
          <w:sz w:val="26"/>
        </w:rPr>
      </w:pPr>
    </w:p>
    <w:p w:rsidR="007D729A" w:rsidRDefault="007F42B0">
      <w:pPr>
        <w:pStyle w:val="3"/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</w:pPr>
      <w:r>
        <w:t>Розміщення     продуктивних    сил</w:t>
      </w: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ind w:left="0" w:firstLine="0"/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ind w:left="0" w:firstLine="0"/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ind w:left="0" w:firstLine="0"/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ind w:left="0" w:firstLine="0"/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ind w:left="0" w:firstLine="0"/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ind w:left="0" w:firstLine="0"/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ind w:left="0" w:firstLine="0"/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ind w:left="0" w:firstLine="0"/>
      </w:pPr>
    </w:p>
    <w:p w:rsidR="007D729A" w:rsidRDefault="007F42B0">
      <w:pPr>
        <w:pStyle w:val="4"/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240" w:lineRule="auto"/>
      </w:pPr>
      <w:r>
        <w:t>Курсова   робота</w:t>
      </w: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center"/>
        <w:rPr>
          <w:rFonts w:ascii="Arial" w:hAnsi="Arial"/>
          <w:sz w:val="26"/>
        </w:rPr>
      </w:pPr>
    </w:p>
    <w:p w:rsidR="007D729A" w:rsidRDefault="007F42B0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Тема:</w:t>
      </w:r>
      <w:r>
        <w:t>.</w:t>
      </w:r>
    </w:p>
    <w:p w:rsidR="007D729A" w:rsidRDefault="007F42B0">
      <w:pPr>
        <w:pStyle w:val="a8"/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</w:pPr>
      <w:r>
        <w:t>«Проблеми   розміщення   продуктивних  сил.</w:t>
      </w:r>
    </w:p>
    <w:p w:rsidR="007D729A" w:rsidRDefault="007F42B0">
      <w:pPr>
        <w:pStyle w:val="a8"/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</w:pPr>
      <w:r>
        <w:t>Карпатський регіон»</w:t>
      </w: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center"/>
        <w:rPr>
          <w:rFonts w:ascii="Arial" w:hAnsi="Arial"/>
          <w:sz w:val="26"/>
        </w:rPr>
      </w:pPr>
    </w:p>
    <w:p w:rsidR="007D729A" w:rsidRDefault="007D729A">
      <w:pPr>
        <w:pStyle w:val="2"/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240" w:lineRule="auto"/>
      </w:pPr>
    </w:p>
    <w:p w:rsidR="007D729A" w:rsidRDefault="007F42B0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right"/>
        <w:rPr>
          <w:rFonts w:ascii="Arial" w:hAnsi="Arial"/>
          <w:sz w:val="26"/>
        </w:rPr>
      </w:pPr>
      <w:r>
        <w:rPr>
          <w:rFonts w:ascii="Arial" w:hAnsi="Arial"/>
          <w:sz w:val="26"/>
        </w:rPr>
        <w:t>Виконала:студент ІІ курсу</w:t>
      </w:r>
    </w:p>
    <w:p w:rsidR="007D729A" w:rsidRDefault="007F42B0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right"/>
        <w:rPr>
          <w:rFonts w:ascii="Arial" w:hAnsi="Arial"/>
          <w:sz w:val="26"/>
        </w:rPr>
      </w:pPr>
      <w:r>
        <w:rPr>
          <w:rFonts w:ascii="Arial" w:hAnsi="Arial"/>
          <w:sz w:val="26"/>
        </w:rPr>
        <w:t>Групи Бз-21</w:t>
      </w:r>
    </w:p>
    <w:p w:rsidR="007D729A" w:rsidRDefault="007F42B0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right"/>
        <w:rPr>
          <w:rFonts w:ascii="Arial" w:hAnsi="Arial"/>
          <w:b/>
          <w:i/>
          <w:sz w:val="26"/>
        </w:rPr>
      </w:pPr>
      <w:r>
        <w:rPr>
          <w:rFonts w:ascii="Arial" w:hAnsi="Arial"/>
          <w:b/>
          <w:i/>
          <w:sz w:val="26"/>
        </w:rPr>
        <w:t>Форемна Н.П.</w:t>
      </w:r>
    </w:p>
    <w:p w:rsidR="007D729A" w:rsidRDefault="007F42B0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right"/>
        <w:rPr>
          <w:rFonts w:ascii="Arial" w:hAnsi="Arial"/>
          <w:sz w:val="26"/>
        </w:rPr>
      </w:pPr>
      <w:r>
        <w:rPr>
          <w:rFonts w:ascii="Arial" w:hAnsi="Arial"/>
          <w:sz w:val="26"/>
        </w:rPr>
        <w:t>Керівник: викладач</w:t>
      </w:r>
    </w:p>
    <w:p w:rsidR="007D729A" w:rsidRDefault="007F42B0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0"/>
        <w:jc w:val="right"/>
        <w:rPr>
          <w:rFonts w:ascii="Arial" w:hAnsi="Arial"/>
          <w:b/>
          <w:i/>
          <w:sz w:val="26"/>
        </w:rPr>
      </w:pPr>
      <w:r>
        <w:rPr>
          <w:rFonts w:ascii="Arial" w:hAnsi="Arial"/>
          <w:b/>
          <w:i/>
          <w:sz w:val="26"/>
        </w:rPr>
        <w:t>Мацишин І.Р.</w:t>
      </w: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851"/>
        <w:rPr>
          <w:rFonts w:ascii="Arial" w:hAnsi="Arial"/>
          <w:sz w:val="26"/>
        </w:rPr>
      </w:pPr>
    </w:p>
    <w:p w:rsidR="007D729A" w:rsidRDefault="007D729A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851"/>
        <w:rPr>
          <w:rFonts w:ascii="Arial" w:hAnsi="Arial"/>
          <w:sz w:val="26"/>
        </w:rPr>
      </w:pPr>
    </w:p>
    <w:p w:rsidR="007D729A" w:rsidRDefault="007F42B0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851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М.Коломия</w:t>
      </w:r>
    </w:p>
    <w:p w:rsidR="007D729A" w:rsidRDefault="007F42B0">
      <w:pPr>
        <w:pBdr>
          <w:top w:val="single" w:sz="4" w:space="10" w:color="auto"/>
          <w:left w:val="single" w:sz="4" w:space="26" w:color="auto"/>
          <w:bottom w:val="single" w:sz="4" w:space="1" w:color="auto"/>
          <w:right w:val="single" w:sz="4" w:space="24" w:color="auto"/>
        </w:pBdr>
        <w:spacing w:line="360" w:lineRule="auto"/>
        <w:ind w:left="0" w:firstLine="851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2000р.</w:t>
      </w:r>
    </w:p>
    <w:p w:rsidR="007D729A" w:rsidRDefault="007F42B0">
      <w:pPr>
        <w:pStyle w:val="3"/>
        <w:rPr>
          <w:rFonts w:ascii="Arial Black" w:hAnsi="Arial Black"/>
          <w:b/>
          <w:i/>
          <w:sz w:val="28"/>
        </w:rPr>
      </w:pPr>
      <w:r>
        <w:rPr>
          <w:rFonts w:ascii="Arial Black" w:hAnsi="Arial Black"/>
          <w:b/>
          <w:i/>
          <w:sz w:val="28"/>
        </w:rPr>
        <w:t>з м і с т</w:t>
      </w:r>
    </w:p>
    <w:p w:rsidR="007D729A" w:rsidRDefault="007D729A">
      <w:pPr>
        <w:ind w:left="0" w:firstLine="851"/>
        <w:rPr>
          <w:sz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  <w:gridCol w:w="950"/>
      </w:tblGrid>
      <w:tr w:rsidR="007D729A">
        <w:tc>
          <w:tcPr>
            <w:tcW w:w="9072" w:type="dxa"/>
          </w:tcPr>
          <w:p w:rsidR="007D729A" w:rsidRDefault="007D729A">
            <w:pPr>
              <w:ind w:left="0" w:firstLine="0"/>
              <w:jc w:val="left"/>
              <w:rPr>
                <w:sz w:val="28"/>
              </w:rPr>
            </w:pPr>
          </w:p>
        </w:tc>
        <w:tc>
          <w:tcPr>
            <w:tcW w:w="950" w:type="dxa"/>
          </w:tcPr>
          <w:p w:rsidR="007D729A" w:rsidRDefault="007F42B0">
            <w:pPr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7D729A">
        <w:tc>
          <w:tcPr>
            <w:tcW w:w="9072" w:type="dxa"/>
            <w:vAlign w:val="center"/>
          </w:tcPr>
          <w:p w:rsidR="007D729A" w:rsidRDefault="007F42B0">
            <w:pPr>
              <w:pStyle w:val="9"/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Вступ</w:t>
            </w:r>
          </w:p>
        </w:tc>
        <w:tc>
          <w:tcPr>
            <w:tcW w:w="950" w:type="dxa"/>
            <w:vAlign w:val="center"/>
          </w:tcPr>
          <w:p w:rsidR="007D729A" w:rsidRDefault="007F42B0">
            <w:pPr>
              <w:spacing w:line="360" w:lineRule="auto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D729A">
        <w:tc>
          <w:tcPr>
            <w:tcW w:w="9072" w:type="dxa"/>
            <w:vAlign w:val="center"/>
          </w:tcPr>
          <w:p w:rsidR="007D729A" w:rsidRDefault="007F42B0">
            <w:pPr>
              <w:pStyle w:val="9"/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Карпатський регіон в державному вимірі</w:t>
            </w:r>
          </w:p>
        </w:tc>
        <w:tc>
          <w:tcPr>
            <w:tcW w:w="950" w:type="dxa"/>
            <w:vAlign w:val="center"/>
          </w:tcPr>
          <w:p w:rsidR="007D729A" w:rsidRDefault="007F42B0">
            <w:pPr>
              <w:spacing w:line="360" w:lineRule="auto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D729A">
        <w:tc>
          <w:tcPr>
            <w:tcW w:w="9072" w:type="dxa"/>
            <w:vAlign w:val="center"/>
          </w:tcPr>
          <w:p w:rsidR="007D729A" w:rsidRDefault="007F42B0">
            <w:pPr>
              <w:pStyle w:val="9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Економічний потенціал Карпатського регіону. Стан, структура, проблеми</w:t>
            </w:r>
          </w:p>
          <w:p w:rsidR="007D729A" w:rsidRDefault="007D729A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z w:val="28"/>
              </w:rPr>
            </w:pPr>
          </w:p>
        </w:tc>
        <w:tc>
          <w:tcPr>
            <w:tcW w:w="950" w:type="dxa"/>
            <w:vAlign w:val="center"/>
          </w:tcPr>
          <w:p w:rsidR="007D729A" w:rsidRDefault="007F42B0">
            <w:pPr>
              <w:spacing w:line="360" w:lineRule="auto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D729A">
        <w:tc>
          <w:tcPr>
            <w:tcW w:w="9072" w:type="dxa"/>
            <w:vAlign w:val="center"/>
          </w:tcPr>
          <w:p w:rsidR="007D729A" w:rsidRDefault="007F42B0">
            <w:pPr>
              <w:pStyle w:val="9"/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Соціальні проблеми </w:t>
            </w:r>
          </w:p>
        </w:tc>
        <w:tc>
          <w:tcPr>
            <w:tcW w:w="950" w:type="dxa"/>
            <w:vAlign w:val="center"/>
          </w:tcPr>
          <w:p w:rsidR="007D729A" w:rsidRDefault="007F42B0">
            <w:pPr>
              <w:spacing w:line="360" w:lineRule="auto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7D729A">
        <w:tc>
          <w:tcPr>
            <w:tcW w:w="9072" w:type="dxa"/>
            <w:vAlign w:val="center"/>
          </w:tcPr>
          <w:p w:rsidR="007D729A" w:rsidRDefault="007F42B0">
            <w:pPr>
              <w:pStyle w:val="9"/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Екологіча ситуація в Карпатському регіоні</w:t>
            </w:r>
          </w:p>
        </w:tc>
        <w:tc>
          <w:tcPr>
            <w:tcW w:w="950" w:type="dxa"/>
            <w:vAlign w:val="center"/>
          </w:tcPr>
          <w:p w:rsidR="007D729A" w:rsidRDefault="007F42B0">
            <w:pPr>
              <w:spacing w:line="360" w:lineRule="auto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7D729A">
        <w:tc>
          <w:tcPr>
            <w:tcW w:w="9072" w:type="dxa"/>
            <w:vAlign w:val="center"/>
          </w:tcPr>
          <w:p w:rsidR="007D729A" w:rsidRDefault="007F42B0">
            <w:pPr>
              <w:spacing w:line="480" w:lineRule="auto"/>
              <w:ind w:left="0" w:firstLine="0"/>
              <w:jc w:val="left"/>
              <w:rPr>
                <w:sz w:val="28"/>
              </w:rPr>
            </w:pPr>
            <w:r>
              <w:rPr>
                <w:sz w:val="28"/>
              </w:rPr>
              <w:t>Загальний социально-економічний развиток</w:t>
            </w:r>
            <w:r>
              <w:rPr>
                <w:b/>
                <w:smallCaps/>
                <w:sz w:val="28"/>
              </w:rPr>
              <w:t xml:space="preserve"> </w:t>
            </w:r>
            <w:r>
              <w:rPr>
                <w:sz w:val="28"/>
              </w:rPr>
              <w:t>Карпатського регіону</w:t>
            </w:r>
          </w:p>
        </w:tc>
        <w:tc>
          <w:tcPr>
            <w:tcW w:w="950" w:type="dxa"/>
            <w:vAlign w:val="center"/>
          </w:tcPr>
          <w:p w:rsidR="007D729A" w:rsidRDefault="007F42B0">
            <w:pPr>
              <w:spacing w:line="360" w:lineRule="auto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7D729A">
        <w:tc>
          <w:tcPr>
            <w:tcW w:w="9072" w:type="dxa"/>
            <w:vAlign w:val="center"/>
          </w:tcPr>
          <w:p w:rsidR="007D729A" w:rsidRDefault="007F42B0">
            <w:pPr>
              <w:pStyle w:val="8"/>
              <w:spacing w:line="240" w:lineRule="auto"/>
              <w:jc w:val="left"/>
              <w:rPr>
                <w:rFonts w:ascii="Times New Roman" w:hAnsi="Times New Roman"/>
                <w:b w:val="0"/>
                <w:smallCaps w:val="0"/>
              </w:rPr>
            </w:pPr>
            <w:r>
              <w:rPr>
                <w:rFonts w:ascii="Times New Roman" w:hAnsi="Times New Roman"/>
                <w:b w:val="0"/>
                <w:smallCaps w:val="0"/>
              </w:rPr>
              <w:t>Стратегічі орієнтири розвтку Карпатського регіону та Регіональні приорітети</w:t>
            </w:r>
          </w:p>
          <w:p w:rsidR="007D729A" w:rsidRDefault="007D729A">
            <w:pPr>
              <w:spacing w:line="360" w:lineRule="auto"/>
              <w:ind w:left="0" w:firstLine="0"/>
              <w:jc w:val="left"/>
              <w:rPr>
                <w:sz w:val="28"/>
              </w:rPr>
            </w:pPr>
          </w:p>
        </w:tc>
        <w:tc>
          <w:tcPr>
            <w:tcW w:w="950" w:type="dxa"/>
            <w:vAlign w:val="center"/>
          </w:tcPr>
          <w:p w:rsidR="007D729A" w:rsidRDefault="007F42B0">
            <w:pPr>
              <w:spacing w:line="360" w:lineRule="auto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7D729A">
        <w:tc>
          <w:tcPr>
            <w:tcW w:w="9072" w:type="dxa"/>
            <w:vAlign w:val="center"/>
          </w:tcPr>
          <w:p w:rsidR="007D729A" w:rsidRDefault="007F42B0">
            <w:pPr>
              <w:pStyle w:val="8"/>
              <w:spacing w:line="240" w:lineRule="auto"/>
              <w:jc w:val="left"/>
              <w:rPr>
                <w:rFonts w:ascii="Times New Roman" w:hAnsi="Times New Roman"/>
                <w:b w:val="0"/>
                <w:smallCaps w:val="0"/>
              </w:rPr>
            </w:pPr>
            <w:r>
              <w:rPr>
                <w:rFonts w:ascii="Times New Roman" w:hAnsi="Times New Roman"/>
                <w:b w:val="0"/>
                <w:smallCaps w:val="0"/>
              </w:rPr>
              <w:t>Державна програма соціально-економічного розвитку Карпатського регіону як інструмент регіональної політики</w:t>
            </w:r>
          </w:p>
          <w:p w:rsidR="007D729A" w:rsidRDefault="007D729A">
            <w:pPr>
              <w:pStyle w:val="8"/>
              <w:spacing w:line="240" w:lineRule="auto"/>
              <w:jc w:val="left"/>
              <w:rPr>
                <w:rFonts w:ascii="Times New Roman" w:hAnsi="Times New Roman"/>
                <w:b w:val="0"/>
                <w:smallCaps w:val="0"/>
              </w:rPr>
            </w:pPr>
          </w:p>
        </w:tc>
        <w:tc>
          <w:tcPr>
            <w:tcW w:w="950" w:type="dxa"/>
            <w:vAlign w:val="center"/>
          </w:tcPr>
          <w:p w:rsidR="007D729A" w:rsidRDefault="007F42B0">
            <w:pPr>
              <w:spacing w:line="360" w:lineRule="auto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</w:tbl>
    <w:p w:rsidR="007D729A" w:rsidRDefault="007D729A">
      <w:pPr>
        <w:ind w:left="0" w:firstLine="851"/>
        <w:jc w:val="left"/>
        <w:rPr>
          <w:rFonts w:ascii="Arial" w:hAnsi="Arial"/>
          <w:sz w:val="28"/>
        </w:rPr>
      </w:pPr>
    </w:p>
    <w:p w:rsidR="007D729A" w:rsidRDefault="007D729A">
      <w:pPr>
        <w:spacing w:line="360" w:lineRule="auto"/>
        <w:ind w:left="0" w:firstLine="851"/>
        <w:rPr>
          <w:rFonts w:ascii="Arial" w:hAnsi="Arial"/>
          <w:sz w:val="26"/>
        </w:rPr>
      </w:pPr>
    </w:p>
    <w:p w:rsidR="007D729A" w:rsidRDefault="007F42B0">
      <w:pPr>
        <w:spacing w:line="480" w:lineRule="auto"/>
        <w:ind w:left="0" w:firstLine="0"/>
        <w:jc w:val="center"/>
        <w:rPr>
          <w:rFonts w:ascii="Arial Black" w:hAnsi="Arial Black"/>
          <w:b/>
          <w:i/>
          <w:caps/>
          <w:sz w:val="30"/>
        </w:rPr>
      </w:pPr>
      <w:r>
        <w:rPr>
          <w:rFonts w:ascii="Arial" w:hAnsi="Arial"/>
          <w:sz w:val="26"/>
        </w:rPr>
        <w:br w:type="page"/>
      </w:r>
      <w:r>
        <w:rPr>
          <w:rFonts w:ascii="Arial Black" w:hAnsi="Arial Black"/>
          <w:b/>
          <w:i/>
          <w:caps/>
          <w:sz w:val="28"/>
        </w:rPr>
        <w:t>в С Т У П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>Карпатський регіон (Закарпатська, Івано-Франківска, Львівска і Чернівецька області) займають площу в 56,6 тис. км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(або 9,4 % території України), де проживають 6,5 млн. чол. (або 12 % її населення). Значну частину території регіону займають Українські Карпати — унікальна гірнича екосистема на Заході нашої держави. В силу ряду об</w:t>
      </w:r>
      <w:r>
        <w:rPr>
          <w:sz w:val="28"/>
          <w:lang w:val="en-US"/>
        </w:rPr>
        <w:t>’</w:t>
      </w:r>
      <w:r>
        <w:rPr>
          <w:sz w:val="28"/>
        </w:rPr>
        <w:t>єктивних і суб</w:t>
      </w:r>
      <w:r>
        <w:rPr>
          <w:sz w:val="28"/>
          <w:lang w:val="en-US"/>
        </w:rPr>
        <w:t>’є</w:t>
      </w:r>
      <w:r>
        <w:rPr>
          <w:sz w:val="28"/>
        </w:rPr>
        <w:t>ктивных причин намітились (а в останні роки — поглибились) тенденції до соціально - економічного упадку краю: розбалансовані господарські з</w:t>
      </w:r>
      <w:r>
        <w:rPr>
          <w:sz w:val="28"/>
          <w:lang w:val="en-US"/>
        </w:rPr>
        <w:t>’</w:t>
      </w:r>
      <w:r>
        <w:rPr>
          <w:sz w:val="28"/>
        </w:rPr>
        <w:t>вязки, прогресує безробіття, загострюються диспропорції в життевому рівні населення в його гірній та рівнинній частинах, на0ближаєтся до критичної демографічної ситуації, деградує унікальна природа Карпат, запущені історико-культурні цінності регіону.</w:t>
      </w:r>
    </w:p>
    <w:p w:rsidR="007D729A" w:rsidRDefault="007F42B0">
      <w:pPr>
        <w:pStyle w:val="21"/>
        <w:spacing w:line="480" w:lineRule="auto"/>
      </w:pPr>
      <w:r>
        <w:t xml:space="preserve">         Ці та ряд інших негативних явищ і тенденцій (не кажучи вже про чисто виробничі проблеми) являються, безумовно, внаслідок непродуманої, а подеколи — і авантюрної економічної політики радянської влади в попередні роки. Правда, ряд помилок допущений уже в посткомуністичний період, особливо — в здійсненні ринкових реформ на рівні макроекономічного регулювання. Треба також признати, що сьогоднішній соціально-економічний стан карпатських областей в значній степені, являється внаслідок  відсутності чіткої державної регіональної політики в Україні.</w:t>
      </w:r>
    </w:p>
    <w:p w:rsidR="007D729A" w:rsidRDefault="007D729A">
      <w:pPr>
        <w:ind w:left="0" w:firstLine="851"/>
        <w:rPr>
          <w:sz w:val="26"/>
        </w:rPr>
      </w:pPr>
    </w:p>
    <w:p w:rsidR="007D729A" w:rsidRDefault="007F42B0">
      <w:pPr>
        <w:pStyle w:val="1"/>
        <w:ind w:firstLine="0"/>
        <w:rPr>
          <w:rFonts w:ascii="Times New Roman" w:hAnsi="Times New Roman"/>
          <w:i/>
          <w:smallCaps/>
          <w:sz w:val="28"/>
        </w:rPr>
      </w:pPr>
      <w:r>
        <w:rPr>
          <w:rFonts w:ascii="Times New Roman" w:hAnsi="Times New Roman"/>
          <w:smallCaps/>
          <w:sz w:val="28"/>
        </w:rPr>
        <w:br w:type="page"/>
      </w:r>
      <w:r>
        <w:rPr>
          <w:rFonts w:ascii="Times New Roman" w:hAnsi="Times New Roman"/>
          <w:i/>
          <w:smallCaps/>
          <w:sz w:val="28"/>
        </w:rPr>
        <w:t>Карпатський регіон в державному вимірі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>Рівень економічного розвитку Карпатського регіону оцінюється як средній. По виробництву національного доходу в розрахунку на душу населення, тільки Львівска область перевищує средньореспубліканський рівень, а Закарпатськая взагалі має самий низький показник в Україні. Промисловий комплекс регіону виробляє майже 12 % всієї промислової продукції нашої держави; при цьому машинобудівництво і металообробка складає 10,9 %, електроенергетики — 7,1 %, хімічної та нафтохімічної промисловості — 13 %, лісної, деревообробної и целюлозно-паперової промисловості — 32,7 %, промисловості будівельних матеріалів — 10,3 %. По випуску окремих видів промислової продукції (таких, как автобуси, телевізори, автопогрузчики, алмазний інструмент, сірка, калійні міндобрива, резинове взуття та ін.) регіон являеться монополістом на українському ринку.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>Маючи самий низький в Україні рівень землезабезпеченості в розрахунку на душу населення, всього 6,4 % площі сільськогосподарських угідь і 5,3 % орних земель, Карпатський регіон виробляє близько 10 % валової продукції рослинництва и тваринництва. В розрахунку на 100 га сільськогосподарських угідь  тут виробляється в 1,6 раза більше продукції сільського господарства, ніж в средньому по республіці. Але показник її виробництва в розрахунку на душу населення відстає від средньореспубліканского на 20 %. В цілому эефективність сільского господарства в регіоні низька, і тому він не забезпечувє себе продуктами харчування. Низькими залишаються врожайність сільскогосподарськиих культур і продуктивність сільскогосподарських тварин. Якщо брати за орієнтир Венгрію, то в порівнянні з неб средня врожайність зернових і зерно-бобових в регіоні нижча в 1,8 раза, цукрового буряка— відповідно, в 1,6, картплі — в 2,5, а надої молока від 1 корови — в 2 рази.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 xml:space="preserve">Потрібно окремоо відмітити особливе місце Карпатського регіону в геополітичному контексті соціально-економічного и внутрішньополітичного развитку України. </w:t>
      </w:r>
      <w:r>
        <w:rPr>
          <w:sz w:val="28"/>
          <w:lang w:val="uk-UA"/>
        </w:rPr>
        <w:t>Йо</w:t>
      </w:r>
      <w:r>
        <w:rPr>
          <w:sz w:val="28"/>
        </w:rPr>
        <w:t>го географічне сусідство з розвиненими європейскими державами і тими країнами, котрі прискорено інтегруются в ЕС, завжди буде виступати благосприятливим фактором для вхождення України в  міжнародні єкономічні і політичнв структури.</w:t>
      </w:r>
    </w:p>
    <w:p w:rsidR="007D729A" w:rsidRDefault="007D729A">
      <w:pPr>
        <w:spacing w:line="480" w:lineRule="auto"/>
        <w:ind w:left="0" w:firstLine="851"/>
        <w:rPr>
          <w:sz w:val="28"/>
        </w:rPr>
      </w:pPr>
    </w:p>
    <w:p w:rsidR="007D729A" w:rsidRDefault="007F42B0">
      <w:pPr>
        <w:spacing w:before="80" w:line="480" w:lineRule="auto"/>
        <w:ind w:left="0" w:firstLine="0"/>
        <w:jc w:val="center"/>
        <w:rPr>
          <w:b/>
          <w:i/>
          <w:smallCaps/>
          <w:sz w:val="28"/>
        </w:rPr>
      </w:pPr>
      <w:r>
        <w:rPr>
          <w:b/>
          <w:i/>
          <w:smallCaps/>
          <w:sz w:val="28"/>
        </w:rPr>
        <w:t>Економічний    потенціал    Карпатського   регіону.</w:t>
      </w:r>
    </w:p>
    <w:p w:rsidR="007D729A" w:rsidRDefault="007F42B0">
      <w:pPr>
        <w:pStyle w:val="1"/>
        <w:spacing w:before="0"/>
        <w:ind w:firstLine="0"/>
        <w:rPr>
          <w:rFonts w:ascii="Times New Roman" w:hAnsi="Times New Roman"/>
          <w:i/>
          <w:smallCaps/>
          <w:sz w:val="28"/>
        </w:rPr>
      </w:pPr>
      <w:r>
        <w:rPr>
          <w:rFonts w:ascii="Times New Roman" w:hAnsi="Times New Roman"/>
          <w:i/>
          <w:smallCaps/>
          <w:sz w:val="28"/>
        </w:rPr>
        <w:t>Стан,  структура,  проблеми</w:t>
      </w:r>
    </w:p>
    <w:p w:rsidR="007D729A" w:rsidRDefault="007F42B0">
      <w:pPr>
        <w:spacing w:line="480" w:lineRule="auto"/>
        <w:ind w:left="80" w:firstLine="851"/>
        <w:rPr>
          <w:sz w:val="28"/>
        </w:rPr>
      </w:pPr>
      <w:r>
        <w:rPr>
          <w:sz w:val="28"/>
        </w:rPr>
        <w:t>Природні ресурси Карпатського регіону (мінерально-сировинні, земельні, лісові, водні і рекреаційні в суттєвій мірі впливають на формування  галузевої структури його господарського комплексу, тим самим оприділюючи приорітетні напрямки развитку останнього. В цілому їх можна рахувати сприятливими для подальшого розвитку виробничих сил. Правда, сьогодні потрібно рахуватись з тим, що запаси окремих видів ресурсів вичерпуються а це в свою чергу, провокує появу соціальних проблем, і в стратегічному плані ставить питання пошуку і втягнення в господарський оборот альтернативних, конкурентоспособних видів природних ресурсів.</w:t>
      </w:r>
    </w:p>
    <w:p w:rsidR="007D729A" w:rsidRDefault="007F42B0">
      <w:pPr>
        <w:spacing w:line="480" w:lineRule="auto"/>
        <w:ind w:left="80" w:firstLine="851"/>
        <w:rPr>
          <w:sz w:val="28"/>
        </w:rPr>
      </w:pPr>
      <w:r>
        <w:rPr>
          <w:sz w:val="28"/>
        </w:rPr>
        <w:t>Створений в регіоні виробничий потенціал, його структура і ефективність являются прямим наслідком реалізації економічної політики радянської влади в західних областях України. За рахунок екстенсивного нарощування виробничихх потужностей (і в першу чергу — в природоексплуатуючих галузях) благодатний край був фактично претворений в сировинний придаток імперії. Регіон успадкував від бувшого СРСР економічно невиправдану структуру машинобудування: в большості випадків підприємства галузі получали комплектуючі деталі із-за кордонів України, туди ж поступала і основна маса її готової продукції. Якщо ж  врахувати високу меліоризацію машинобудування, то тепер виправити його і без того достатньо  інертну структуру при відсталих технологіях нелегко.</w:t>
      </w:r>
    </w:p>
    <w:p w:rsidR="007D729A" w:rsidRDefault="007F42B0">
      <w:pPr>
        <w:spacing w:line="480" w:lineRule="auto"/>
        <w:ind w:left="80" w:firstLine="851"/>
        <w:rPr>
          <w:sz w:val="28"/>
        </w:rPr>
      </w:pPr>
      <w:r>
        <w:rPr>
          <w:sz w:val="28"/>
        </w:rPr>
        <w:t>Легка промисловість карпатських областей, випускає різні види тканнин, швейні, панчішно-носочні вироби, верхній і більевий трикотаж, взуття і другі товари народного вжитку. Питома вага цієї галузі в загальному об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є</w:t>
      </w:r>
      <w:r>
        <w:rPr>
          <w:sz w:val="28"/>
        </w:rPr>
        <w:t>мі витобництва промислової  продукції в Львівскій області складає 12,6 %, в Закарпатській - 17,6 %, в Івано-Франківскій - 19,3 % і в Чернівецькій - 24,7 %.</w:t>
      </w:r>
    </w:p>
    <w:p w:rsidR="007D729A" w:rsidRDefault="007F42B0">
      <w:pPr>
        <w:spacing w:line="480" w:lineRule="auto"/>
        <w:ind w:left="80" w:firstLine="851"/>
        <w:rPr>
          <w:sz w:val="28"/>
        </w:rPr>
      </w:pPr>
      <w:r>
        <w:rPr>
          <w:sz w:val="28"/>
        </w:rPr>
        <w:t>Грунтово-кліматичні умови, сприятливі для виробництва сільськогосподарської сирровини, забезпечили розвиток в регіоні майже всіх підгалузей харчової промисловості — м</w:t>
      </w:r>
      <w:r>
        <w:rPr>
          <w:sz w:val="28"/>
          <w:lang w:val="en-US"/>
        </w:rPr>
        <w:t>’</w:t>
      </w:r>
      <w:r>
        <w:rPr>
          <w:sz w:val="28"/>
        </w:rPr>
        <w:t>ясної, молокопереробної, цукрової, спиртової, плодоовочеконсервної, маслоробної мукомельної, крохмало-паточної, виноробства та ін. В загальному об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є</w:t>
      </w:r>
      <w:r>
        <w:rPr>
          <w:sz w:val="28"/>
        </w:rPr>
        <w:t>мі промислової продукції на цю галузь в Львівскій області приходиться 12,9 %, в Закарпатській - 17,6 %, в Івано-Франківскій - 19,3 % і в Чернівіцькій - 24,7 %.</w:t>
      </w:r>
    </w:p>
    <w:p w:rsidR="007D729A" w:rsidRDefault="007F42B0">
      <w:pPr>
        <w:pStyle w:val="a7"/>
        <w:spacing w:line="48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Карпатському регіоні є достатня сировинна база для розвитку лісопромислового комплексу: запаси деревини в розрахунку на душу населення в 4 … 6 разів превищує средній показник по Україні. Лісопромисловий комплекс регіону спеціалізується на виготовленні меблів, мебельних заготовок, клеєної і струганої фанери, дерево-стружечних плит, пиломатеріалів, а також продукції лісохімії. Більше  всього цей комплекс розвинений в Закарпатській області, де на нього приходиться 18 % промислової продукції. В Івано-Франківскій області продукція лісопромислового комплексу займає 12,9 %., в Чернівецькій - 8 %, а у Львівській - 4,6 %  всього об</w:t>
      </w:r>
      <w:r>
        <w:rPr>
          <w:rFonts w:ascii="Times New Roman" w:hAnsi="Times New Roman"/>
          <w:sz w:val="28"/>
          <w:lang w:val="en-US"/>
        </w:rPr>
        <w:t>’</w:t>
      </w:r>
      <w:r>
        <w:rPr>
          <w:rFonts w:ascii="Times New Roman" w:hAnsi="Times New Roman"/>
          <w:sz w:val="28"/>
          <w:lang w:val="uk-UA"/>
        </w:rPr>
        <w:t>є</w:t>
      </w:r>
      <w:r>
        <w:rPr>
          <w:rFonts w:ascii="Times New Roman" w:hAnsi="Times New Roman"/>
          <w:sz w:val="28"/>
        </w:rPr>
        <w:t>му  промислового виробництва. В структурі промислової  продукції регіону доля цього комплексу поступово зменшується.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Розвиток в регіоні промисловості будівельних матеріалів спирається на влвсну сировинну базу. Тут  знаходяться підприємства по виробництву цементу різних марок, залізобетонних конструкцій і деталей, вапна, асбесту, цегли, керамічних блоків, черепиці, кафелю, будівельного скла. В структурі промислової продукції регіону на промисловість будівельних матеріалів приходиться 3 … 4 %.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В областях Карпатського регіону є всі види топливних ресурсів — нафта, горючий газ, кам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</w:t>
      </w:r>
      <w:r>
        <w:rPr>
          <w:sz w:val="28"/>
        </w:rPr>
        <w:t>не і буре вугілля, торф, горючі сланці, але їх запаси или незначні, або вичерпуються. Крупнійші об</w:t>
      </w:r>
      <w:r>
        <w:rPr>
          <w:sz w:val="28"/>
          <w:lang w:val="en-US"/>
        </w:rPr>
        <w:t>’</w:t>
      </w:r>
      <w:r>
        <w:rPr>
          <w:sz w:val="28"/>
        </w:rPr>
        <w:t>єкти ТЕК зосереджені в Львівскій і Івано-Франківскій областях. Так, в усій промисловій продукції Львівської області топливно-енергетичний комплекс складає 6,5 %, а Івано-Франківскої — відповідно, 14,5 %.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Хімічне і нафтохімічне виробництво Карпатського регіону включає гірничо-хімічну промисловість (здобуток сірки, калійних солей), основну хіимію, промисловість хімічних волокон, лакокрасочну, хімічних реактивів, пластичних мас і виробів зі  них. В загальній промисловій продукції Львівскої області хімічна і нафтохімічна промисловість займає 6,3 %, Івано-Франківскої — відповідно, 12 %, Закарпатській — 1,7 % і Чернівецькій — 6,8 %.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В будівельному комплексі регіону працює 6 … 8 % всього зайнятого населення. В структурі капітальних вкладень і введених в дію основних фондів цієї галузі переобладає виробнича сфера. Для подальшого вдосконалення структури господарства Карпатського регіону необхідно суттєво перерозподілити фінансові і матеріально-технічні ресурсі із всіх джерел на користь розвитку соціальної інфраструктури — для того , щоб подолати відставання її матеріальної бази від нормативів і забезпечити нарощування її потенціалу, виходячи з вищевказаних соціальних стандартів.</w:t>
      </w:r>
    </w:p>
    <w:p w:rsidR="007D729A" w:rsidRDefault="007F42B0">
      <w:pPr>
        <w:pStyle w:val="20"/>
        <w:spacing w:line="48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Характерною особливістю аграрного сектора Карпатського регіону являеться висока питома вага подсобного господарства в загальному об</w:t>
      </w:r>
      <w:r>
        <w:rPr>
          <w:rFonts w:ascii="Times New Roman" w:hAnsi="Times New Roman"/>
          <w:sz w:val="28"/>
          <w:lang w:val="en-US"/>
        </w:rPr>
        <w:t>’</w:t>
      </w:r>
      <w:r>
        <w:rPr>
          <w:rFonts w:ascii="Times New Roman" w:hAnsi="Times New Roman"/>
          <w:sz w:val="28"/>
        </w:rPr>
        <w:t>ємі продукції рослинництва  і  тваринництва. Агрокліматичні ресурси областей регіону достатньо для вирощування більшості сільскогосподарських культур помірних широт. Рівнинні райони спеціалізуються на м</w:t>
      </w:r>
      <w:r>
        <w:rPr>
          <w:rFonts w:ascii="Times New Roman" w:hAnsi="Times New Roman"/>
          <w:sz w:val="28"/>
          <w:lang w:val="en-US"/>
        </w:rPr>
        <w:t>’</w:t>
      </w:r>
      <w:r>
        <w:rPr>
          <w:rFonts w:ascii="Times New Roman" w:hAnsi="Times New Roman"/>
          <w:sz w:val="28"/>
        </w:rPr>
        <w:t>ясомолочному тваринництві, свиноводстві, птаховодстві, вирощуванні зерна, картоплі, овочів і цукрового буряка, предгірні — на м</w:t>
      </w:r>
      <w:r>
        <w:rPr>
          <w:rFonts w:ascii="Times New Roman" w:hAnsi="Times New Roman"/>
          <w:sz w:val="28"/>
          <w:lang w:val="en-US"/>
        </w:rPr>
        <w:t>’</w:t>
      </w:r>
      <w:r>
        <w:rPr>
          <w:rFonts w:ascii="Times New Roman" w:hAnsi="Times New Roman"/>
          <w:sz w:val="28"/>
        </w:rPr>
        <w:t>ясомолочному тваринництві, льоноводстві, вирощуванні зерна і картоплі, гірничі — на м</w:t>
      </w:r>
      <w:r>
        <w:rPr>
          <w:rFonts w:ascii="Times New Roman" w:hAnsi="Times New Roman"/>
          <w:sz w:val="28"/>
          <w:lang w:val="en-US"/>
        </w:rPr>
        <w:t>’</w:t>
      </w:r>
      <w:r>
        <w:rPr>
          <w:rFonts w:ascii="Times New Roman" w:hAnsi="Times New Roman"/>
          <w:sz w:val="28"/>
        </w:rPr>
        <w:t>ясомолочному тваринництві іи вівчарстві.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Аналіз розвитку сільського господарства областей регіону свідчить, що за останні 5 років низька врожайність деяких сільськогосподарських культур призвела до зниження їх середньорічного виробництва. залишається низькою ефективність виробництва сільськогосподарської продукції в загальному секторі в порівнянні з індивідуальними. Скорочується і виробництво тваринницької продукції.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Проблема підвищення врожайності сільськогосподарських культур і продуктивності скотарства черезвичайно актуальна в</w:t>
      </w:r>
      <w:r>
        <w:rPr>
          <w:smallCaps/>
          <w:sz w:val="28"/>
        </w:rPr>
        <w:t xml:space="preserve"> </w:t>
      </w:r>
      <w:r>
        <w:rPr>
          <w:sz w:val="28"/>
        </w:rPr>
        <w:t>контексті забезпечення продуктами харчування не тільки місцевого населення, а й більшого контингенту відпочиваючих.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Природно-ресурсний потенціал Українських Карпат створює всі можливості для еффективного развитку рекреаційного комплексу. Живописні низькогорні ландшафти, рель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є</w:t>
      </w:r>
      <w:r>
        <w:rPr>
          <w:sz w:val="28"/>
        </w:rPr>
        <w:t>ф і клімат, сприятливі для горнолижного спорту і відпочинку, найрізноманітніші (і в тому числі — унікальні) мінеральні води зумовлюють високий рекреаційний попит на регіон. Він оцінюється більш ніж в 4 млн. чол. в рік тільки для потреб відпочинку і туризму (без врахування короткотермінового). Разм з потребами в санаторно-курортному лікуванні на базі мінеральних вод попит на рекреаційні послуги оцінюється, як мінімум, в 6 млн. чол. в рік. Між тим, в 1993 р. в регіоні функціонували 607 рекреаційних об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є</w:t>
      </w:r>
      <w:r>
        <w:rPr>
          <w:sz w:val="28"/>
        </w:rPr>
        <w:t>ктів загальної вмістимості більше 82 тис. місць (або в 8 … 10 разів менше, ніж в аналогічных зарубіжних районах). Не відповідають міжнародним стандартам і умови сервіса, інфраструктурне забезпечене. В цілому рекреаційний потенціал регіону використовується тільки на 10 … 12 %.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В регіоні діють 18 вищих учбових закладів, і в тому числі — шість університетів, 110 науково-дослідницьких, технологічних і проектно-конструкторских інститутів, відділень, бюро, де виконуються науково- дослідницькі, випробовувально-конструкторскі, технологічні і проектні роботи. Тут працюють 730 докторів і 6,4 тис. кандидатів наук, що разом складає 8 % спеціалістів України з вченою степінню. В регіоні насиченість докторами і кандидатами наук значно меньше, ніж в середньому по Україні: на 10 тис. працюючих тут приходиться 24 висококваліфікованих спеціалістів (проти, відповідно, 34).</w:t>
      </w:r>
    </w:p>
    <w:p w:rsidR="007D729A" w:rsidRDefault="007D729A">
      <w:pPr>
        <w:spacing w:line="480" w:lineRule="auto"/>
        <w:ind w:firstLine="851"/>
        <w:rPr>
          <w:sz w:val="28"/>
        </w:rPr>
      </w:pPr>
    </w:p>
    <w:p w:rsidR="007D729A" w:rsidRDefault="007F42B0">
      <w:pPr>
        <w:pStyle w:val="5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Соціальні  проблеми  Карпатського  регіону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Соціальна ситуація в регіоні має чітку тенденцію до загострення, що являеться наслідком загальнонаціонального економічного кризису і прорахунків в соціальній політиці попередніх років. Але якщо на питання матеріально-технічного розвитку соціальної сфери можна дивитись з деяким оптимізмом, то погіршення демографічної ситуації уже сьогодні викликає тревогу. Стрімко падає природній приріст населення, що на фоні його зростаючої смертності веде до загострення депопуляційних процесів, Наглядні в цьому плані показники по Львівскій області: в 1994 р. природній приріст населення склав тут всього 0,5 чол. в розрахунку на 1000 жителів. За рахунок зростаючих міграціних переміщень вперше за останні десятиріччя численість населення області зменшилось на 9 тис. чол. Продовжується процес його старіння: кожний п</w:t>
      </w:r>
      <w:r>
        <w:rPr>
          <w:sz w:val="28"/>
          <w:lang w:val="en-US"/>
        </w:rPr>
        <w:t>’</w:t>
      </w:r>
      <w:r>
        <w:rPr>
          <w:sz w:val="28"/>
        </w:rPr>
        <w:t>ятий житель Львівскої області — особа пенсійного віку. Цікаво, що за останні роки кількість особ пенсійного віку збільшилось у Львівскій області на 5,7 %, а загальна численість її населення — на 1,1 %. Подібні процеси наблюдаються і в других областях регіону. Якщо в найблищі роки ці процеси не будуть призупинені, то любі економічні програми  втратять сутність: їх не буде кому і для кого реалізовувати.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В останні роки значне загострення соціальних проблем в Карпатському  регіоні визвано ще і  фактором зайнятості його населення. Цей регіон завжди був трудовлаштованим. Тепер же картина доповнилась появою офіціально зареєстрованих безробітних, численість яких в 1993 р. склдала тут 0,6 % всього працездатного населення. Крім того, в регіоні зберігається доволі високий рівень скритого безробіття, котрий, по експертним оцінкам, досяг 30 — 35 %.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На фоні загального падіння життєвого рівня народу України не являеться виключенням і Карпатський регіон. Його жителі мають порівняно низькі  доходи, основний компонент котрих — заробітна плата робочих і службовців і оплата праці колгоспників — росте тут більш повільними темпами, ніж  в средньом по країні.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Структура споживання характеризується поступовим збільшенням грошових розходів населення на придбання товарів і зменшенням питомої ваги послуг. Із-за цього сьогодні ми  маєм деформовану структуру особистого споживання життєвих благ, в якій домінуючими являються розходи на харчування, а в їх складі — на продукти рослинного походження. Області регіону (крім Львівскої) займають ведуче місце в державі по споживанню найменш цінного в біологічному відношенні продуктів — хліба і хлібопродуктів. Для порівняння: в більшості развинених країн світу питома вага розходів на харчування, одежу та взуття складає 15 … 20 % сімейного бюджету. В Карпатському регіоні цей показник в 3,5 … 4 разу вище. В розвинених країнах така картина наблюдалась 70 … 100 років назад.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>Не менш важлива для регіону проблема розвитку матеріально-технічної бази соціальної  інфраструктури. На сьогодняшній день існує значний розрив між нормативними показниками і фактичним рівнем забезпеченості населення об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єк</w:t>
      </w:r>
      <w:r>
        <w:rPr>
          <w:sz w:val="28"/>
        </w:rPr>
        <w:t>тами соціальної сфери. Так, обеспеченість дитячими дошкільними закладами досягає в Закарпатськой області 41,6 %, в Івано-Франківскій — 58,3 %, Львівскій — 45,6 % і Чернівецкій — 74,4 %, а амбулаторно-поліклінічними закладами — відповідно, 75 %, 57,2, %, 69,5 % и</w:t>
      </w:r>
      <w:r>
        <w:rPr>
          <w:i/>
          <w:sz w:val="28"/>
        </w:rPr>
        <w:t xml:space="preserve"> </w:t>
      </w:r>
      <w:r>
        <w:rPr>
          <w:sz w:val="28"/>
        </w:rPr>
        <w:t>64,4 %. Звідси, можна констактувати, що населення регіону проживає в умовах соціального дискомфорту.</w:t>
      </w:r>
    </w:p>
    <w:p w:rsidR="007D729A" w:rsidRDefault="007D729A">
      <w:pPr>
        <w:spacing w:line="480" w:lineRule="auto"/>
        <w:ind w:left="0" w:firstLine="851"/>
        <w:rPr>
          <w:sz w:val="28"/>
        </w:rPr>
      </w:pPr>
    </w:p>
    <w:p w:rsidR="007D729A" w:rsidRDefault="007F42B0">
      <w:pPr>
        <w:pStyle w:val="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Екологічна  ситуація   в  Карпатському   регіоні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Для більшої частини Карпатського регіону характерні суттєва антропогена трансформованість ландшафтів і значна забрудненість середовища. Хоча, на відміну від інших регіонів Украіни (таких, як Донбас, Придніпров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</w:t>
      </w:r>
      <w:r>
        <w:rPr>
          <w:sz w:val="28"/>
        </w:rPr>
        <w:t>), поширення  забруднення не носить  загального, плоскостного характера. Однако в некоторых местах сформировались стабильные очаги угрожающего экологического состояния (например, в пределах Дрогобычской агломерации — Дрогобыч, Борислав, Стебник, Трускавец, где развитые горно-химическая, нефтеперерабатывающая, лакокрасочная и другие отрасли промышленности ставят под угрозу развитие курортного хозяйства; аналогичная ситуация сложилась и в пределах Львовско-Волынского угольного бассейна, в зонах влияния Яворовского и Раздольского ПО «Сера», Калушского ПО «Ориана»).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В последние годы, вследствие нарушения режима производственных процессов, в Карпатском регионе значительно возросла угроза возникновения экологических аварий и катастроф. Кроме того, нужно считаться и с тем, что почти четвертая часть его населения проживает в зонах с повышенным экологическим риском функционирования промышленных объектов, которых в регионе почти 250.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По загрязненности воздуха и вод регион занимает 4-е, а по загрязненности почв минеральными удобрениями и пестицидами — соответственно, 1-е и 2-е места. Относительно высокая загрязненность воздуха обусловлена наличием на его территории отдельных агрессивных производств. К другой группе концентрированных выбросов в атмосферу вредных веществ относятся крупные города региона, где выбросы автотранспорта составляют 60 … 70 % их общего количества. С учетом относительно небольшой площади городов и их густой застройки, традиционно сложившейся в старых городах, здесь влияние этого фактора может быть ощутимее, чем в индустриальных, но значительно более просторных, городах Востока и Юга Украины.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Дефицит надежных источников, водообеспечения обусловил отсутствие в регионе крупных водоемких производств. Это в некоторой степени обусловило относительно низкие показатели загрязненности воды на его территории по сравнению со средним по Украине. Так, потребление свежей воды достигает здесь 1,1 млрд.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в год (что составляет только 3,6 % ее общереспубликанского потребления), а объем оборотной и последовательно используемой воды несколько выше, чем в среднем по Украине (91 % против 80 %). Состояние водообеспечения большинства карпатских населенных пунктов с каждым годом ухудшается вследствие преобладания экстенсивных подходов к наращиванию объемов водоснабжения, при неэффективном организационно-экономическом и отсталом техническом обеспечении водохозяйственной деятельности.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Особую тревогу вызывает высокая загрязненность почв региона минеральными удобрениями и пестицидами, которой в значительной мере способствует отраслевая специализация его сельского хозяйства на производстве овощей и технических культур, а особенно — некоторых ранних сортов овощей и фруктов (Закарпатье).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Определенную дестабилизацию в экологическую ситуацию региона и курортных зон вносит, в частности, неограниченная вырубка лесов. Вследствие обезлесения склонов активизируются оползневые процессы, увеличивается количество паводков на горных реках, меняется микроклимат. Облесение вырубок монокультурой ели приводит к частым буреломам.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Таким образом, экологическая ситуация в Карпатском регионе является довольно напряженной. Если учесть курортную ценность этой территории, то проблема ее экологической, безопасности является одной из первоочередных для практического решение.</w:t>
      </w:r>
    </w:p>
    <w:p w:rsidR="007D729A" w:rsidRDefault="007D729A">
      <w:pPr>
        <w:spacing w:line="480" w:lineRule="auto"/>
        <w:ind w:firstLine="851"/>
        <w:rPr>
          <w:sz w:val="28"/>
        </w:rPr>
      </w:pPr>
    </w:p>
    <w:p w:rsidR="007D729A" w:rsidRDefault="007F42B0">
      <w:pPr>
        <w:pStyle w:val="7"/>
        <w:spacing w:line="48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Общее социально-экономическое развитие</w:t>
      </w:r>
    </w:p>
    <w:p w:rsidR="007D729A" w:rsidRDefault="007F42B0">
      <w:pPr>
        <w:pStyle w:val="7"/>
        <w:spacing w:line="48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Карпатского региона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Объективный анализ развития производительных сил региона в сочетании с оценкой сегодняшней экономической ситуации дает реальное представление о достигнутых уровне и эффективности социально-экономической структуры. Отдавая должное тому, что сделано в предыдущие годы, нужно откровенно констатировать, что вследствие нерациональной экономической политики, и непродуманных действий в регионе сложилась деформированная экономическая система, которая в целом социально непривлекательна, экологически опасна и экономически неэффективна. За последние годы здесь накопилось много социально-экономических проблем, острота и необходимость решения которых со всей силой про</w:t>
      </w:r>
      <w:r>
        <w:rPr>
          <w:sz w:val="28"/>
        </w:rPr>
        <w:softHyphen/>
        <w:t>явились в наши дни. Оценивая ситуацию в регионе по критериям цивилизованных наций, изыскивая наиболее оптимальные пути к его процветанию и прогрессу, нужно считаться с теми отрицательными явления</w:t>
      </w:r>
      <w:r>
        <w:rPr>
          <w:sz w:val="28"/>
        </w:rPr>
        <w:softHyphen/>
        <w:t>ми и фактами, которые имеют место в данном случае.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Социально-экономическая структура Карпатского региона характеризуется производственной однобокостью: почти 3/4 работающих заняты в производственной сфере, что говорит о социально неблагоприятном характере его экономики.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Существуют ощутимые территориальные диспропорции в развитии региональных производительных сил, которые проявляются в гипертрофированном развитии равнинной части региона (особенно — некоторых промышленных узлов) и социально-экономической отсталости его горных районов.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Машиностроение как одна из профилирующих отраслей является глубоко милитаризированной и из-за преимущественно сборочного типа производства имеет слабые внутрирегиональные кооперативные связи, что делает ее крайне уязвимой в кризисные периоды.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Промышленность региона является эколого-опасной, а отдельные производства и отрасли с отсталыми технологиями — вообще не совместимыми с природой края. Ориентация некоторых отраслей промышленности (особенно - машиностроения) на привозное сырье (комплектующие) и ускоренные темпы развития природоэксплуатирующих отраслей (лесоводства, добычи серы, калийных солей, нефти, газа, угля) сделали региональную экономическую систему малопригодной к выживанию в критических ситуациях.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В регионе четко прослеживается тенденция к резкому ухудшению демографической ситуации: увеличивается смертность, падает естественный прирост, идет процесс старения населения. С учетом национально-этнографического менталитета жителей Карпатского края существует реальная угроза генофонду нации.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Постепенно обостряется социальная ситуация, связанная с проблемами безработицы и занятости населения региона, которую усиливает еще и тот факт, что здесь уже давно имел место избыток трудовых ресурсов.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Экономический ущерб, нанесенный природе Карпатского региона в предыдущие годы, расточительство и бесхозяйственность повлекли за собой значительное ухудшение состояния окружающей среды, вызвали деградацию уникальной природы Карпат.</w:t>
      </w:r>
    </w:p>
    <w:p w:rsidR="007D729A" w:rsidRDefault="007D729A">
      <w:pPr>
        <w:spacing w:line="480" w:lineRule="auto"/>
        <w:ind w:firstLine="851"/>
        <w:rPr>
          <w:sz w:val="28"/>
        </w:rPr>
      </w:pPr>
    </w:p>
    <w:p w:rsidR="007D729A" w:rsidRDefault="007F42B0">
      <w:pPr>
        <w:pStyle w:val="8"/>
        <w:spacing w:line="48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Стратегические ориентиры развития Карпатского региона и</w:t>
      </w:r>
    </w:p>
    <w:p w:rsidR="007D729A" w:rsidRDefault="007F42B0">
      <w:pPr>
        <w:pStyle w:val="8"/>
        <w:spacing w:line="48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региональные приоритеты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Анализ географических, природных, исторических и экономических условий показывает, что на этапе становления государственности Украины и вхождения ее в мировое сообщество Карпатский регион имеет уникальный шанс стать своеобразным полигоном, где разумная экономическая политика может успешно сочетать региональные, государственные и международные интересы страны, обеспечив при этом и прогресс в его социально-экономической жизни. Следовательно, речь идет о выборе правильного стратегического курса в развитии региона. Если руководствоваться тем, что Карпаты являются географическим центром Европы, а в природном отношении — уникальной экосистемой на Западе Украины, то при формировании политики освоения этого края необходимо разумно использовать его геополитические преимущества и сохранить экологический феномен территории. Иначе говоря, будущая социально-экономическая модель Карпат должна быть экономически выгодной для Украины и экологически совместимой с прилегающими территориями соседних стран.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Сегодня можно достаточно уверенно утверждать, что исключительный акцент на развитии в регионе промышленности вряд ли оправдает себя. Технологический «бум» нам пока не «угрожает», а следовательно, производительность труда и конкурентоспособность продукции еще долго будут оставаться низкими. Кроме того, с эскалацией производства будет обостряться экологическая ситуация, что будет забирать и без того ограниченные ресурсы. Таким образом, нужно выработать нестандартные ходы и решения при выборе приоритетов и конкретных сфер, развитие которых бы обеспечило прогрессивные изменения в экономиче</w:t>
      </w:r>
      <w:r>
        <w:rPr>
          <w:sz w:val="28"/>
        </w:rPr>
        <w:softHyphen/>
        <w:t>ской жизни региона, ускорило и направило рыночные реформы в необходимое русло, что, в свою очередь, будет инициировать приток капитала (и в том числе — иностранного). При выборе такой стратегия важно предусмотреть и учесть действие тех факторов, которые обусловливают специфику региона и создают преимущества его стартовых условий для прогрессивных социально-экономических преобразований.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С учетом имеющихся в Карпатском регионе природного, экономического, научного и технического потенциалов, его исторических и географических особенностей, стратегическая цель перспективного развития территории заключается в том, чтобы на основе оптимального использования природы, материально-технических, трудовых и интеллектуальных ресурсов создать эффективную экономическую систему рыночного типа, которая обеспечит материальное благосостояние населения и экологическую безопасность Карпатского края.</w:t>
      </w:r>
    </w:p>
    <w:p w:rsidR="007D729A" w:rsidRDefault="007F42B0">
      <w:pPr>
        <w:pStyle w:val="30"/>
        <w:spacing w:line="48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Достижение поставленной цели усматривается в поэтапной реализации первоочередных задач. На ближайший период основными приоритетами регионального развития Карпатского края должны стать: рекреационный комплекс; АПК; лесопромышленный комплекс; машиностроение; непроизводственная сфера (особенно — в горной части региона); охрана окружающей среды, сохранение и восстановление историко-культурного наследия.</w:t>
      </w:r>
    </w:p>
    <w:p w:rsidR="007D729A" w:rsidRDefault="007F42B0">
      <w:pPr>
        <w:pStyle w:val="30"/>
        <w:spacing w:line="48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необходимых условий для. развития этих отраслей и сфер Человеческой деятельности обеспечит подъем его общего социально-экономического уровня, который должен определяться не только общегосударственными интересами, но и потребностями и интересами самого региона — субъектов хозяйствования, которые здесь размещены, и населения, которое здесь проживает.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Для развития Карпатского региона приоритетным является освоение его курортного потенциала. Для подтверждения обоснованности этого выбора можно привести следующие основные аргументы.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Наличие природно-ресурсной базы. В регионе насчитывается свыше 800 источников и скважин лечебных минеральных вод всех известных типов (многие из них - уникальны), запасы которых достаточны для ежегодного оздоровления более 7 млн. чел. Но сегодня уровень их использования не превышает 15 %. Разведаны также значительные запасы лечебных грязей и озокерита. Эти ресурсы - в сочетаний с благоприятными климатическими условиями - служат природной базой для развития санаторно-курортного дела в регионе.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Мощный потенциал для развития различных видов туризма. Живописные ландшафты, рельеф Карпат создают благоприятный фон для кратковременного отдыха. Они не имеют альтернативы в Украине в отношений развития горнолыжного спорта на уровне мировых стандартов. Расчеты показывают, что одноразовая предельная рекреационная вместимость региона составляет 2,2 млн. чел., тогда как годовая — 8 млн. туристов и отдыхающих, а также 12 млн. экскурсантов и туристов выходного дня. Даже при 50-процентном уровне этих показателей значительный диапазон для перспективного роста туризма в регионе сохраняется.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Выгодное географическое положение. Карпатский регион находится в центре Европы. Через него проходят многообразные связи. Его неплохая транспортная доступность является благоприятным фактором для привлечения контингента отдыхающих не только из восточных регионов, но и из европейских стран. Карпаты могут служить своеобразным полигоном для дислокации, центров международного бизнеса, что будет стимулировать рост коммерческого и делового туризма.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>Фактор территориального разделения труда. Фактически в Украине есть 2 региона, условия которых позволяют обеспечивать удовлетворение общественных потребностей в рекреационных услугах: Черноморско-Азовский и Карпатский. На фоне перегруженности первого из них и при растущем спросе на оздоровление и отдых Карпаты выступают практически единственной территорией, которая может реализовать неудовлетворенный спрос населения на эти услуги.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>Последствия Чернобыльской аварии. Сравнительно высокая экологическая безопасность региона и наличие в нем крупных запасов минеральных вод для лечения радиационных заболеваний обусловливают потребность в создании в Карпатах широкой сети специализированных здравниц для населения, пострадавшего от радиоактивного загрязнения.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Экологический феномен территории. С одной стороны, по сравнению с другими регионами природа Карпат понесла меньшие потери и во многих местах сохранила свое первобытное состояние. А это очень важно для многообразных форм отдыха и туризма. С другой стороны, исключительно важное климато- и водорегулирующее значение Карпат как для Украины, так и для соседних европейских государств обусловливает остроту вопроса сохранения уникальной природы края. Если отбросить чисто Консервативные варианты выполнения этой задачи, то туризм и отдых в экологически обоснованных пределах могут выступать активной формой обеспечения экологической безопасности Карпат.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>Социально-экономическая специфика гор. В горных районах четырех карпатских областей проживают около 1,3 млн. чел. (то есть около 20 % всего их населения, из них треть — на высоте в 500 м и выше). Горы создают специфические, чрезвычайно сложные условия для проживания и хозяйствования (особенно — в сельском хозяйстве), поэтому здесь чрезвычайно остро, стоит проблема занятости, и как следствие — низок уровень материального благосостояния жителей гор. Ослаблению этих и других отрицательных процессов за счет расширения сфер занятости и развития инфраструктуры будет способствовать развитие туризма с соответствующей организацией обслуживания, к которым может быть привлечено местное население. В данном контексте разумной альтернативы рекреации просто не существует.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>Экономическая конкурентоспособность рекреационной сферы. Мировой опыт показывает, что туризм является высокорентабельной отраслью народного хозяйства. Например, в Испании он дает 17 млрд. долл США., что равно 30 % доходов от ежегодного экспорта этой страны, в Италии туризм обеспечивает 11 %, а в Дании и в Австрии -— 8 % прибылей, поступающих от экспорта товаров за границу. Безусловно, пока показатели экономической результативности отечественного туризма далеки от зарубежных, хотя в Карпатах есть отдельные центры, в хозяйственной структуре которых рекреационная отрасль является ведущей. В целом сегодня Карпатский регион занимает второе место в Украине по объему доходов от рекреационной сферы (22 % от суммарного показателя по Украине) и уступает только Крыму (соответственно, 42 %), опережая Причерноморье (17 %) и Приазовье (13 %).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>Можно привести еще ряд убедительных аргументов в пользу рекреационной ориентации перспективного развития Карпатского региона. Но это ни в коей мере не означает, что, форсируя экономические процессы в данном направлении, мы сразу же достигнем желаемых результатов. Здесь необходимы взвешенные решения и продуманные практические действия. Поэтому развитие рекреации в регионе рассматривается в контексте структурной перестройки его хозяйственного комплекса, в перспективной модели которого эта отрасль должна стать одной из профилирующих. Именно такие ориентиры заложены в Государственную программу социально-экономического развития Карпатского региона, которая должна на практике реализовать идею обеспечения социально-экономического прогресса его территории через государственную поддержку приоритетных секторов региональной экономики, и в первую очередь — рекреации.</w:t>
      </w:r>
    </w:p>
    <w:p w:rsidR="007D729A" w:rsidRDefault="007D729A">
      <w:pPr>
        <w:spacing w:before="80" w:line="480" w:lineRule="auto"/>
        <w:ind w:left="560" w:right="400" w:firstLine="851"/>
        <w:jc w:val="center"/>
        <w:rPr>
          <w:sz w:val="28"/>
        </w:rPr>
      </w:pPr>
    </w:p>
    <w:p w:rsidR="007D729A" w:rsidRDefault="007D729A">
      <w:pPr>
        <w:spacing w:before="80" w:line="480" w:lineRule="auto"/>
        <w:ind w:left="560" w:right="400" w:firstLine="851"/>
        <w:jc w:val="center"/>
        <w:rPr>
          <w:sz w:val="28"/>
        </w:rPr>
      </w:pPr>
    </w:p>
    <w:p w:rsidR="007D729A" w:rsidRDefault="007F42B0">
      <w:pPr>
        <w:pStyle w:val="8"/>
        <w:spacing w:line="48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Государственная программа социально-экономического развития</w:t>
      </w:r>
    </w:p>
    <w:p w:rsidR="007D729A" w:rsidRDefault="007F42B0">
      <w:pPr>
        <w:pStyle w:val="8"/>
        <w:spacing w:line="48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Карпатского региона как инструмент региональной политики</w:t>
      </w:r>
    </w:p>
    <w:p w:rsidR="007D729A" w:rsidRDefault="007F42B0">
      <w:pPr>
        <w:spacing w:line="480" w:lineRule="auto"/>
        <w:ind w:left="80" w:firstLine="851"/>
        <w:rPr>
          <w:sz w:val="28"/>
        </w:rPr>
      </w:pPr>
      <w:r>
        <w:rPr>
          <w:sz w:val="28"/>
        </w:rPr>
        <w:t>Государственная программа социально-экономического развития Карпатского региона разработана Институтом региональных исследований НАН Украины, совместно с Министерством экономики Украины, Закарпатским, Ивано-Франковским, Львовским и Черновицким облисполкомами. Ее цель заключается в создании необходимых правовых экономических и организационных условий для обеспечения практических результатов в деле стабилизации и улучшения социально-экономической ситуации в регионе, для формирования — на основе рационального, использования ресурсного потенциала территории — эффективной эконо</w:t>
      </w:r>
      <w:r>
        <w:rPr>
          <w:sz w:val="28"/>
        </w:rPr>
        <w:softHyphen/>
        <w:t>мической системы рыночного типа, которая гарантировала бы приближенный к мировым социальным стандартам уровень материального благосостояния и проживания людей, а также экологическую безопасность края.</w:t>
      </w:r>
    </w:p>
    <w:p w:rsidR="007D729A" w:rsidRDefault="007F42B0">
      <w:pPr>
        <w:spacing w:line="480" w:lineRule="auto"/>
        <w:ind w:left="0" w:firstLine="851"/>
        <w:rPr>
          <w:sz w:val="28"/>
        </w:rPr>
      </w:pPr>
      <w:r>
        <w:rPr>
          <w:sz w:val="28"/>
        </w:rPr>
        <w:t>Статус программы как государственной обусловливает ее ориентацию на первоочередную реализацию именно государственных интересов в Карпатском регионе. Иначе говоря, она должна стать практическим инструментом воплощения государственной, региональной политики на этой территории. Поэтому в программу включены меры и проекты, которым государство гарантирует свою поддержку, которая может выступать в двух формах: режим полного государственного содействия (финансовое, и ресурсное обеспечение, финансово-кредитные и налоговые льготы исполнителям); режим частичного государственного содействия (финансово-кредитные и налоговые льготы исполнителям). Проблемы же местного значения решаются на локальном уровне силами региона.</w:t>
      </w:r>
    </w:p>
    <w:p w:rsidR="007D729A" w:rsidRDefault="007F42B0">
      <w:pPr>
        <w:spacing w:line="480" w:lineRule="auto"/>
        <w:ind w:left="80" w:firstLine="851"/>
        <w:rPr>
          <w:sz w:val="28"/>
        </w:rPr>
      </w:pPr>
      <w:r>
        <w:rPr>
          <w:sz w:val="28"/>
        </w:rPr>
        <w:t>Для Карпатского региона особенно острой является проблема горных районов. Комплекс вопросов, нуждающихся в первоочередном решении, получил отражение во всех подпрограммах. Между тем, очевиден факт, что горные районы должны иметь специальный статус, которым бы законодательно закреплялись необходимые льготы и социальные гарантии их жителям. В этой связи очень важное значение имеет принятый Верховным Советом Закон Украины «О статусе горных населенных пунктов Украины».</w:t>
      </w:r>
    </w:p>
    <w:p w:rsidR="007D729A" w:rsidRDefault="007F42B0">
      <w:pPr>
        <w:spacing w:line="480" w:lineRule="auto"/>
        <w:ind w:left="80" w:firstLine="851"/>
        <w:rPr>
          <w:sz w:val="28"/>
        </w:rPr>
      </w:pPr>
      <w:r>
        <w:rPr>
          <w:sz w:val="28"/>
        </w:rPr>
        <w:t>В программу вошли наиболее значимые меры и проекты, которые в силу определенных причин (и в первую очередь — из-за отсутствия материально-финансового обеспечения) не реализовались в рамках уже существующих программ. Источниками финансирования программы служат государственный бюджет; местные бюджета; внебюджетные фонды; средства предприятий, учреждений и организаций; зарубежные инвестиции. В общем объеме ее финансирования государственный бюджет занимает 33,6 %, средства предприятии — 25,2 % и местные бюджета — 22,8 %. Наибольший удельный вес государственный бюджет занимает в общей стоимости подпрограмм «Развитие агропромышленного комплекса» (43,2 %), «Экологическая безопасность» (53,8 %); «Культурное развитие» (74,4 %), «Развитие науки» (79,8 %). В то же время на развитие рекреационной индустрии из государственного бюджета предусматривается 27,1 %, социальной сферы — соответственно, 26,2 % и нефтегазового комплекса — 26,8 %. Развитие лесопромышленного комплекса будет финансироваться исключительно за счет средств предприятий. Из общей суммы финансирования на Закарпатскую область выделено 40,1 %, на Ивано-Франковскую — 29,9 %, на Львовскую — 16,7 % и на Черновицкую — 11,8 %.</w:t>
      </w:r>
    </w:p>
    <w:p w:rsidR="007D729A" w:rsidRDefault="007F42B0">
      <w:pPr>
        <w:spacing w:line="480" w:lineRule="auto"/>
        <w:ind w:firstLine="851"/>
        <w:rPr>
          <w:sz w:val="28"/>
        </w:rPr>
      </w:pPr>
      <w:r>
        <w:rPr>
          <w:sz w:val="28"/>
        </w:rPr>
        <w:t xml:space="preserve">Достижение программной цели ориентировано на 2010 г. Реально прогнозируемым является ближайший 5 … 6-летний период, в течение которого поставленные цели поддаются декомпозиций с более или менее точным обоснованием путей и средств их достижения, а также с предвидением результатов. На более отдаленную перспективу возможна лишь постановка достаточно обобщенных целевых ориентиров, с прогнозным сценарием действий по их реализации. </w:t>
      </w:r>
    </w:p>
    <w:p w:rsidR="007D729A" w:rsidRDefault="007F42B0">
      <w:pPr>
        <w:pStyle w:val="20"/>
        <w:spacing w:line="48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Опыт разработки Государственной программы социально-экономического развития Карпатского региона показывает, что при новаторских подходах к управлению их реализацией, такие программы могут стать эффективным инструментом государственной региональной экономической политики в Украине.</w:t>
      </w:r>
    </w:p>
    <w:p w:rsidR="007D729A" w:rsidRDefault="007D729A">
      <w:pPr>
        <w:ind w:firstLine="851"/>
        <w:rPr>
          <w:sz w:val="28"/>
        </w:rPr>
      </w:pPr>
    </w:p>
    <w:p w:rsidR="007D729A" w:rsidRDefault="007F42B0">
      <w:pPr>
        <w:spacing w:line="360" w:lineRule="auto"/>
        <w:ind w:firstLine="851"/>
        <w:rPr>
          <w:sz w:val="26"/>
        </w:rPr>
      </w:pPr>
      <w:r>
        <w:rPr>
          <w:sz w:val="26"/>
        </w:rPr>
        <w:br w:type="page"/>
      </w:r>
    </w:p>
    <w:p w:rsidR="007D729A" w:rsidRDefault="007F42B0">
      <w:pPr>
        <w:spacing w:line="480" w:lineRule="auto"/>
        <w:ind w:hanging="40"/>
        <w:jc w:val="center"/>
        <w:rPr>
          <w:b/>
          <w:caps/>
          <w:sz w:val="28"/>
        </w:rPr>
      </w:pPr>
      <w:r>
        <w:rPr>
          <w:b/>
          <w:caps/>
          <w:sz w:val="28"/>
        </w:rPr>
        <w:t>Список использованной литературы:</w:t>
      </w:r>
    </w:p>
    <w:p w:rsidR="007D729A" w:rsidRDefault="007D729A">
      <w:pPr>
        <w:tabs>
          <w:tab w:val="left" w:pos="1134"/>
        </w:tabs>
        <w:spacing w:line="480" w:lineRule="auto"/>
        <w:ind w:left="774" w:firstLine="0"/>
        <w:rPr>
          <w:sz w:val="26"/>
        </w:rPr>
      </w:pPr>
    </w:p>
    <w:p w:rsidR="007D729A" w:rsidRDefault="007F42B0">
      <w:pPr>
        <w:numPr>
          <w:ilvl w:val="0"/>
          <w:numId w:val="2"/>
        </w:numPr>
        <w:tabs>
          <w:tab w:val="clear" w:pos="360"/>
          <w:tab w:val="left" w:pos="426"/>
        </w:tabs>
        <w:spacing w:line="480" w:lineRule="auto"/>
        <w:ind w:left="426"/>
        <w:rPr>
          <w:sz w:val="26"/>
        </w:rPr>
      </w:pPr>
      <w:r>
        <w:rPr>
          <w:sz w:val="26"/>
        </w:rPr>
        <w:t>Большая советская энциклопедия, М., Советская энциклопедия, 1978.</w:t>
      </w:r>
    </w:p>
    <w:p w:rsidR="007D729A" w:rsidRDefault="007F42B0">
      <w:pPr>
        <w:numPr>
          <w:ilvl w:val="0"/>
          <w:numId w:val="2"/>
        </w:numPr>
        <w:tabs>
          <w:tab w:val="clear" w:pos="360"/>
          <w:tab w:val="left" w:pos="426"/>
        </w:tabs>
        <w:spacing w:line="480" w:lineRule="auto"/>
        <w:ind w:left="426"/>
        <w:rPr>
          <w:sz w:val="26"/>
        </w:rPr>
      </w:pPr>
      <w:r>
        <w:rPr>
          <w:sz w:val="26"/>
        </w:rPr>
        <w:t>Журналы «Капитал» за 1996 … 1998 г.г.</w:t>
      </w:r>
    </w:p>
    <w:p w:rsidR="007D729A" w:rsidRDefault="007F42B0">
      <w:pPr>
        <w:numPr>
          <w:ilvl w:val="0"/>
          <w:numId w:val="2"/>
        </w:numPr>
        <w:tabs>
          <w:tab w:val="clear" w:pos="360"/>
          <w:tab w:val="left" w:pos="426"/>
        </w:tabs>
        <w:spacing w:line="480" w:lineRule="auto"/>
        <w:ind w:left="426"/>
        <w:rPr>
          <w:sz w:val="26"/>
        </w:rPr>
      </w:pPr>
      <w:r>
        <w:rPr>
          <w:sz w:val="26"/>
        </w:rPr>
        <w:t>Газета «Экономика Украины» за 1995 … 1998 г.г.</w:t>
      </w:r>
    </w:p>
    <w:p w:rsidR="007D729A" w:rsidRDefault="007D729A">
      <w:pPr>
        <w:tabs>
          <w:tab w:val="left" w:pos="426"/>
        </w:tabs>
        <w:spacing w:line="360" w:lineRule="auto"/>
        <w:ind w:left="426" w:firstLine="851"/>
        <w:rPr>
          <w:sz w:val="26"/>
        </w:rPr>
      </w:pPr>
    </w:p>
    <w:p w:rsidR="007D729A" w:rsidRDefault="007D729A">
      <w:pPr>
        <w:tabs>
          <w:tab w:val="left" w:pos="426"/>
        </w:tabs>
        <w:spacing w:line="360" w:lineRule="auto"/>
        <w:ind w:left="426" w:firstLine="851"/>
        <w:rPr>
          <w:sz w:val="26"/>
        </w:rPr>
      </w:pPr>
      <w:bookmarkStart w:id="0" w:name="_GoBack"/>
      <w:bookmarkEnd w:id="0"/>
    </w:p>
    <w:sectPr w:rsidR="007D729A">
      <w:footerReference w:type="default" r:id="rId7"/>
      <w:pgSz w:w="11900" w:h="16820"/>
      <w:pgMar w:top="709" w:right="1127" w:bottom="426" w:left="1418" w:header="737" w:footer="73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29A" w:rsidRDefault="007F42B0">
      <w:r>
        <w:separator/>
      </w:r>
    </w:p>
  </w:endnote>
  <w:endnote w:type="continuationSeparator" w:id="0">
    <w:p w:rsidR="007D729A" w:rsidRDefault="007F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29A" w:rsidRDefault="007F42B0">
    <w:pPr>
      <w:pStyle w:val="a5"/>
      <w:jc w:val="right"/>
      <w:rPr>
        <w:rFonts w:ascii="Arial" w:hAnsi="Arial"/>
        <w:sz w:val="22"/>
      </w:rPr>
    </w:pPr>
    <w:r>
      <w:rPr>
        <w:rStyle w:val="a6"/>
        <w:rFonts w:ascii="Arial" w:hAnsi="Arial"/>
        <w:sz w:val="22"/>
      </w:rPr>
      <w:fldChar w:fldCharType="begin"/>
    </w:r>
    <w:r>
      <w:rPr>
        <w:rStyle w:val="a6"/>
        <w:rFonts w:ascii="Arial" w:hAnsi="Arial"/>
        <w:sz w:val="22"/>
      </w:rPr>
      <w:instrText xml:space="preserve"> PAGE </w:instrText>
    </w:r>
    <w:r>
      <w:rPr>
        <w:rStyle w:val="a6"/>
        <w:rFonts w:ascii="Arial" w:hAnsi="Arial"/>
        <w:sz w:val="22"/>
      </w:rPr>
      <w:fldChar w:fldCharType="separate"/>
    </w:r>
    <w:r>
      <w:rPr>
        <w:rStyle w:val="a6"/>
        <w:rFonts w:ascii="Arial" w:hAnsi="Arial"/>
        <w:noProof/>
        <w:sz w:val="22"/>
      </w:rPr>
      <w:t>1</w:t>
    </w:r>
    <w:r>
      <w:rPr>
        <w:rStyle w:val="a6"/>
        <w:rFonts w:ascii="Arial" w:hAnsi="Arial"/>
        <w:sz w:val="22"/>
      </w:rPr>
      <w:fldChar w:fldCharType="end"/>
    </w:r>
    <w:r>
      <w:rPr>
        <w:rStyle w:val="a6"/>
        <w:rFonts w:ascii="Arial" w:hAnsi="Arial"/>
        <w:sz w:val="22"/>
      </w:rPr>
      <w:t xml:space="preserve"> / 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29A" w:rsidRDefault="007F42B0">
      <w:r>
        <w:separator/>
      </w:r>
    </w:p>
  </w:footnote>
  <w:footnote w:type="continuationSeparator" w:id="0">
    <w:p w:rsidR="007D729A" w:rsidRDefault="007F4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17FD2"/>
    <w:multiLevelType w:val="singleLevel"/>
    <w:tmpl w:val="E04EBABE"/>
    <w:lvl w:ilvl="0">
      <w:start w:val="482"/>
      <w:numFmt w:val="bullet"/>
      <w:lvlText w:val="—"/>
      <w:lvlJc w:val="left"/>
      <w:pPr>
        <w:tabs>
          <w:tab w:val="num" w:pos="1355"/>
        </w:tabs>
        <w:ind w:left="1355" w:hanging="504"/>
      </w:pPr>
      <w:rPr>
        <w:rFonts w:ascii="Times New Roman" w:hAnsi="Times New Roman" w:hint="default"/>
      </w:rPr>
    </w:lvl>
  </w:abstractNum>
  <w:abstractNum w:abstractNumId="1">
    <w:nsid w:val="5CE51856"/>
    <w:multiLevelType w:val="singleLevel"/>
    <w:tmpl w:val="E4D8D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pacing w:val="0"/>
        <w:w w:val="100"/>
        <w:position w:val="0"/>
        <w:sz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hideSpellingErrors/>
  <w:hideGrammaticalErrors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2B0"/>
    <w:rsid w:val="007D729A"/>
    <w:rsid w:val="007F42B0"/>
    <w:rsid w:val="00CA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BE489-4B00-4DCB-9535-5216C2BD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left="40" w:firstLine="400"/>
      <w:jc w:val="both"/>
    </w:pPr>
    <w:rPr>
      <w:snapToGrid w:val="0"/>
    </w:rPr>
  </w:style>
  <w:style w:type="paragraph" w:styleId="1">
    <w:name w:val="heading 1"/>
    <w:basedOn w:val="a"/>
    <w:next w:val="a"/>
    <w:qFormat/>
    <w:pPr>
      <w:keepNext/>
      <w:spacing w:before="40" w:line="480" w:lineRule="auto"/>
      <w:ind w:left="0" w:firstLine="851"/>
      <w:jc w:val="center"/>
      <w:outlineLvl w:val="0"/>
    </w:pPr>
    <w:rPr>
      <w:rFonts w:ascii="Arial" w:hAnsi="Arial"/>
      <w:b/>
      <w:sz w:val="26"/>
    </w:rPr>
  </w:style>
  <w:style w:type="paragraph" w:styleId="2">
    <w:name w:val="heading 2"/>
    <w:basedOn w:val="a"/>
    <w:next w:val="a"/>
    <w:qFormat/>
    <w:pPr>
      <w:keepNext/>
      <w:spacing w:line="360" w:lineRule="auto"/>
      <w:ind w:left="0" w:firstLine="0"/>
      <w:jc w:val="center"/>
      <w:outlineLvl w:val="1"/>
    </w:pPr>
    <w:rPr>
      <w:rFonts w:ascii="Arial" w:hAnsi="Arial"/>
      <w:sz w:val="26"/>
    </w:rPr>
  </w:style>
  <w:style w:type="paragraph" w:styleId="3">
    <w:name w:val="heading 3"/>
    <w:basedOn w:val="a"/>
    <w:next w:val="a"/>
    <w:qFormat/>
    <w:pPr>
      <w:keepNext/>
      <w:spacing w:line="360" w:lineRule="auto"/>
      <w:ind w:left="0" w:firstLine="0"/>
      <w:jc w:val="center"/>
      <w:outlineLvl w:val="2"/>
    </w:pPr>
    <w:rPr>
      <w:rFonts w:ascii="Arial" w:hAnsi="Arial"/>
      <w:caps/>
      <w:sz w:val="32"/>
    </w:rPr>
  </w:style>
  <w:style w:type="paragraph" w:styleId="4">
    <w:name w:val="heading 4"/>
    <w:basedOn w:val="a"/>
    <w:next w:val="a"/>
    <w:qFormat/>
    <w:pPr>
      <w:keepNext/>
      <w:spacing w:line="360" w:lineRule="auto"/>
      <w:ind w:left="0" w:firstLine="0"/>
      <w:jc w:val="center"/>
      <w:outlineLvl w:val="3"/>
    </w:pPr>
    <w:rPr>
      <w:rFonts w:ascii="Arial" w:hAnsi="Arial"/>
      <w:b/>
      <w:caps/>
      <w:sz w:val="80"/>
    </w:rPr>
  </w:style>
  <w:style w:type="paragraph" w:styleId="5">
    <w:name w:val="heading 5"/>
    <w:basedOn w:val="a"/>
    <w:next w:val="a"/>
    <w:qFormat/>
    <w:pPr>
      <w:keepNext/>
      <w:spacing w:before="80" w:line="480" w:lineRule="auto"/>
      <w:ind w:left="0" w:firstLine="0"/>
      <w:jc w:val="center"/>
      <w:outlineLvl w:val="4"/>
    </w:pPr>
    <w:rPr>
      <w:rFonts w:ascii="Arial" w:hAnsi="Arial"/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100" w:line="480" w:lineRule="auto"/>
      <w:ind w:hanging="40"/>
      <w:jc w:val="center"/>
      <w:outlineLvl w:val="5"/>
    </w:pPr>
    <w:rPr>
      <w:rFonts w:ascii="Arial" w:hAnsi="Arial"/>
      <w:b/>
      <w:smallCaps/>
      <w:sz w:val="28"/>
    </w:rPr>
  </w:style>
  <w:style w:type="paragraph" w:styleId="7">
    <w:name w:val="heading 7"/>
    <w:basedOn w:val="a"/>
    <w:next w:val="a"/>
    <w:qFormat/>
    <w:pPr>
      <w:keepNext/>
      <w:spacing w:before="80" w:line="360" w:lineRule="auto"/>
      <w:ind w:left="0" w:right="134" w:firstLine="0"/>
      <w:jc w:val="center"/>
      <w:outlineLvl w:val="6"/>
    </w:pPr>
    <w:rPr>
      <w:rFonts w:ascii="Arial" w:hAnsi="Arial"/>
      <w:b/>
      <w:smallCaps/>
      <w:sz w:val="28"/>
    </w:rPr>
  </w:style>
  <w:style w:type="paragraph" w:styleId="8">
    <w:name w:val="heading 8"/>
    <w:basedOn w:val="a"/>
    <w:next w:val="a"/>
    <w:qFormat/>
    <w:pPr>
      <w:keepNext/>
      <w:spacing w:before="80" w:line="360" w:lineRule="auto"/>
      <w:ind w:left="0" w:right="-8" w:firstLine="0"/>
      <w:jc w:val="center"/>
      <w:outlineLvl w:val="7"/>
    </w:pPr>
    <w:rPr>
      <w:rFonts w:ascii="Arial" w:hAnsi="Arial"/>
      <w:b/>
      <w:smallCaps/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ind w:left="0" w:firstLine="0"/>
      <w:jc w:val="left"/>
      <w:outlineLvl w:val="8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480" w:lineRule="auto"/>
      <w:ind w:left="0" w:firstLine="0"/>
      <w:jc w:val="center"/>
    </w:pPr>
    <w:rPr>
      <w:rFonts w:ascii="Arial" w:hAnsi="Arial"/>
      <w:caps/>
      <w:sz w:val="28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Body Text Indent"/>
    <w:basedOn w:val="a"/>
    <w:semiHidden/>
    <w:pPr>
      <w:spacing w:line="360" w:lineRule="auto"/>
      <w:ind w:left="80" w:firstLine="851"/>
    </w:pPr>
    <w:rPr>
      <w:rFonts w:ascii="Arial" w:hAnsi="Arial"/>
      <w:sz w:val="26"/>
    </w:rPr>
  </w:style>
  <w:style w:type="paragraph" w:styleId="20">
    <w:name w:val="Body Text Indent 2"/>
    <w:basedOn w:val="a"/>
    <w:semiHidden/>
    <w:pPr>
      <w:spacing w:line="360" w:lineRule="auto"/>
      <w:ind w:firstLine="851"/>
    </w:pPr>
    <w:rPr>
      <w:rFonts w:ascii="Arial" w:hAnsi="Arial"/>
      <w:sz w:val="26"/>
    </w:rPr>
  </w:style>
  <w:style w:type="paragraph" w:styleId="30">
    <w:name w:val="Body Text Indent 3"/>
    <w:basedOn w:val="a"/>
    <w:semiHidden/>
    <w:pPr>
      <w:spacing w:line="360" w:lineRule="auto"/>
      <w:ind w:left="0" w:firstLine="851"/>
    </w:pPr>
    <w:rPr>
      <w:rFonts w:ascii="Arial" w:hAnsi="Arial"/>
      <w:sz w:val="26"/>
    </w:rPr>
  </w:style>
  <w:style w:type="paragraph" w:styleId="a8">
    <w:name w:val="Body Text"/>
    <w:basedOn w:val="a"/>
    <w:semiHidden/>
    <w:pPr>
      <w:spacing w:line="360" w:lineRule="auto"/>
      <w:ind w:left="0" w:firstLine="0"/>
      <w:jc w:val="center"/>
    </w:pPr>
    <w:rPr>
      <w:rFonts w:ascii="Arial" w:hAnsi="Arial"/>
      <w:b/>
      <w:smallCaps/>
      <w:sz w:val="40"/>
    </w:rPr>
  </w:style>
  <w:style w:type="paragraph" w:styleId="21">
    <w:name w:val="Body Text 2"/>
    <w:basedOn w:val="a"/>
    <w:semiHidden/>
    <w:pPr>
      <w:spacing w:line="360" w:lineRule="auto"/>
      <w:ind w:left="0" w:firstLine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5196</Words>
  <Characters>29623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РАЗМЕЩЕНИЯ ПРОИЗВОДИТЕЛЬНЫХ СИЛ. КАРПАТСКИЙ РЕГИОН</vt:lpstr>
    </vt:vector>
  </TitlesOfParts>
  <Manager>Економіка. Банківська справа</Manager>
  <Company>Економіка. Банківська справа</Company>
  <LinksUpToDate>false</LinksUpToDate>
  <CharactersWithSpaces>34750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РАЗМЕЩЕНИЯ ПРОИЗВОДИТЕЛЬНЫХ СИЛ. КАРПАТСКИЙ РЕГИОН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cp:lastPrinted>1996-08-26T13:45:00Z</cp:lastPrinted>
  <dcterms:created xsi:type="dcterms:W3CDTF">2014-09-13T13:59:00Z</dcterms:created>
  <dcterms:modified xsi:type="dcterms:W3CDTF">2014-09-13T13:59:00Z</dcterms:modified>
  <cp:category>Економіка. Банківська справа</cp:category>
</cp:coreProperties>
</file>