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4B7" w:rsidRDefault="009104B7" w:rsidP="00615FC4">
      <w:pPr>
        <w:jc w:val="center"/>
        <w:rPr>
          <w:sz w:val="28"/>
          <w:szCs w:val="28"/>
        </w:rPr>
      </w:pPr>
    </w:p>
    <w:p w:rsidR="00376209" w:rsidRPr="00615FC4" w:rsidRDefault="00615FC4" w:rsidP="00615FC4">
      <w:pPr>
        <w:jc w:val="center"/>
        <w:rPr>
          <w:sz w:val="28"/>
          <w:szCs w:val="28"/>
        </w:rPr>
      </w:pPr>
      <w:r w:rsidRPr="00615FC4">
        <w:rPr>
          <w:sz w:val="28"/>
          <w:szCs w:val="28"/>
        </w:rPr>
        <w:t>Министерство образования и науки РФ</w:t>
      </w:r>
    </w:p>
    <w:p w:rsidR="00615FC4" w:rsidRPr="00615FC4" w:rsidRDefault="00615FC4" w:rsidP="00615FC4">
      <w:pPr>
        <w:jc w:val="center"/>
        <w:rPr>
          <w:sz w:val="28"/>
          <w:szCs w:val="28"/>
        </w:rPr>
      </w:pPr>
      <w:r w:rsidRPr="00615FC4">
        <w:rPr>
          <w:sz w:val="28"/>
          <w:szCs w:val="28"/>
        </w:rPr>
        <w:t>Всероссийский заочный Финансово-Экономический Институт</w:t>
      </w:r>
    </w:p>
    <w:p w:rsidR="00615FC4" w:rsidRPr="00615FC4" w:rsidRDefault="00615FC4" w:rsidP="00615FC4"/>
    <w:p w:rsidR="00615FC4" w:rsidRPr="00615FC4" w:rsidRDefault="00615FC4" w:rsidP="00615FC4"/>
    <w:p w:rsidR="00615FC4" w:rsidRPr="00615FC4" w:rsidRDefault="00615FC4" w:rsidP="00615FC4"/>
    <w:p w:rsidR="00615FC4" w:rsidRPr="00615FC4" w:rsidRDefault="00615FC4" w:rsidP="00615FC4"/>
    <w:p w:rsidR="00615FC4" w:rsidRPr="00615FC4" w:rsidRDefault="00615FC4" w:rsidP="00615FC4"/>
    <w:p w:rsidR="00615FC4" w:rsidRPr="00615FC4" w:rsidRDefault="00615FC4" w:rsidP="00615FC4"/>
    <w:p w:rsidR="00615FC4" w:rsidRPr="00615FC4" w:rsidRDefault="00615FC4" w:rsidP="00615FC4"/>
    <w:p w:rsidR="00615FC4" w:rsidRPr="00615FC4" w:rsidRDefault="00615FC4" w:rsidP="00615FC4"/>
    <w:p w:rsidR="00615FC4" w:rsidRPr="00615FC4" w:rsidRDefault="00615FC4" w:rsidP="00615FC4"/>
    <w:p w:rsidR="00615FC4" w:rsidRPr="00615FC4" w:rsidRDefault="00615FC4" w:rsidP="00615FC4"/>
    <w:p w:rsidR="00615FC4" w:rsidRDefault="00615FC4" w:rsidP="00615FC4"/>
    <w:p w:rsidR="00615FC4" w:rsidRDefault="00615FC4" w:rsidP="00615FC4"/>
    <w:p w:rsidR="00615FC4" w:rsidRPr="00615FC4" w:rsidRDefault="00615FC4" w:rsidP="00615FC4">
      <w:pPr>
        <w:tabs>
          <w:tab w:val="left" w:pos="4185"/>
        </w:tabs>
        <w:jc w:val="center"/>
        <w:rPr>
          <w:sz w:val="44"/>
          <w:szCs w:val="44"/>
        </w:rPr>
      </w:pPr>
      <w:r w:rsidRPr="00615FC4">
        <w:rPr>
          <w:sz w:val="44"/>
          <w:szCs w:val="44"/>
        </w:rPr>
        <w:t>Контрольная работа</w:t>
      </w:r>
    </w:p>
    <w:p w:rsidR="00615FC4" w:rsidRPr="00615FC4" w:rsidRDefault="00615FC4" w:rsidP="00615FC4">
      <w:pPr>
        <w:tabs>
          <w:tab w:val="left" w:pos="4185"/>
        </w:tabs>
        <w:rPr>
          <w:sz w:val="48"/>
          <w:szCs w:val="48"/>
        </w:rPr>
      </w:pPr>
      <w:r w:rsidRPr="00615FC4">
        <w:rPr>
          <w:sz w:val="28"/>
          <w:szCs w:val="28"/>
        </w:rPr>
        <w:t xml:space="preserve">Дисциплина       </w:t>
      </w:r>
      <w:r w:rsidRPr="00615FC4">
        <w:rPr>
          <w:sz w:val="48"/>
          <w:szCs w:val="48"/>
        </w:rPr>
        <w:t>«Экономическая география»</w:t>
      </w:r>
    </w:p>
    <w:p w:rsidR="00615FC4" w:rsidRDefault="00615FC4" w:rsidP="00615FC4">
      <w:pPr>
        <w:tabs>
          <w:tab w:val="left" w:pos="4185"/>
        </w:tabs>
        <w:rPr>
          <w:sz w:val="44"/>
          <w:szCs w:val="44"/>
        </w:rPr>
      </w:pPr>
      <w:r w:rsidRPr="00615FC4">
        <w:rPr>
          <w:sz w:val="28"/>
          <w:szCs w:val="28"/>
        </w:rPr>
        <w:t xml:space="preserve">На тему:                   </w:t>
      </w:r>
      <w:r w:rsidRPr="00615FC4">
        <w:rPr>
          <w:sz w:val="48"/>
          <w:szCs w:val="48"/>
        </w:rPr>
        <w:t>«Лесной комплекс РФ»</w:t>
      </w:r>
    </w:p>
    <w:p w:rsidR="00615FC4" w:rsidRPr="00615FC4" w:rsidRDefault="00615FC4" w:rsidP="00615FC4">
      <w:pPr>
        <w:rPr>
          <w:sz w:val="44"/>
          <w:szCs w:val="44"/>
        </w:rPr>
      </w:pPr>
    </w:p>
    <w:p w:rsidR="00615FC4" w:rsidRPr="00615FC4" w:rsidRDefault="00615FC4" w:rsidP="00615FC4">
      <w:pPr>
        <w:rPr>
          <w:sz w:val="44"/>
          <w:szCs w:val="44"/>
        </w:rPr>
      </w:pPr>
    </w:p>
    <w:p w:rsidR="00615FC4" w:rsidRPr="00615FC4" w:rsidRDefault="00615FC4" w:rsidP="00615FC4">
      <w:pPr>
        <w:rPr>
          <w:sz w:val="44"/>
          <w:szCs w:val="44"/>
        </w:rPr>
      </w:pPr>
    </w:p>
    <w:p w:rsidR="00615FC4" w:rsidRPr="00615FC4" w:rsidRDefault="00615FC4" w:rsidP="00615FC4">
      <w:pPr>
        <w:rPr>
          <w:sz w:val="44"/>
          <w:szCs w:val="44"/>
        </w:rPr>
      </w:pPr>
    </w:p>
    <w:p w:rsidR="00615FC4" w:rsidRPr="00615FC4" w:rsidRDefault="00615FC4" w:rsidP="00615FC4">
      <w:pPr>
        <w:rPr>
          <w:sz w:val="44"/>
          <w:szCs w:val="44"/>
        </w:rPr>
      </w:pPr>
    </w:p>
    <w:p w:rsidR="00615FC4" w:rsidRPr="00615FC4" w:rsidRDefault="00615FC4" w:rsidP="00615FC4">
      <w:pPr>
        <w:rPr>
          <w:sz w:val="44"/>
          <w:szCs w:val="44"/>
        </w:rPr>
      </w:pPr>
    </w:p>
    <w:p w:rsidR="00615FC4" w:rsidRDefault="00615FC4" w:rsidP="00615FC4">
      <w:pPr>
        <w:rPr>
          <w:sz w:val="44"/>
          <w:szCs w:val="44"/>
        </w:rPr>
      </w:pPr>
    </w:p>
    <w:p w:rsidR="00615FC4" w:rsidRDefault="00615FC4" w:rsidP="00615FC4">
      <w:pPr>
        <w:rPr>
          <w:sz w:val="28"/>
          <w:szCs w:val="28"/>
        </w:rPr>
      </w:pPr>
    </w:p>
    <w:p w:rsidR="00615FC4" w:rsidRDefault="00615FC4" w:rsidP="00615FC4">
      <w:pPr>
        <w:rPr>
          <w:sz w:val="28"/>
          <w:szCs w:val="28"/>
        </w:rPr>
      </w:pPr>
    </w:p>
    <w:p w:rsidR="00615FC4" w:rsidRDefault="00615FC4" w:rsidP="00615FC4">
      <w:pPr>
        <w:rPr>
          <w:sz w:val="28"/>
          <w:szCs w:val="28"/>
        </w:rPr>
      </w:pPr>
    </w:p>
    <w:p w:rsidR="00615FC4" w:rsidRDefault="00615FC4" w:rsidP="00615FC4">
      <w:pPr>
        <w:rPr>
          <w:sz w:val="28"/>
          <w:szCs w:val="28"/>
        </w:rPr>
      </w:pPr>
    </w:p>
    <w:p w:rsidR="00615FC4" w:rsidRDefault="00615FC4" w:rsidP="00615FC4">
      <w:pPr>
        <w:rPr>
          <w:sz w:val="28"/>
          <w:szCs w:val="28"/>
        </w:rPr>
      </w:pPr>
    </w:p>
    <w:p w:rsidR="00615FC4" w:rsidRDefault="00615FC4" w:rsidP="00615FC4">
      <w:pPr>
        <w:rPr>
          <w:sz w:val="28"/>
          <w:szCs w:val="28"/>
        </w:rPr>
      </w:pPr>
    </w:p>
    <w:p w:rsidR="00615FC4" w:rsidRDefault="00615FC4" w:rsidP="00615FC4">
      <w:pPr>
        <w:rPr>
          <w:sz w:val="28"/>
          <w:szCs w:val="28"/>
        </w:rPr>
      </w:pPr>
      <w:r>
        <w:rPr>
          <w:sz w:val="28"/>
          <w:szCs w:val="28"/>
        </w:rPr>
        <w:t>Выполнила                                                                       Курган Ольга</w:t>
      </w:r>
    </w:p>
    <w:p w:rsidR="00615FC4" w:rsidRDefault="00615FC4" w:rsidP="00615FC4">
      <w:pPr>
        <w:rPr>
          <w:sz w:val="28"/>
          <w:szCs w:val="28"/>
        </w:rPr>
      </w:pPr>
      <w:r>
        <w:rPr>
          <w:sz w:val="28"/>
          <w:szCs w:val="28"/>
        </w:rPr>
        <w:t>Студентка                                                                         1 курс 3 поток (утро)</w:t>
      </w:r>
    </w:p>
    <w:p w:rsidR="00615FC4" w:rsidRDefault="00615FC4" w:rsidP="00615FC4">
      <w:pPr>
        <w:rPr>
          <w:sz w:val="28"/>
          <w:szCs w:val="28"/>
        </w:rPr>
      </w:pPr>
      <w:r>
        <w:rPr>
          <w:sz w:val="28"/>
          <w:szCs w:val="28"/>
        </w:rPr>
        <w:t>Специальность                                                                ФиК</w:t>
      </w:r>
    </w:p>
    <w:p w:rsidR="00615FC4" w:rsidRDefault="00615FC4" w:rsidP="00615FC4">
      <w:pPr>
        <w:rPr>
          <w:sz w:val="28"/>
          <w:szCs w:val="28"/>
        </w:rPr>
      </w:pPr>
      <w:r>
        <w:rPr>
          <w:sz w:val="28"/>
          <w:szCs w:val="28"/>
        </w:rPr>
        <w:t>№ зачет.книжки</w:t>
      </w:r>
    </w:p>
    <w:p w:rsidR="00615FC4" w:rsidRDefault="00615FC4" w:rsidP="00615FC4">
      <w:pPr>
        <w:rPr>
          <w:sz w:val="28"/>
          <w:szCs w:val="28"/>
        </w:rPr>
      </w:pPr>
      <w:r>
        <w:rPr>
          <w:sz w:val="28"/>
          <w:szCs w:val="28"/>
        </w:rPr>
        <w:t>Преподаватель                                                                 профессор Петров В.Н.</w:t>
      </w:r>
    </w:p>
    <w:p w:rsidR="00615FC4" w:rsidRDefault="00615FC4" w:rsidP="00615FC4">
      <w:pPr>
        <w:rPr>
          <w:sz w:val="28"/>
          <w:szCs w:val="28"/>
        </w:rPr>
      </w:pPr>
    </w:p>
    <w:p w:rsidR="00615FC4" w:rsidRDefault="00615FC4" w:rsidP="00615FC4">
      <w:pPr>
        <w:rPr>
          <w:sz w:val="28"/>
          <w:szCs w:val="28"/>
        </w:rPr>
      </w:pPr>
    </w:p>
    <w:p w:rsidR="00615FC4" w:rsidRDefault="00615FC4" w:rsidP="00615FC4">
      <w:pPr>
        <w:rPr>
          <w:sz w:val="28"/>
          <w:szCs w:val="28"/>
        </w:rPr>
      </w:pPr>
    </w:p>
    <w:p w:rsidR="00615FC4" w:rsidRDefault="00615FC4" w:rsidP="00615FC4">
      <w:pPr>
        <w:rPr>
          <w:sz w:val="28"/>
          <w:szCs w:val="28"/>
        </w:rPr>
      </w:pPr>
    </w:p>
    <w:p w:rsidR="00615FC4" w:rsidRDefault="00615FC4" w:rsidP="00615FC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 2010</w:t>
      </w:r>
    </w:p>
    <w:p w:rsidR="00615FC4" w:rsidRDefault="00615FC4" w:rsidP="00615FC4">
      <w:pPr>
        <w:tabs>
          <w:tab w:val="left" w:pos="10440"/>
        </w:tabs>
        <w:spacing w:line="360" w:lineRule="auto"/>
        <w:jc w:val="center"/>
        <w:rPr>
          <w:rFonts w:ascii="Arial" w:hAnsi="Arial"/>
          <w:b/>
        </w:rPr>
      </w:pPr>
    </w:p>
    <w:p w:rsidR="00615FC4" w:rsidRPr="00EF132C" w:rsidRDefault="00615FC4" w:rsidP="00615FC4">
      <w:pPr>
        <w:tabs>
          <w:tab w:val="left" w:pos="10440"/>
        </w:tabs>
        <w:spacing w:line="360" w:lineRule="auto"/>
        <w:jc w:val="center"/>
        <w:rPr>
          <w:sz w:val="28"/>
          <w:szCs w:val="28"/>
        </w:rPr>
      </w:pPr>
      <w:r w:rsidRPr="00EF132C">
        <w:rPr>
          <w:sz w:val="28"/>
          <w:szCs w:val="28"/>
        </w:rPr>
        <w:t>План</w:t>
      </w:r>
    </w:p>
    <w:p w:rsidR="00615FC4" w:rsidRPr="00615FC4" w:rsidRDefault="00615FC4" w:rsidP="00615FC4">
      <w:pPr>
        <w:spacing w:line="360" w:lineRule="auto"/>
        <w:rPr>
          <w:b/>
          <w:sz w:val="28"/>
          <w:szCs w:val="28"/>
        </w:rPr>
      </w:pPr>
      <w:r w:rsidRPr="00615FC4">
        <w:rPr>
          <w:sz w:val="28"/>
          <w:szCs w:val="28"/>
        </w:rPr>
        <w:t xml:space="preserve">1. Введение.                                                                                  </w:t>
      </w:r>
    </w:p>
    <w:p w:rsidR="00615FC4" w:rsidRPr="00615FC4" w:rsidRDefault="00615FC4" w:rsidP="00615FC4">
      <w:pPr>
        <w:spacing w:line="360" w:lineRule="auto"/>
        <w:rPr>
          <w:sz w:val="28"/>
          <w:szCs w:val="28"/>
        </w:rPr>
      </w:pPr>
      <w:r w:rsidRPr="00615FC4">
        <w:rPr>
          <w:sz w:val="28"/>
          <w:szCs w:val="28"/>
        </w:rPr>
        <w:t xml:space="preserve">2. Значение лесной промышленности в развитии РФ. Размещение и состав отрасли.                  </w:t>
      </w:r>
    </w:p>
    <w:p w:rsidR="00615FC4" w:rsidRPr="00615FC4" w:rsidRDefault="00615FC4" w:rsidP="00615FC4">
      <w:pPr>
        <w:spacing w:line="360" w:lineRule="auto"/>
        <w:rPr>
          <w:sz w:val="28"/>
          <w:szCs w:val="28"/>
        </w:rPr>
      </w:pPr>
      <w:r w:rsidRPr="00615FC4">
        <w:rPr>
          <w:sz w:val="28"/>
          <w:szCs w:val="28"/>
        </w:rPr>
        <w:t xml:space="preserve">3. Факторы, влияющие на размещение лесной </w:t>
      </w:r>
      <w:r w:rsidRPr="00615FC4">
        <w:rPr>
          <w:sz w:val="28"/>
          <w:szCs w:val="28"/>
        </w:rPr>
        <w:tab/>
        <w:t xml:space="preserve">промышленности.                                          </w:t>
      </w:r>
    </w:p>
    <w:p w:rsidR="00615FC4" w:rsidRPr="00615FC4" w:rsidRDefault="00EF132C" w:rsidP="00615FC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615FC4" w:rsidRPr="00615FC4">
        <w:rPr>
          <w:sz w:val="28"/>
          <w:szCs w:val="28"/>
        </w:rPr>
        <w:t xml:space="preserve">. География ведущих отраслей лесной промышленности и специализация основных районов.                               </w:t>
      </w:r>
      <w:r w:rsidR="00615FC4" w:rsidRPr="00615FC4">
        <w:rPr>
          <w:sz w:val="28"/>
          <w:szCs w:val="28"/>
        </w:rPr>
        <w:tab/>
        <w:t xml:space="preserve"> </w:t>
      </w:r>
    </w:p>
    <w:p w:rsidR="00615FC4" w:rsidRPr="00615FC4" w:rsidRDefault="00EF132C" w:rsidP="00615FC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615FC4" w:rsidRPr="00615FC4">
        <w:rPr>
          <w:sz w:val="28"/>
          <w:szCs w:val="28"/>
        </w:rPr>
        <w:t>. Направление дальнейшего развития лесной промышленности РФ</w:t>
      </w:r>
    </w:p>
    <w:p w:rsidR="00615FC4" w:rsidRPr="00887E11" w:rsidRDefault="00615FC4" w:rsidP="00615FC4">
      <w:pPr>
        <w:rPr>
          <w:sz w:val="32"/>
          <w:szCs w:val="32"/>
        </w:rPr>
      </w:pPr>
    </w:p>
    <w:p w:rsid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Pr="00615FC4" w:rsidRDefault="00615FC4" w:rsidP="00615FC4">
      <w:pPr>
        <w:rPr>
          <w:sz w:val="28"/>
          <w:szCs w:val="28"/>
        </w:rPr>
      </w:pPr>
    </w:p>
    <w:p w:rsidR="00615FC4" w:rsidRDefault="00615FC4" w:rsidP="00615FC4">
      <w:pPr>
        <w:rPr>
          <w:sz w:val="28"/>
          <w:szCs w:val="28"/>
        </w:rPr>
      </w:pPr>
    </w:p>
    <w:p w:rsidR="00615FC4" w:rsidRDefault="00615FC4" w:rsidP="00615FC4">
      <w:pPr>
        <w:tabs>
          <w:tab w:val="left" w:pos="31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15FC4" w:rsidRDefault="00615FC4" w:rsidP="00615FC4">
      <w:pPr>
        <w:tabs>
          <w:tab w:val="left" w:pos="3105"/>
        </w:tabs>
        <w:rPr>
          <w:sz w:val="28"/>
          <w:szCs w:val="28"/>
        </w:rPr>
      </w:pPr>
    </w:p>
    <w:p w:rsidR="005019FB" w:rsidRPr="00EF132C" w:rsidRDefault="005019FB" w:rsidP="005019FB">
      <w:pPr>
        <w:spacing w:line="360" w:lineRule="auto"/>
        <w:jc w:val="center"/>
        <w:rPr>
          <w:b/>
          <w:sz w:val="32"/>
          <w:szCs w:val="32"/>
        </w:rPr>
      </w:pPr>
      <w:r w:rsidRPr="00EF132C">
        <w:rPr>
          <w:b/>
          <w:sz w:val="32"/>
          <w:szCs w:val="32"/>
        </w:rPr>
        <w:t>Значение лесной промышленности в развитии Российской Федерации. Размещение и состав отрасли.</w:t>
      </w:r>
    </w:p>
    <w:p w:rsidR="005019FB" w:rsidRPr="00E71D24" w:rsidRDefault="005019FB" w:rsidP="005019FB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 xml:space="preserve">Значение лесной промышленности в развитии промышленности Российской Федерации велико и определяется прежде всего наличием огромных (по сравнению с другими странами) лесных ресурсов. </w:t>
      </w:r>
    </w:p>
    <w:p w:rsidR="005019FB" w:rsidRPr="00E71D24" w:rsidRDefault="005019FB" w:rsidP="005019FB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Из общей площади земельного фонда России 11, 7 млрд га покрыты растительностью, в том числе лесами, на землях, предназначенных для ведения лесного хозяйства. Более млрд га или 94% этой площади находится в ведении государственных органов управления л/х, около 4% – в ведении других министерств и ведомств, организаций и предприятий.</w:t>
      </w:r>
    </w:p>
    <w:p w:rsidR="005019FB" w:rsidRPr="00E71D24" w:rsidRDefault="005019FB" w:rsidP="005019FB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 xml:space="preserve">Покрытые лесом земли занимают площадь 0,77 млрд га с общим запасом древесины 81,3 млрд куб. метров, в том числе спелых и перестойных 44,1 млрд куб. метров. В лесном фонде, находящемся в ведении государственных органов управления преобладают хвойные насаждения (79,6% по площади). Доля лесов с преобладанием твердолиственных древесных пород составляет 2,7%.  </w:t>
      </w:r>
    </w:p>
    <w:p w:rsidR="005019FB" w:rsidRPr="00E71D24" w:rsidRDefault="005019FB" w:rsidP="005019FB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 xml:space="preserve">Лесоперерабатывающий комплекс России включает заготовку леса, механическую и химическую переработку древесины. Продукция комплекса играет значительную роль в хозяйстве страны и идет на экспорт. В настоящее время комплекс претерпевает серьезные структурные изменения: опережающими темпами развивается химическая переработка древесины, уменьшается выпуск спиртов, уксусной кислоты за счет перевода их производства в химическую отрасль. </w:t>
      </w:r>
    </w:p>
    <w:p w:rsidR="005019FB" w:rsidRPr="00E71D24" w:rsidRDefault="005019FB" w:rsidP="005019FB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В целом лесные ресурсы Российской Федерации значительны. Покрытая лесом площадь составляет около 45% от общей территории страны. Большая их часть приходится на восточные районы. Сырьевой потенциал России формируют хвойные леса. К лесоизбыточным районам относится Сибирь, Дальний Восток и Север европейской части России.</w:t>
      </w:r>
    </w:p>
    <w:p w:rsidR="005019FB" w:rsidRPr="00E71D24" w:rsidRDefault="005019FB" w:rsidP="005019FB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Остановимся подробнее на отраслях лесной промышленности, которые являются составными частями лесоперерабатывающего комплекса.</w:t>
      </w:r>
    </w:p>
    <w:p w:rsidR="005019FB" w:rsidRPr="00E71D24" w:rsidRDefault="005019FB" w:rsidP="005019FB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Лесозаготовительная промышленность. Предприятия отрасли занимаются заготовкой, первичной переработкой и вывозом леса. В стране выделяют 3 ведущих района по лесозаготовке:</w:t>
      </w:r>
    </w:p>
    <w:p w:rsidR="005019FB" w:rsidRPr="00E71D24" w:rsidRDefault="005019FB" w:rsidP="005019FB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 xml:space="preserve">– Северный (Архангельская область); </w:t>
      </w:r>
    </w:p>
    <w:p w:rsidR="005019FB" w:rsidRPr="00E71D24" w:rsidRDefault="005019FB" w:rsidP="005019FB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– Восточная Сибирь (Иркутская область и Красноярский край);</w:t>
      </w:r>
    </w:p>
    <w:p w:rsidR="005019FB" w:rsidRPr="00E71D24" w:rsidRDefault="005019FB" w:rsidP="005019FB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–Уральский (Свердловская и Пермская области).</w:t>
      </w:r>
    </w:p>
    <w:p w:rsidR="005019FB" w:rsidRPr="00E71D24" w:rsidRDefault="005019FB" w:rsidP="005019FB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Растет вывоз древесины на экспорт из Дальневосточного района. В Центральном и Волго-Вятском районах рубка леса сократилась.</w:t>
      </w:r>
    </w:p>
    <w:p w:rsidR="005019FB" w:rsidRPr="00E71D24" w:rsidRDefault="005019FB" w:rsidP="005019FB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Теперь охарактеризуем деревообрабатывающую промышленность, которая является основным потребителем деловой древесины. В ней выделяют ряд подотраслей: лесопиление, мебельную промышленность, спичечное, фанерное производство, а также производство древесно-стружечных (ДСП) и древесно-волокнистых плит (ДВП).</w:t>
      </w:r>
    </w:p>
    <w:p w:rsidR="005019FB" w:rsidRPr="00E71D24" w:rsidRDefault="005019FB" w:rsidP="005019FB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Лесопиление ориентируется на потребителя и представляет первичную стадию механической обработки древесины. Исторически оно оказалось сосредоточено в европейской чачти страны.</w:t>
      </w:r>
    </w:p>
    <w:p w:rsidR="005019FB" w:rsidRPr="00E71D24" w:rsidRDefault="005019FB" w:rsidP="005019FB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Фанерное производство материалоемко, с большим количеством отходов, на базе которого организуется производство ДСП. Фанерное производство является потребителем березы, поэтому основные районы этого производства – Уральский, Северный, Северо-Западный районы.</w:t>
      </w:r>
    </w:p>
    <w:p w:rsidR="005019FB" w:rsidRPr="00E71D24" w:rsidRDefault="005019FB" w:rsidP="005019FB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Городской отраслью, требующей квалифицированных кадров и ориентирующейся на потребителя, является мебельная промышленность.</w:t>
      </w:r>
    </w:p>
    <w:p w:rsidR="005019FB" w:rsidRPr="00E71D24" w:rsidRDefault="005019FB" w:rsidP="005019FB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Спичечное производство располагается в районах с запасами осины.</w:t>
      </w:r>
    </w:p>
    <w:p w:rsidR="005019FB" w:rsidRPr="00E71D24" w:rsidRDefault="005019FB" w:rsidP="005019FB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Следующая промышленность – целлюлозно-бумажная. Она связана с химической переработкой древесины. Сюда включают производство целлюлозы, бумаги, картона. Производство отличается высокими нормами потребления энергии, воды, сырья, сложным оборудованием и высокотехнологичным производственным процессом. Основное сырье – хвойный лес, что и определило географию предприятий этой отрасли. Ведущим районом по производству бумаги яаляется Северный район, особенно крупные комбинаты – это Кондопожский и Сегежский в Карелии; следующий по значению - Уральский (Краснокамск, Соликамск) и Волго-Вятский (Волжск и Правдинск).</w:t>
      </w:r>
    </w:p>
    <w:p w:rsidR="005019FB" w:rsidRPr="00E71D24" w:rsidRDefault="005019FB" w:rsidP="005019FB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 xml:space="preserve"> Следует здесь также отметить, что экологи считают эту промышленность чрезвычайно вредной как для человека, так и для окружающей среды. Дефицит современного оборудования и передовых технологий не позволили расширить переработку лиственной древесины, древесных отходов и макулатуры для разработки эффективных заменителей деловой древесины. На долю целлюлозо-бумажной промышленности приходится более 20% сброса загрязнений сточных вод всей промышленности России. Предприятия этой промышленности являются крупными загрязнителями атмосферного воздуха, особенно в городах Архангельск, Братск, Красногорск, Пермь, УСть-Илимск, Калининград.</w:t>
      </w:r>
    </w:p>
    <w:p w:rsidR="005019FB" w:rsidRPr="00E71D24" w:rsidRDefault="005019FB" w:rsidP="005019FB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Последняя отрасль промышленности лесоперерабатывающего комплекса РФ – лесохимическая промышленность. Она производит искуственное волокно, целлофан, эфиры, лаки, линолеум и пр. При этом используется дешевое сырье – отходы лесопиления и деревообработки, опилки и стружка. В основных лесных районах создаются лесопромышленные комплексы: Братский, Усть-Илимский, Енисейский, Амурский – на востоке страны и Архангельский и Сыктывкарский в Северном экономическом районе. В комплексе сочетаются все стадии заготовки и переработки, используется единая энергетическая и транспортная база.</w:t>
      </w:r>
    </w:p>
    <w:p w:rsidR="00E71D24" w:rsidRPr="00E71D24" w:rsidRDefault="00E71D24" w:rsidP="00E71D24">
      <w:pPr>
        <w:spacing w:line="360" w:lineRule="auto"/>
        <w:jc w:val="center"/>
        <w:rPr>
          <w:sz w:val="28"/>
          <w:szCs w:val="28"/>
        </w:rPr>
      </w:pPr>
    </w:p>
    <w:p w:rsidR="00E71D24" w:rsidRDefault="00E71D24" w:rsidP="00E71D24">
      <w:pPr>
        <w:spacing w:line="360" w:lineRule="auto"/>
        <w:jc w:val="center"/>
        <w:rPr>
          <w:sz w:val="28"/>
          <w:szCs w:val="28"/>
        </w:rPr>
      </w:pPr>
      <w:r w:rsidRPr="00E71D24">
        <w:rPr>
          <w:sz w:val="28"/>
          <w:szCs w:val="28"/>
        </w:rPr>
        <w:t xml:space="preserve"> </w:t>
      </w:r>
    </w:p>
    <w:p w:rsidR="00E71D24" w:rsidRDefault="00E71D24" w:rsidP="00E71D24">
      <w:pPr>
        <w:spacing w:line="360" w:lineRule="auto"/>
        <w:jc w:val="center"/>
        <w:rPr>
          <w:sz w:val="28"/>
          <w:szCs w:val="28"/>
        </w:rPr>
      </w:pPr>
    </w:p>
    <w:p w:rsidR="00E71D24" w:rsidRDefault="00E71D24" w:rsidP="00E71D24">
      <w:pPr>
        <w:spacing w:line="360" w:lineRule="auto"/>
        <w:jc w:val="center"/>
        <w:rPr>
          <w:sz w:val="28"/>
          <w:szCs w:val="28"/>
        </w:rPr>
      </w:pPr>
    </w:p>
    <w:p w:rsidR="00E71D24" w:rsidRDefault="00E71D24" w:rsidP="00E71D24">
      <w:pPr>
        <w:spacing w:line="360" w:lineRule="auto"/>
        <w:jc w:val="center"/>
        <w:rPr>
          <w:sz w:val="28"/>
          <w:szCs w:val="28"/>
        </w:rPr>
      </w:pPr>
    </w:p>
    <w:p w:rsidR="00E71D24" w:rsidRDefault="00E71D24" w:rsidP="00E71D24">
      <w:pPr>
        <w:spacing w:line="360" w:lineRule="auto"/>
        <w:jc w:val="center"/>
        <w:rPr>
          <w:sz w:val="28"/>
          <w:szCs w:val="28"/>
        </w:rPr>
      </w:pPr>
    </w:p>
    <w:p w:rsidR="00E71D24" w:rsidRPr="00EF132C" w:rsidRDefault="00E71D24" w:rsidP="00E71D24">
      <w:pPr>
        <w:spacing w:line="360" w:lineRule="auto"/>
        <w:jc w:val="center"/>
        <w:rPr>
          <w:b/>
          <w:sz w:val="32"/>
          <w:szCs w:val="32"/>
        </w:rPr>
      </w:pPr>
      <w:r w:rsidRPr="00EF132C">
        <w:rPr>
          <w:b/>
          <w:sz w:val="32"/>
          <w:szCs w:val="32"/>
        </w:rPr>
        <w:t>Факторы, влияющие на размещение лесной промышленности в Российской Федерации.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Экономико-географическое положение является важнейшим условием ее развития и фактором, влияющим на размещение лесной промышленности. Экономико-географическое положение – это прежде всего географические координаты места, а также физико-географическое положение района относительно океана, материков, форм макрорельефа, речных бассейнов, природных зон и т.д. ЭГП определяется также и по отношению к природным объектам, оказывающим влияние на производство (в нашем случае – это реки, моря, лесные массивы), и к созданным человеком элементам искусственной среды – железным дорогам и каналам. Важно уяснить, что ЭГП – это не только положение внутри района, но и экономическая значимость его месторасположения среди других районов.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Лесная промышленность хорошо развита в Центральном и Северо-Западном районах. Но и здесь решающим фактором является не наличие сырья, а возможность взаимодействовать в процессе производства с другими отраслями производства, а также использовать инфраструктуру и транспортную сеть старых, исторически сложившихся промышленных районов. Этот же фактор, а именно: взаимодействие с другими отраслями – позволяет лесной промышленности развиваться там, где в наличии нет достаточного сырья.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Следующим фактором является исторически сложившаяся материально-техническая база в регионах, накопленная в процессе хозяйственного развития. Это развитая территория с основными фондами жилых и общественных зданий, освоенных сельско-хозяйственных угодий, дорог, благ, которые делают возможным производственную деятельность и жизнь населения. Таким образом, это – основные отрасли производства плюс производственная и социальная инфраструктура. Поскольку все основные фонды “приводятся в движение людьми”, трудовые, профессиональные навыки кадров также могут быть включены в число составляющих элементов материально-технической базы.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 xml:space="preserve">       Важно также отметить роль научно-технического прогресса в размещении производства. Постоянные изменения, вносимые научно-техническим прогрессом в производства, оказывают влияние на изменение в размещении производства. Постоянно возникают новые производства новых видов орудий производства и предметов потребления, новых материалов с новыми конструктивными свойствами. Нужны новые виды сырья, новые технологии. Меняются постоянно такие факторы производства, как трудоемкость, энергоемкость, водоемкость, экологичность предприятий, транспортабельность продукции.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И, наконец, население и расселение как объект географического изучения и условие размещения производства. Помимо вопроса о наличии населения как такового для размещения промышленности  имеет значение также этническая принадлежность (национальный состав) для размещения лесной промышленности. У каждой национальности есть как бы приоритетная, исторически сложившаяся сфера деятельности. Поэтому лесную промышленность желательно развивать в тех районах, где лес на протяжении многих веков являлся неотъемлемой частью жизни народа. Это прежде всего Северо-западный и Восточные экономические районы.</w:t>
      </w:r>
    </w:p>
    <w:p w:rsidR="00E71D24" w:rsidRDefault="00E71D24" w:rsidP="005019FB">
      <w:pPr>
        <w:spacing w:line="360" w:lineRule="auto"/>
        <w:jc w:val="both"/>
        <w:rPr>
          <w:rFonts w:ascii="Arial" w:hAnsi="Arial"/>
        </w:rPr>
      </w:pPr>
    </w:p>
    <w:p w:rsidR="005019FB" w:rsidRDefault="005019FB" w:rsidP="005019FB">
      <w:pPr>
        <w:spacing w:line="360" w:lineRule="auto"/>
        <w:jc w:val="center"/>
        <w:rPr>
          <w:rFonts w:ascii="Arial" w:hAnsi="Arial"/>
        </w:rPr>
      </w:pPr>
    </w:p>
    <w:p w:rsidR="00615FC4" w:rsidRDefault="00615FC4" w:rsidP="00615FC4">
      <w:pPr>
        <w:tabs>
          <w:tab w:val="left" w:pos="3105"/>
        </w:tabs>
        <w:rPr>
          <w:sz w:val="28"/>
          <w:szCs w:val="28"/>
        </w:rPr>
      </w:pPr>
    </w:p>
    <w:p w:rsidR="00E71D24" w:rsidRDefault="00E71D24" w:rsidP="00615FC4">
      <w:pPr>
        <w:tabs>
          <w:tab w:val="left" w:pos="3105"/>
        </w:tabs>
        <w:rPr>
          <w:sz w:val="28"/>
          <w:szCs w:val="28"/>
        </w:rPr>
      </w:pPr>
    </w:p>
    <w:p w:rsidR="00E71D24" w:rsidRDefault="00E71D24" w:rsidP="00615FC4">
      <w:pPr>
        <w:tabs>
          <w:tab w:val="left" w:pos="3105"/>
        </w:tabs>
        <w:rPr>
          <w:sz w:val="28"/>
          <w:szCs w:val="28"/>
        </w:rPr>
      </w:pPr>
    </w:p>
    <w:p w:rsidR="00E71D24" w:rsidRDefault="00E71D24" w:rsidP="00615FC4">
      <w:pPr>
        <w:tabs>
          <w:tab w:val="left" w:pos="3105"/>
        </w:tabs>
        <w:rPr>
          <w:sz w:val="28"/>
          <w:szCs w:val="28"/>
        </w:rPr>
      </w:pPr>
    </w:p>
    <w:p w:rsidR="00E71D24" w:rsidRDefault="00E71D24" w:rsidP="00615FC4">
      <w:pPr>
        <w:tabs>
          <w:tab w:val="left" w:pos="3105"/>
        </w:tabs>
        <w:rPr>
          <w:sz w:val="28"/>
          <w:szCs w:val="28"/>
        </w:rPr>
      </w:pPr>
    </w:p>
    <w:p w:rsidR="00E71D24" w:rsidRDefault="00E71D24" w:rsidP="00615FC4">
      <w:pPr>
        <w:tabs>
          <w:tab w:val="left" w:pos="3105"/>
        </w:tabs>
        <w:rPr>
          <w:sz w:val="28"/>
          <w:szCs w:val="28"/>
        </w:rPr>
      </w:pPr>
    </w:p>
    <w:p w:rsidR="00E71D24" w:rsidRDefault="00E71D24" w:rsidP="00615FC4">
      <w:pPr>
        <w:tabs>
          <w:tab w:val="left" w:pos="3105"/>
        </w:tabs>
        <w:rPr>
          <w:sz w:val="28"/>
          <w:szCs w:val="28"/>
        </w:rPr>
      </w:pPr>
    </w:p>
    <w:p w:rsidR="00E71D24" w:rsidRDefault="00E71D24" w:rsidP="00615FC4">
      <w:pPr>
        <w:tabs>
          <w:tab w:val="left" w:pos="3105"/>
        </w:tabs>
        <w:rPr>
          <w:sz w:val="28"/>
          <w:szCs w:val="28"/>
        </w:rPr>
      </w:pPr>
    </w:p>
    <w:p w:rsidR="00E71D24" w:rsidRDefault="00E71D24" w:rsidP="00615FC4">
      <w:pPr>
        <w:tabs>
          <w:tab w:val="left" w:pos="3105"/>
        </w:tabs>
        <w:rPr>
          <w:sz w:val="28"/>
          <w:szCs w:val="28"/>
        </w:rPr>
      </w:pPr>
    </w:p>
    <w:p w:rsidR="00E71D24" w:rsidRDefault="00E71D24" w:rsidP="00615FC4">
      <w:pPr>
        <w:tabs>
          <w:tab w:val="left" w:pos="3105"/>
        </w:tabs>
        <w:rPr>
          <w:sz w:val="28"/>
          <w:szCs w:val="28"/>
        </w:rPr>
      </w:pPr>
    </w:p>
    <w:p w:rsidR="00E71D24" w:rsidRDefault="00E71D24" w:rsidP="00615FC4">
      <w:pPr>
        <w:tabs>
          <w:tab w:val="left" w:pos="3105"/>
        </w:tabs>
        <w:rPr>
          <w:sz w:val="28"/>
          <w:szCs w:val="28"/>
        </w:rPr>
      </w:pPr>
    </w:p>
    <w:p w:rsidR="00E71D24" w:rsidRDefault="00E71D24" w:rsidP="00615FC4">
      <w:pPr>
        <w:tabs>
          <w:tab w:val="left" w:pos="3105"/>
        </w:tabs>
        <w:rPr>
          <w:sz w:val="28"/>
          <w:szCs w:val="28"/>
        </w:rPr>
      </w:pPr>
    </w:p>
    <w:p w:rsidR="00E71D24" w:rsidRPr="00E71D24" w:rsidRDefault="00E71D24" w:rsidP="00E71D24">
      <w:pPr>
        <w:spacing w:line="360" w:lineRule="auto"/>
        <w:jc w:val="center"/>
        <w:rPr>
          <w:b/>
          <w:sz w:val="28"/>
          <w:szCs w:val="28"/>
        </w:rPr>
      </w:pPr>
      <w:r w:rsidRPr="00E71D24">
        <w:rPr>
          <w:b/>
          <w:sz w:val="28"/>
          <w:szCs w:val="28"/>
        </w:rPr>
        <w:t>География ведущих отраслей лесной промышленности и специализация основных районов.</w:t>
      </w:r>
    </w:p>
    <w:p w:rsidR="00E71D24" w:rsidRPr="00E71D24" w:rsidRDefault="00EF132C" w:rsidP="00EF13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71D24" w:rsidRPr="00E71D24">
        <w:rPr>
          <w:sz w:val="28"/>
          <w:szCs w:val="28"/>
        </w:rPr>
        <w:t>ассмотрим Западную экономическую зону. Западные экономические районы относительнь бедны природными ресурсами, однако отличаются довольно благоприятными природно-климатическими условиями. Лесные ресурсы довольно значительны, но часть их уже уничтожена вследствие интенсивной эксплуатации. Наиболее высококачественные леса сохранились в Костромской и Тверской областях. Леса Центрального экономического района выполняют рекреационную и санитарную функции. Лесная промышленность входит во вторую по значимости отрасль специализации.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В Волго-Вятском экономическом районе лесные ресурсы весьма значительны и занимают почти половину площади района. Большая часть ценных елово-пихтовых лесов сосредоточена в Кировской области. В последнее время в связи с сильным сокращением лесных ресурсов, вследствие длительной эксплуатации вывоз древесины сокращается.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Лесная промышленность является одной из главных отраслей Волго-Вятского экономического района. Она базируется на собственном сырье и представлена лесозаготовкой, производством бумаги и картона (Правдинск и Волжск), лесохимией.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Центрально-Черноземный экономический район представлен в экономике страны прежде всего ТПК</w:t>
      </w:r>
      <w:r w:rsidR="00E149E5">
        <w:rPr>
          <w:sz w:val="28"/>
          <w:szCs w:val="28"/>
        </w:rPr>
        <w:t xml:space="preserve"> (</w:t>
      </w:r>
      <w:r w:rsidR="00E149E5">
        <w:t>территориально-производственный комплекс)</w:t>
      </w:r>
      <w:r w:rsidRPr="00E71D24">
        <w:rPr>
          <w:sz w:val="28"/>
          <w:szCs w:val="28"/>
        </w:rPr>
        <w:t xml:space="preserve"> на КМА</w:t>
      </w:r>
      <w:r w:rsidR="00E149E5">
        <w:rPr>
          <w:sz w:val="28"/>
          <w:szCs w:val="28"/>
        </w:rPr>
        <w:t xml:space="preserve"> (</w:t>
      </w:r>
      <w:r w:rsidR="00E149E5">
        <w:t>Курская магнитная аномалия)</w:t>
      </w:r>
      <w:r w:rsidRPr="00E71D24">
        <w:rPr>
          <w:sz w:val="28"/>
          <w:szCs w:val="28"/>
        </w:rPr>
        <w:t>. Основными отраслями ТПК стали горно-добывающая, черная металлургия, пищевая, машиностроение и производство строительных материалов.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Экономико-географическое положение Северо-Западного экономического района вполне благоприятно. Среди прочего богат он и лесными ресурсами.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Лесная промышленность – третья отрасль специализации района (целлюзо-бумажная и деревообрабатывающая отрасли), работая главным образом на привозном сырье из Северного экономического района. Основные ее центры находятся в Ленинградской области.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Европейский Запад (а также Калининградская область), отделенный государствами Балтии от основной территории страны, имеет большое значение для Российской Федерации, что в первую очередь определяется ее экономико-географическим положением.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К основным отраслям хозяйства относится наряду с другими и целлюлозно-бумажная промышленность, работающая на привозном сырье.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 xml:space="preserve">Европейский Север Северного экономического района имеет чрезвычайно выгодное экономико-географическое положение, определяющееся близостью крупнейших индустриальных баз и его примоским положением (соседствует с Норвегией и Финляндией). Северный экономический район богат природными ресурсами. Значительны и лесные ресурсы: по запасам спелой древесины район занимает четвертое место в России, большая часть лесных пород – хвойные. 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Второй, формирующийся ТПК – Тимано-Печорский топливно-энергетический комплекс на базе Печорского угольного бассейна и месторождений нефти и газа Коми. Одной из основных отраслей района является также лесная промышленность.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Многоотраслевая лесная промышленность занимается лесозаготовкой, деревообработкой, получением целлюлозы и бумаги. Пиломатеиралы и бумага экспортируются в другие районы страны. Основные лесопромышленные комплексы сосредоточены в городах Архангельск и Сыктывкар.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 xml:space="preserve">На европейском Юге, Северо-Кавказском экономическом районе экономико-географическое положение определяется 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>выходом к трем морским бассейнам и соседским положением с развитыми государствами ближнего зарубежья и другими районами.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 xml:space="preserve">Лесные ресурсы невелики, но они выделяются особой ценностью видового состава: бук, дуб, граб, явор и другие. Там также развита мебельная промышленность. 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Уральский экономический район, входящий в состав Восточно-европейской части России, богат лесными ресурсами, которые занимают 40% площади района. Лесная промышленность представлена здесь главным образом лесной и дереовообрабатывающими отраслями, а также доминирующей здесь целлюлозно-бумажной промышленностью, которая почти полностью сконцентрирована в Пермской области. Этот экономический район, являясь лесоизбыточным, выступает основным поставщиком леса для Нижнего Поволжья, Северного Кавказа и государств ближнего зарубежья.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</w:r>
      <w:r w:rsidR="00E149E5">
        <w:rPr>
          <w:sz w:val="28"/>
          <w:szCs w:val="28"/>
        </w:rPr>
        <w:t>П</w:t>
      </w:r>
      <w:r w:rsidRPr="00E71D24">
        <w:rPr>
          <w:sz w:val="28"/>
          <w:szCs w:val="28"/>
        </w:rPr>
        <w:t>ерейдем к Восточной экономической зоне. К природным богатствам Западно-Сибирского экономического района относятся многочисленные леса (по запасам древесины район занимает третье место в России).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Развитие промышленности связано с формированием и развитием двух территориально-производственных комплексов. Один из комплексов – Западно-Сибирский – базируется на нефте-газохимической и деревообрабатывающей промышленности.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Лесная промышленность относится к старым отраслям специализации. Сейчас на старой базе начинает активно развиваться лесо-химическая отрасль. Ее предприятия возникают внутри ТПК.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ab/>
        <w:t>Восточно-Сибирский экономический район по количеству лесных ресурсов занимает первое место в России. В основном там растут хвойные леса: лиственница, сосна, кедр, ель, пихта. На территории Восточно-Сибирского района развиваются и формируются следующие ТПК, в состав которых входят отрасли лесной промышленности: 1) Братско-Усть-Илимский – на базе электроэнергетики, цветной металлургии и лесной промышленности; 2) Центрально-Красноярский – в его основе угольная промышленность, электроэнергетика, цветная металлургия, машиностроение и лесная промышленность; 3) Иркутский – на базе электроэнергетики, угольной промышленности, машиностроения, химической и лесной промышленности; 4) Норильский – производство цветных металлов и лесная промышленность; 5) Верхне-Ленский – основа комплекса – лесная промышленность.</w:t>
      </w:r>
      <w:r w:rsidRPr="00E71D24">
        <w:rPr>
          <w:sz w:val="28"/>
          <w:szCs w:val="28"/>
        </w:rPr>
        <w:tab/>
        <w:t>Дальневосточный экономический район территориально весьма разнороден по природным условиям. Огромны запасы леса.</w:t>
      </w:r>
    </w:p>
    <w:p w:rsidR="00E71D24" w:rsidRPr="00E71D24" w:rsidRDefault="00E71D24" w:rsidP="00E71D24">
      <w:pPr>
        <w:spacing w:line="360" w:lineRule="auto"/>
        <w:jc w:val="both"/>
        <w:rPr>
          <w:sz w:val="28"/>
          <w:szCs w:val="28"/>
        </w:rPr>
      </w:pPr>
      <w:r w:rsidRPr="00E71D24">
        <w:rPr>
          <w:sz w:val="28"/>
          <w:szCs w:val="28"/>
        </w:rPr>
        <w:t xml:space="preserve">Лесные ресурсы разнообразны и уникальны по своему видовому составу: на севере – хвойные, а на юге – субтропические породы. </w:t>
      </w:r>
      <w:r w:rsidRPr="00E71D24">
        <w:rPr>
          <w:sz w:val="28"/>
          <w:szCs w:val="28"/>
        </w:rPr>
        <w:tab/>
        <w:t>Лесная промышленность является одной из отраслей специализации Дальневосточного экономического района. Она размещается главным образом в южной части района и представлена лесозаготовкой (Хабаровский и Приморский края, Якутская и Сахалинская области), лесопилением (Лесозаводск, Благовещенск, Хабаровск) и производством бумаги и целлюлозы (Амурск, Хабаровск, Южно-Сахалинск). В районе развивается Амурский лесопромышленный комплекс.</w:t>
      </w:r>
    </w:p>
    <w:p w:rsidR="00E71D24" w:rsidRDefault="00E71D24" w:rsidP="00615FC4">
      <w:pPr>
        <w:tabs>
          <w:tab w:val="left" w:pos="3105"/>
        </w:tabs>
        <w:rPr>
          <w:sz w:val="28"/>
          <w:szCs w:val="28"/>
        </w:rPr>
      </w:pPr>
    </w:p>
    <w:p w:rsidR="00EF132C" w:rsidRDefault="00EF132C" w:rsidP="00615FC4">
      <w:pPr>
        <w:tabs>
          <w:tab w:val="left" w:pos="3105"/>
        </w:tabs>
        <w:rPr>
          <w:sz w:val="28"/>
          <w:szCs w:val="28"/>
        </w:rPr>
      </w:pPr>
    </w:p>
    <w:p w:rsidR="00EF132C" w:rsidRDefault="00EF132C" w:rsidP="00615FC4">
      <w:pPr>
        <w:tabs>
          <w:tab w:val="left" w:pos="3105"/>
        </w:tabs>
        <w:rPr>
          <w:sz w:val="28"/>
          <w:szCs w:val="28"/>
        </w:rPr>
      </w:pPr>
    </w:p>
    <w:p w:rsidR="00EF132C" w:rsidRDefault="00EF132C" w:rsidP="00615FC4">
      <w:pPr>
        <w:tabs>
          <w:tab w:val="left" w:pos="3105"/>
        </w:tabs>
        <w:rPr>
          <w:sz w:val="28"/>
          <w:szCs w:val="28"/>
        </w:rPr>
      </w:pPr>
    </w:p>
    <w:p w:rsidR="00EF132C" w:rsidRDefault="00EF132C" w:rsidP="00615FC4">
      <w:pPr>
        <w:tabs>
          <w:tab w:val="left" w:pos="3105"/>
        </w:tabs>
        <w:rPr>
          <w:sz w:val="28"/>
          <w:szCs w:val="28"/>
        </w:rPr>
      </w:pPr>
    </w:p>
    <w:p w:rsidR="00EF132C" w:rsidRDefault="00EF132C" w:rsidP="00615FC4">
      <w:pPr>
        <w:tabs>
          <w:tab w:val="left" w:pos="3105"/>
        </w:tabs>
        <w:rPr>
          <w:sz w:val="28"/>
          <w:szCs w:val="28"/>
        </w:rPr>
      </w:pPr>
    </w:p>
    <w:p w:rsidR="00EF132C" w:rsidRDefault="00EF132C" w:rsidP="00615FC4">
      <w:pPr>
        <w:tabs>
          <w:tab w:val="left" w:pos="3105"/>
        </w:tabs>
        <w:rPr>
          <w:sz w:val="28"/>
          <w:szCs w:val="28"/>
        </w:rPr>
      </w:pPr>
    </w:p>
    <w:p w:rsidR="00EF132C" w:rsidRDefault="00EF132C" w:rsidP="00615FC4">
      <w:pPr>
        <w:tabs>
          <w:tab w:val="left" w:pos="3105"/>
        </w:tabs>
        <w:rPr>
          <w:sz w:val="28"/>
          <w:szCs w:val="28"/>
        </w:rPr>
      </w:pPr>
    </w:p>
    <w:p w:rsidR="00EF132C" w:rsidRDefault="00EF132C" w:rsidP="00615FC4">
      <w:pPr>
        <w:tabs>
          <w:tab w:val="left" w:pos="3105"/>
        </w:tabs>
        <w:rPr>
          <w:sz w:val="28"/>
          <w:szCs w:val="28"/>
        </w:rPr>
      </w:pPr>
    </w:p>
    <w:p w:rsidR="00EF132C" w:rsidRDefault="00EF132C" w:rsidP="00615FC4">
      <w:pPr>
        <w:tabs>
          <w:tab w:val="left" w:pos="3105"/>
        </w:tabs>
        <w:rPr>
          <w:sz w:val="28"/>
          <w:szCs w:val="28"/>
        </w:rPr>
      </w:pPr>
    </w:p>
    <w:p w:rsidR="00EF132C" w:rsidRDefault="00EF132C" w:rsidP="00615FC4">
      <w:pPr>
        <w:tabs>
          <w:tab w:val="left" w:pos="3105"/>
        </w:tabs>
        <w:rPr>
          <w:sz w:val="28"/>
          <w:szCs w:val="28"/>
        </w:rPr>
      </w:pPr>
    </w:p>
    <w:p w:rsidR="00EF132C" w:rsidRDefault="00EF132C" w:rsidP="00615FC4">
      <w:pPr>
        <w:tabs>
          <w:tab w:val="left" w:pos="3105"/>
        </w:tabs>
        <w:rPr>
          <w:sz w:val="28"/>
          <w:szCs w:val="28"/>
        </w:rPr>
      </w:pPr>
    </w:p>
    <w:p w:rsidR="00EF132C" w:rsidRDefault="00EF132C" w:rsidP="00615FC4">
      <w:pPr>
        <w:tabs>
          <w:tab w:val="left" w:pos="3105"/>
        </w:tabs>
        <w:rPr>
          <w:sz w:val="28"/>
          <w:szCs w:val="28"/>
        </w:rPr>
      </w:pPr>
    </w:p>
    <w:p w:rsidR="00EF132C" w:rsidRDefault="00EF132C" w:rsidP="00615FC4">
      <w:pPr>
        <w:tabs>
          <w:tab w:val="left" w:pos="3105"/>
        </w:tabs>
        <w:rPr>
          <w:sz w:val="28"/>
          <w:szCs w:val="28"/>
        </w:rPr>
      </w:pPr>
    </w:p>
    <w:p w:rsidR="00EF132C" w:rsidRDefault="00EF132C" w:rsidP="00615FC4">
      <w:pPr>
        <w:tabs>
          <w:tab w:val="left" w:pos="3105"/>
        </w:tabs>
        <w:rPr>
          <w:sz w:val="28"/>
          <w:szCs w:val="28"/>
        </w:rPr>
      </w:pPr>
    </w:p>
    <w:p w:rsidR="00EF132C" w:rsidRDefault="00EF132C" w:rsidP="00615FC4">
      <w:pPr>
        <w:tabs>
          <w:tab w:val="left" w:pos="3105"/>
        </w:tabs>
        <w:rPr>
          <w:sz w:val="28"/>
          <w:szCs w:val="28"/>
        </w:rPr>
      </w:pPr>
    </w:p>
    <w:p w:rsidR="00EF132C" w:rsidRDefault="00EF132C" w:rsidP="00615FC4">
      <w:pPr>
        <w:tabs>
          <w:tab w:val="left" w:pos="3105"/>
        </w:tabs>
        <w:rPr>
          <w:sz w:val="28"/>
          <w:szCs w:val="28"/>
        </w:rPr>
      </w:pPr>
    </w:p>
    <w:p w:rsidR="00EF132C" w:rsidRDefault="00EF132C" w:rsidP="00615FC4">
      <w:pPr>
        <w:tabs>
          <w:tab w:val="left" w:pos="3105"/>
        </w:tabs>
        <w:rPr>
          <w:sz w:val="28"/>
          <w:szCs w:val="28"/>
        </w:rPr>
      </w:pPr>
    </w:p>
    <w:p w:rsidR="00EF132C" w:rsidRDefault="00EF132C" w:rsidP="00615FC4">
      <w:pPr>
        <w:tabs>
          <w:tab w:val="left" w:pos="3105"/>
        </w:tabs>
        <w:rPr>
          <w:sz w:val="28"/>
          <w:szCs w:val="28"/>
        </w:rPr>
      </w:pPr>
    </w:p>
    <w:p w:rsidR="00EF132C" w:rsidRDefault="00EF132C" w:rsidP="00615FC4">
      <w:pPr>
        <w:tabs>
          <w:tab w:val="left" w:pos="3105"/>
        </w:tabs>
        <w:rPr>
          <w:sz w:val="28"/>
          <w:szCs w:val="28"/>
        </w:rPr>
      </w:pPr>
    </w:p>
    <w:p w:rsidR="00EF132C" w:rsidRPr="00EF132C" w:rsidRDefault="00EF132C" w:rsidP="00A94E95">
      <w:pPr>
        <w:spacing w:line="360" w:lineRule="auto"/>
        <w:jc w:val="center"/>
        <w:rPr>
          <w:b/>
          <w:sz w:val="28"/>
          <w:szCs w:val="28"/>
        </w:rPr>
      </w:pPr>
      <w:r w:rsidRPr="00EF132C">
        <w:rPr>
          <w:b/>
          <w:sz w:val="28"/>
          <w:szCs w:val="28"/>
        </w:rPr>
        <w:t>Направления дальнейшего развития лесной промышленности Российской Федерации.</w:t>
      </w:r>
    </w:p>
    <w:p w:rsidR="00EF132C" w:rsidRPr="00EF132C" w:rsidRDefault="00A94E95" w:rsidP="00EF13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</w:t>
      </w:r>
      <w:r w:rsidR="00EF132C" w:rsidRPr="00EF132C">
        <w:rPr>
          <w:sz w:val="28"/>
          <w:szCs w:val="28"/>
        </w:rPr>
        <w:t>азвити</w:t>
      </w:r>
      <w:r>
        <w:rPr>
          <w:sz w:val="28"/>
          <w:szCs w:val="28"/>
        </w:rPr>
        <w:t>е</w:t>
      </w:r>
      <w:r w:rsidR="00EF132C" w:rsidRPr="00EF132C">
        <w:rPr>
          <w:sz w:val="28"/>
          <w:szCs w:val="28"/>
        </w:rPr>
        <w:t xml:space="preserve"> той или иной области экономической жизни принято судить по различным законодательным и распорядительным актам государственных органов, которые отражают уже сложившиеся или складывающиеся направления экономических отношений и процессов в обществе.</w:t>
      </w:r>
    </w:p>
    <w:p w:rsidR="00EF132C" w:rsidRPr="00EF132C" w:rsidRDefault="00EF132C" w:rsidP="00EF132C">
      <w:pPr>
        <w:spacing w:line="360" w:lineRule="auto"/>
        <w:jc w:val="both"/>
        <w:rPr>
          <w:sz w:val="28"/>
          <w:szCs w:val="28"/>
        </w:rPr>
      </w:pPr>
      <w:r w:rsidRPr="00EF132C">
        <w:rPr>
          <w:sz w:val="28"/>
          <w:szCs w:val="28"/>
        </w:rPr>
        <w:tab/>
        <w:t xml:space="preserve"> Россия взяла курс на переход к эффективному в экономическом, социальном и экологическом планах многообразию форм собственности на природные ресурсы. Решение этой задачи затрудняется несформированностью основ федеральной государственности, значительного разрушения (особенно в последние годы) разрушения лесной промышленности и эколого-экономического потенциала.</w:t>
      </w:r>
    </w:p>
    <w:p w:rsidR="00EF132C" w:rsidRPr="00EF132C" w:rsidRDefault="00EF132C" w:rsidP="00EF132C">
      <w:pPr>
        <w:spacing w:line="360" w:lineRule="auto"/>
        <w:jc w:val="both"/>
        <w:rPr>
          <w:sz w:val="28"/>
          <w:szCs w:val="28"/>
        </w:rPr>
      </w:pPr>
      <w:r w:rsidRPr="00EF132C">
        <w:rPr>
          <w:sz w:val="28"/>
          <w:szCs w:val="28"/>
        </w:rPr>
        <w:tab/>
        <w:t>Для решения этой проблемы необходимо прежде всего отрегулировать юридические и экономические аспекты отношений собственности на природные ресурсы вообще. При этом сразу же сталкиваемся с чисто теоретическими проблемами в дифференциации юридических прав пользования, владения, распоряжения – с</w:t>
      </w:r>
      <w:r w:rsidR="00A94E95">
        <w:rPr>
          <w:sz w:val="28"/>
          <w:szCs w:val="28"/>
        </w:rPr>
        <w:t xml:space="preserve"> </w:t>
      </w:r>
      <w:r w:rsidRPr="00EF132C">
        <w:rPr>
          <w:sz w:val="28"/>
          <w:szCs w:val="28"/>
        </w:rPr>
        <w:t>одной стороны и экономических отношений пользования, владения и распоряжения, с другой стороны. Развитие форм присвоения идет от пользования через в</w:t>
      </w:r>
      <w:r w:rsidR="00A94E95">
        <w:rPr>
          <w:sz w:val="28"/>
          <w:szCs w:val="28"/>
        </w:rPr>
        <w:t>ладение к собственности (</w:t>
      </w:r>
      <w:r w:rsidRPr="00EF132C">
        <w:rPr>
          <w:sz w:val="28"/>
          <w:szCs w:val="28"/>
        </w:rPr>
        <w:t>владение может включать в себя польз</w:t>
      </w:r>
      <w:r w:rsidR="00A94E95">
        <w:rPr>
          <w:sz w:val="28"/>
          <w:szCs w:val="28"/>
        </w:rPr>
        <w:t>о</w:t>
      </w:r>
      <w:r w:rsidRPr="00EF132C">
        <w:rPr>
          <w:sz w:val="28"/>
          <w:szCs w:val="28"/>
        </w:rPr>
        <w:t xml:space="preserve">вание, а собственность охватывает и то и другое). </w:t>
      </w:r>
    </w:p>
    <w:p w:rsidR="00EF132C" w:rsidRPr="00EF132C" w:rsidRDefault="00EF132C" w:rsidP="00EF132C">
      <w:pPr>
        <w:spacing w:line="360" w:lineRule="auto"/>
        <w:jc w:val="both"/>
        <w:rPr>
          <w:sz w:val="28"/>
          <w:szCs w:val="28"/>
        </w:rPr>
      </w:pPr>
      <w:r w:rsidRPr="00EF132C">
        <w:rPr>
          <w:sz w:val="28"/>
          <w:szCs w:val="28"/>
        </w:rPr>
        <w:tab/>
        <w:t>Таким образом, пользование, владение и распоряжение раскрывают различные стороны отношений собственности на разных уровнях системы экономических отношений .</w:t>
      </w:r>
    </w:p>
    <w:p w:rsidR="00EF132C" w:rsidRPr="00EF132C" w:rsidRDefault="00EF132C" w:rsidP="00EF132C">
      <w:pPr>
        <w:spacing w:line="360" w:lineRule="auto"/>
        <w:jc w:val="both"/>
        <w:rPr>
          <w:sz w:val="28"/>
          <w:szCs w:val="28"/>
        </w:rPr>
      </w:pPr>
      <w:r w:rsidRPr="00EF132C">
        <w:rPr>
          <w:sz w:val="28"/>
          <w:szCs w:val="28"/>
        </w:rPr>
        <w:tab/>
        <w:t>В настоящее время в России собственность на природные ресурсы и средства производства существует, как известно, в двух формах – государственной и частной. Первая охватывает собственность федеральную, республиканскую и региональную, муниципальную; вторая подразделяется в свою очередь на несколько видов: индивидуальная – личная, акционерная, кооперативная, коллективная. Эти формы государственной и частной собственности закреплены в Конституции Российской Федерации (1993 г.) и других законодательных актах, принятых в 1991 – 199</w:t>
      </w:r>
      <w:r w:rsidR="006B2F3D">
        <w:rPr>
          <w:sz w:val="28"/>
          <w:szCs w:val="28"/>
        </w:rPr>
        <w:t>6 гг.</w:t>
      </w:r>
    </w:p>
    <w:p w:rsidR="00EF132C" w:rsidRPr="00EF132C" w:rsidRDefault="00EF132C" w:rsidP="00EF132C">
      <w:pPr>
        <w:spacing w:line="360" w:lineRule="auto"/>
        <w:jc w:val="both"/>
        <w:rPr>
          <w:sz w:val="28"/>
          <w:szCs w:val="28"/>
        </w:rPr>
      </w:pPr>
      <w:r w:rsidRPr="00EF132C">
        <w:rPr>
          <w:sz w:val="28"/>
          <w:szCs w:val="28"/>
        </w:rPr>
        <w:tab/>
        <w:t xml:space="preserve">Так какие же формы собственности были бы предпочтительными на землях, где лесные ресурсы задействованы  в лесной промышленности? Пока сложно определить перспективную структуру различных форм собственности в нынешней России, их оптимальное соотношение в отраслях народного хозяйства. Решение этой задачи зависит от многих факторов, в частности от производственных затрат в сопоставлении с конечной продукцией. Важно четко себе представлять, что большие объемы затрат в отдельных отраслях по силам лишь государству, особенно на нынешнем этапе развития частного сектора в экономике. </w:t>
      </w:r>
    </w:p>
    <w:p w:rsidR="00EF132C" w:rsidRPr="00EF132C" w:rsidRDefault="00EF132C" w:rsidP="00EF132C">
      <w:pPr>
        <w:spacing w:line="360" w:lineRule="auto"/>
        <w:jc w:val="both"/>
        <w:rPr>
          <w:sz w:val="28"/>
          <w:szCs w:val="28"/>
        </w:rPr>
      </w:pPr>
      <w:r w:rsidRPr="00EF132C">
        <w:rPr>
          <w:sz w:val="28"/>
          <w:szCs w:val="28"/>
        </w:rPr>
        <w:tab/>
        <w:t>На сегодняшний день совершенно очевидно, что частный сектор в экономике не обладает пока такими средствами, которые позволили бы эксплуатацию отрасли лесной промышленности не по широко распространенному сейчас принципу: за государством сохраняются прежние масштабы его затрат, а</w:t>
      </w:r>
      <w:r w:rsidR="00B30D76">
        <w:rPr>
          <w:sz w:val="28"/>
          <w:szCs w:val="28"/>
        </w:rPr>
        <w:t xml:space="preserve"> </w:t>
      </w:r>
      <w:r w:rsidRPr="00EF132C">
        <w:rPr>
          <w:sz w:val="28"/>
          <w:szCs w:val="28"/>
        </w:rPr>
        <w:t>себе обеспечивается максимальная прибыль.</w:t>
      </w:r>
    </w:p>
    <w:p w:rsidR="00EF132C" w:rsidRPr="00EF132C" w:rsidRDefault="00EF132C" w:rsidP="00EF132C">
      <w:pPr>
        <w:spacing w:line="360" w:lineRule="auto"/>
        <w:jc w:val="both"/>
        <w:rPr>
          <w:sz w:val="28"/>
          <w:szCs w:val="28"/>
        </w:rPr>
      </w:pPr>
      <w:r w:rsidRPr="00EF132C">
        <w:rPr>
          <w:sz w:val="28"/>
          <w:szCs w:val="28"/>
        </w:rPr>
        <w:tab/>
        <w:t>Нельзя не</w:t>
      </w:r>
      <w:r w:rsidR="00B30D76">
        <w:rPr>
          <w:sz w:val="28"/>
          <w:szCs w:val="28"/>
        </w:rPr>
        <w:t xml:space="preserve"> </w:t>
      </w:r>
      <w:r w:rsidRPr="00EF132C">
        <w:rPr>
          <w:sz w:val="28"/>
          <w:szCs w:val="28"/>
        </w:rPr>
        <w:t xml:space="preserve">принимать во внимание социально-психологический характер общества. Имеется в виду традиционное для России отрицательное отношение к частной собственности на землю и природные ресурсы. После революционной национализации всех видов ресурсов и усиленно проводившегося </w:t>
      </w:r>
      <w:r w:rsidR="006B2F3D">
        <w:rPr>
          <w:sz w:val="28"/>
          <w:szCs w:val="28"/>
        </w:rPr>
        <w:t xml:space="preserve">в </w:t>
      </w:r>
      <w:r w:rsidRPr="00EF132C">
        <w:rPr>
          <w:sz w:val="28"/>
          <w:szCs w:val="28"/>
        </w:rPr>
        <w:t>течение семидесятилетия воспитания людей в духе отрицания института частной собственности, более того, неприязни ко все</w:t>
      </w:r>
      <w:r w:rsidR="00B30D76">
        <w:rPr>
          <w:sz w:val="28"/>
          <w:szCs w:val="28"/>
        </w:rPr>
        <w:t>м ее атрибутам</w:t>
      </w:r>
      <w:r w:rsidRPr="00EF132C">
        <w:rPr>
          <w:sz w:val="28"/>
          <w:szCs w:val="28"/>
        </w:rPr>
        <w:t>,</w:t>
      </w:r>
      <w:r w:rsidR="00B30D76">
        <w:rPr>
          <w:sz w:val="28"/>
          <w:szCs w:val="28"/>
        </w:rPr>
        <w:t xml:space="preserve"> разумно ли полагать, что вдруг</w:t>
      </w:r>
      <w:r w:rsidRPr="00EF132C">
        <w:rPr>
          <w:sz w:val="28"/>
          <w:szCs w:val="28"/>
        </w:rPr>
        <w:t>, в одночасье в общественном сознании все по тому же “указанию сверху” (хотя совершенно уже новому по содержанию) произойдут предельно крутые изменения и воцарится западный менталитет? Наверно, неразумно. На самом деле новоявленные хозяева долго еще будут являться сильным общественным раздражителем для подавляющего большинства населения страны.</w:t>
      </w:r>
    </w:p>
    <w:p w:rsidR="00EF132C" w:rsidRDefault="00EF132C" w:rsidP="00EF132C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:rsidR="00EF132C" w:rsidRDefault="00EF132C" w:rsidP="00615FC4">
      <w:pPr>
        <w:tabs>
          <w:tab w:val="left" w:pos="3105"/>
        </w:tabs>
        <w:rPr>
          <w:sz w:val="28"/>
          <w:szCs w:val="28"/>
        </w:rPr>
      </w:pPr>
    </w:p>
    <w:p w:rsidR="000F1712" w:rsidRDefault="000F1712" w:rsidP="00615FC4">
      <w:pPr>
        <w:tabs>
          <w:tab w:val="left" w:pos="3105"/>
        </w:tabs>
        <w:rPr>
          <w:sz w:val="28"/>
          <w:szCs w:val="28"/>
        </w:rPr>
      </w:pPr>
    </w:p>
    <w:p w:rsidR="000F1712" w:rsidRPr="000F1712" w:rsidRDefault="000F1712" w:rsidP="000F1712">
      <w:pPr>
        <w:spacing w:line="360" w:lineRule="auto"/>
        <w:jc w:val="center"/>
        <w:rPr>
          <w:b/>
          <w:sz w:val="28"/>
          <w:szCs w:val="28"/>
        </w:rPr>
      </w:pPr>
      <w:r w:rsidRPr="000F1712">
        <w:rPr>
          <w:b/>
          <w:sz w:val="28"/>
          <w:szCs w:val="28"/>
        </w:rPr>
        <w:t>Введение.</w:t>
      </w:r>
      <w:r w:rsidRPr="000F1712">
        <w:rPr>
          <w:b/>
          <w:sz w:val="28"/>
          <w:szCs w:val="28"/>
        </w:rPr>
        <w:tab/>
      </w:r>
    </w:p>
    <w:p w:rsidR="000F1712" w:rsidRPr="000F1712" w:rsidRDefault="000F1712" w:rsidP="000F1712">
      <w:pPr>
        <w:spacing w:line="360" w:lineRule="auto"/>
        <w:jc w:val="both"/>
        <w:rPr>
          <w:sz w:val="28"/>
          <w:szCs w:val="28"/>
        </w:rPr>
      </w:pPr>
      <w:r w:rsidRPr="000F1712">
        <w:rPr>
          <w:sz w:val="28"/>
          <w:szCs w:val="28"/>
        </w:rPr>
        <w:tab/>
      </w:r>
      <w:r>
        <w:rPr>
          <w:sz w:val="28"/>
          <w:szCs w:val="28"/>
        </w:rPr>
        <w:t>Моя</w:t>
      </w:r>
      <w:r w:rsidRPr="000F1712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контрольная</w:t>
      </w:r>
      <w:r w:rsidRPr="000F1712">
        <w:rPr>
          <w:sz w:val="28"/>
          <w:szCs w:val="28"/>
        </w:rPr>
        <w:t xml:space="preserve"> работа посвящена лесно</w:t>
      </w:r>
      <w:r>
        <w:rPr>
          <w:sz w:val="28"/>
          <w:szCs w:val="28"/>
        </w:rPr>
        <w:t>му</w:t>
      </w:r>
      <w:r w:rsidRPr="000F1712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комплексу</w:t>
      </w:r>
      <w:r w:rsidRPr="000F1712">
        <w:rPr>
          <w:sz w:val="28"/>
          <w:szCs w:val="28"/>
        </w:rPr>
        <w:t xml:space="preserve"> Российской Федерации. Характеризуя географию ведущих отраслей лесной промышленности </w:t>
      </w:r>
      <w:r>
        <w:rPr>
          <w:sz w:val="28"/>
          <w:szCs w:val="28"/>
        </w:rPr>
        <w:t>я</w:t>
      </w:r>
      <w:r w:rsidRPr="000F1712">
        <w:rPr>
          <w:sz w:val="28"/>
          <w:szCs w:val="28"/>
        </w:rPr>
        <w:t xml:space="preserve"> постарал</w:t>
      </w:r>
      <w:r>
        <w:rPr>
          <w:sz w:val="28"/>
          <w:szCs w:val="28"/>
        </w:rPr>
        <w:t>а</w:t>
      </w:r>
      <w:r w:rsidRPr="000F1712">
        <w:rPr>
          <w:sz w:val="28"/>
          <w:szCs w:val="28"/>
        </w:rPr>
        <w:t>сь выделять в экономических районах те области, где лесная промышленность является сп</w:t>
      </w:r>
      <w:r>
        <w:rPr>
          <w:sz w:val="28"/>
          <w:szCs w:val="28"/>
        </w:rPr>
        <w:t>ециализацией. Затем выдели</w:t>
      </w:r>
      <w:r w:rsidRPr="000F1712">
        <w:rPr>
          <w:sz w:val="28"/>
          <w:szCs w:val="28"/>
        </w:rPr>
        <w:t>л</w:t>
      </w:r>
      <w:r>
        <w:rPr>
          <w:sz w:val="28"/>
          <w:szCs w:val="28"/>
        </w:rPr>
        <w:t>а</w:t>
      </w:r>
      <w:r w:rsidRPr="000F1712">
        <w:rPr>
          <w:sz w:val="28"/>
          <w:szCs w:val="28"/>
        </w:rPr>
        <w:t xml:space="preserve"> те ТПК, в которых присутствует</w:t>
      </w:r>
      <w:r>
        <w:rPr>
          <w:sz w:val="28"/>
          <w:szCs w:val="28"/>
        </w:rPr>
        <w:t xml:space="preserve"> лесная промышленность. Далее, </w:t>
      </w:r>
      <w:r w:rsidRPr="000F1712">
        <w:rPr>
          <w:sz w:val="28"/>
          <w:szCs w:val="28"/>
        </w:rPr>
        <w:t>отмечал</w:t>
      </w:r>
      <w:r>
        <w:rPr>
          <w:sz w:val="28"/>
          <w:szCs w:val="28"/>
        </w:rPr>
        <w:t>а</w:t>
      </w:r>
      <w:r w:rsidR="00706AF0">
        <w:rPr>
          <w:sz w:val="28"/>
          <w:szCs w:val="28"/>
        </w:rPr>
        <w:t xml:space="preserve"> </w:t>
      </w:r>
      <w:r w:rsidRPr="000F1712">
        <w:rPr>
          <w:sz w:val="28"/>
          <w:szCs w:val="28"/>
        </w:rPr>
        <w:t xml:space="preserve"> те экономические районы, где лесная промышленность представлена как </w:t>
      </w:r>
      <w:r>
        <w:rPr>
          <w:sz w:val="28"/>
          <w:szCs w:val="28"/>
        </w:rPr>
        <w:t>вспомогательная отрасль. В моей</w:t>
      </w:r>
      <w:r w:rsidRPr="000F1712">
        <w:rPr>
          <w:sz w:val="28"/>
          <w:szCs w:val="28"/>
        </w:rPr>
        <w:t xml:space="preserve"> работе </w:t>
      </w:r>
      <w:r>
        <w:rPr>
          <w:sz w:val="28"/>
          <w:szCs w:val="28"/>
        </w:rPr>
        <w:t>я</w:t>
      </w:r>
      <w:r w:rsidRPr="000F1712">
        <w:rPr>
          <w:sz w:val="28"/>
          <w:szCs w:val="28"/>
        </w:rPr>
        <w:t xml:space="preserve"> подробно говор</w:t>
      </w:r>
      <w:r>
        <w:rPr>
          <w:sz w:val="28"/>
          <w:szCs w:val="28"/>
        </w:rPr>
        <w:t>ю</w:t>
      </w:r>
      <w:r w:rsidRPr="000F1712">
        <w:rPr>
          <w:sz w:val="28"/>
          <w:szCs w:val="28"/>
        </w:rPr>
        <w:t xml:space="preserve"> о размещении и составе отрасли и факторах, влияющих на ее размещение. И, попытал</w:t>
      </w:r>
      <w:r>
        <w:rPr>
          <w:sz w:val="28"/>
          <w:szCs w:val="28"/>
        </w:rPr>
        <w:t>а</w:t>
      </w:r>
      <w:r w:rsidRPr="000F1712">
        <w:rPr>
          <w:sz w:val="28"/>
          <w:szCs w:val="28"/>
        </w:rPr>
        <w:t>сь проана</w:t>
      </w:r>
      <w:r>
        <w:rPr>
          <w:sz w:val="28"/>
          <w:szCs w:val="28"/>
        </w:rPr>
        <w:t>лизировать те факторы, которые,</w:t>
      </w:r>
      <w:r w:rsidRPr="000F1712">
        <w:rPr>
          <w:sz w:val="28"/>
          <w:szCs w:val="28"/>
        </w:rPr>
        <w:t xml:space="preserve"> могут влиять на дальнейшее развитие лесной промышленности.</w:t>
      </w:r>
    </w:p>
    <w:p w:rsidR="000F1712" w:rsidRDefault="000F1712" w:rsidP="000F1712">
      <w:pPr>
        <w:spacing w:line="360" w:lineRule="auto"/>
        <w:jc w:val="both"/>
        <w:rPr>
          <w:rFonts w:ascii="Arial" w:hAnsi="Arial"/>
        </w:rPr>
      </w:pPr>
    </w:p>
    <w:p w:rsidR="000F1712" w:rsidRPr="00615FC4" w:rsidRDefault="00706AF0" w:rsidP="00615FC4">
      <w:pPr>
        <w:tabs>
          <w:tab w:val="left" w:pos="3105"/>
        </w:tabs>
        <w:rPr>
          <w:sz w:val="28"/>
          <w:szCs w:val="28"/>
        </w:rPr>
      </w:pPr>
      <w:r>
        <w:rPr>
          <w:sz w:val="28"/>
          <w:szCs w:val="28"/>
        </w:rPr>
        <w:br/>
      </w:r>
      <w:bookmarkStart w:id="0" w:name="_GoBack"/>
      <w:bookmarkEnd w:id="0"/>
    </w:p>
    <w:sectPr w:rsidR="000F1712" w:rsidRPr="00615FC4" w:rsidSect="00B30D76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B25" w:rsidRDefault="00416B25">
      <w:r>
        <w:separator/>
      </w:r>
    </w:p>
  </w:endnote>
  <w:endnote w:type="continuationSeparator" w:id="0">
    <w:p w:rsidR="00416B25" w:rsidRDefault="00416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B25" w:rsidRDefault="00416B25">
      <w:r>
        <w:separator/>
      </w:r>
    </w:p>
  </w:footnote>
  <w:footnote w:type="continuationSeparator" w:id="0">
    <w:p w:rsidR="00416B25" w:rsidRDefault="00416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5FC4"/>
    <w:rsid w:val="000F1712"/>
    <w:rsid w:val="001F00AC"/>
    <w:rsid w:val="00376209"/>
    <w:rsid w:val="00416B25"/>
    <w:rsid w:val="005019FB"/>
    <w:rsid w:val="00615FC4"/>
    <w:rsid w:val="00651327"/>
    <w:rsid w:val="006B2F3D"/>
    <w:rsid w:val="006C2D28"/>
    <w:rsid w:val="00706AF0"/>
    <w:rsid w:val="009104B7"/>
    <w:rsid w:val="00A11F95"/>
    <w:rsid w:val="00A94E95"/>
    <w:rsid w:val="00AE6894"/>
    <w:rsid w:val="00B30D76"/>
    <w:rsid w:val="00E149E5"/>
    <w:rsid w:val="00E71D24"/>
    <w:rsid w:val="00EF132C"/>
    <w:rsid w:val="00F5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3D113-5653-41D8-8056-1E3A7BD4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5019FB"/>
    <w:pPr>
      <w:overflowPunct w:val="0"/>
      <w:autoSpaceDE w:val="0"/>
      <w:autoSpaceDN w:val="0"/>
      <w:adjustRightInd w:val="0"/>
      <w:textAlignment w:val="baseline"/>
    </w:pPr>
    <w:rPr>
      <w:rFonts w:ascii="NTTimes/Cyrillic" w:hAnsi="NTTimes/Cyrillic"/>
      <w:sz w:val="20"/>
      <w:szCs w:val="20"/>
    </w:rPr>
  </w:style>
  <w:style w:type="character" w:styleId="a4">
    <w:name w:val="footnote reference"/>
    <w:basedOn w:val="a0"/>
    <w:semiHidden/>
    <w:rsid w:val="005019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2949</Words>
  <Characters>16813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Оляша</dc:creator>
  <cp:keywords/>
  <cp:lastModifiedBy>admin</cp:lastModifiedBy>
  <cp:revision>2</cp:revision>
  <cp:lastPrinted>2010-10-18T16:48:00Z</cp:lastPrinted>
  <dcterms:created xsi:type="dcterms:W3CDTF">2014-03-30T05:52:00Z</dcterms:created>
  <dcterms:modified xsi:type="dcterms:W3CDTF">2014-03-30T05:52:00Z</dcterms:modified>
</cp:coreProperties>
</file>