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6FA" w:rsidRPr="000826FA" w:rsidRDefault="0009661C" w:rsidP="000826FA">
      <w:pPr>
        <w:pStyle w:val="aff"/>
      </w:pPr>
      <w:r w:rsidRPr="000826FA">
        <w:t>ФЕДЕРАЛЬНОЕ АГЕНСТВО ПО ОБРАЗОВАНИЮ РОССИЙСКОЙ ФЕДЕРАЦИИ</w:t>
      </w:r>
    </w:p>
    <w:p w:rsidR="000826FA" w:rsidRDefault="0009661C" w:rsidP="000826FA">
      <w:pPr>
        <w:pStyle w:val="aff"/>
      </w:pPr>
      <w:r w:rsidRPr="000826FA">
        <w:t>СОЧИНСКИЙ ГОСУДАРСТВЕННЫЙ УНИВЕРСИТЕТ ТУРИЗМА И КУРОРТНОГО ДЕЛА</w:t>
      </w:r>
    </w:p>
    <w:p w:rsidR="000826FA" w:rsidRDefault="000826FA" w:rsidP="000826FA">
      <w:pPr>
        <w:pStyle w:val="aff"/>
      </w:pPr>
    </w:p>
    <w:p w:rsidR="000826FA" w:rsidRDefault="000826FA" w:rsidP="000826FA">
      <w:pPr>
        <w:pStyle w:val="aff"/>
      </w:pPr>
    </w:p>
    <w:p w:rsidR="000826FA" w:rsidRDefault="000826FA" w:rsidP="000826FA">
      <w:pPr>
        <w:pStyle w:val="aff"/>
      </w:pPr>
    </w:p>
    <w:p w:rsidR="000826FA" w:rsidRDefault="000826FA" w:rsidP="000826FA">
      <w:pPr>
        <w:pStyle w:val="aff"/>
      </w:pPr>
    </w:p>
    <w:p w:rsidR="000826FA" w:rsidRDefault="000826FA" w:rsidP="000826FA">
      <w:pPr>
        <w:pStyle w:val="aff"/>
      </w:pPr>
    </w:p>
    <w:p w:rsidR="000826FA" w:rsidRDefault="000826FA" w:rsidP="000826FA">
      <w:pPr>
        <w:pStyle w:val="aff"/>
      </w:pPr>
    </w:p>
    <w:p w:rsidR="000826FA" w:rsidRDefault="000826FA" w:rsidP="000826FA">
      <w:pPr>
        <w:pStyle w:val="aff"/>
      </w:pPr>
    </w:p>
    <w:p w:rsidR="0009661C" w:rsidRPr="000826FA" w:rsidRDefault="0009661C" w:rsidP="000826FA">
      <w:pPr>
        <w:pStyle w:val="aff"/>
      </w:pPr>
      <w:r w:rsidRPr="000826FA">
        <w:t>Контрольная работа</w:t>
      </w:r>
    </w:p>
    <w:p w:rsidR="000826FA" w:rsidRDefault="0008067D" w:rsidP="000826FA">
      <w:pPr>
        <w:pStyle w:val="aff"/>
      </w:pPr>
      <w:r w:rsidRPr="000826FA">
        <w:t>Дисциплина</w:t>
      </w:r>
      <w:r w:rsidR="000826FA" w:rsidRPr="000826FA">
        <w:t xml:space="preserve">: </w:t>
      </w:r>
      <w:r w:rsidRPr="000826FA">
        <w:t>Экономическая география</w:t>
      </w:r>
    </w:p>
    <w:p w:rsidR="000826FA" w:rsidRDefault="0009661C" w:rsidP="000826FA">
      <w:pPr>
        <w:pStyle w:val="aff"/>
      </w:pPr>
      <w:r w:rsidRPr="000826FA">
        <w:t>Тема</w:t>
      </w:r>
      <w:r w:rsidR="000826FA" w:rsidRPr="000826FA">
        <w:t>:</w:t>
      </w:r>
      <w:r w:rsidR="000826FA">
        <w:t xml:space="preserve"> </w:t>
      </w:r>
      <w:r w:rsidRPr="000826FA">
        <w:t>Геологическое прошлое Черного моря</w:t>
      </w:r>
    </w:p>
    <w:p w:rsidR="000826FA" w:rsidRDefault="000826FA" w:rsidP="000826FA">
      <w:pPr>
        <w:pStyle w:val="aff"/>
      </w:pPr>
    </w:p>
    <w:p w:rsidR="000826FA" w:rsidRDefault="000826FA" w:rsidP="000826FA">
      <w:pPr>
        <w:pStyle w:val="aff"/>
      </w:pPr>
    </w:p>
    <w:p w:rsidR="000826FA" w:rsidRDefault="000826FA" w:rsidP="000826FA">
      <w:pPr>
        <w:pStyle w:val="aff"/>
      </w:pPr>
    </w:p>
    <w:p w:rsidR="000826FA" w:rsidRDefault="000826FA" w:rsidP="000826FA">
      <w:pPr>
        <w:pStyle w:val="aff"/>
      </w:pPr>
    </w:p>
    <w:p w:rsidR="000826FA" w:rsidRDefault="0009661C" w:rsidP="000826FA">
      <w:pPr>
        <w:pStyle w:val="aff"/>
        <w:jc w:val="left"/>
      </w:pPr>
      <w:r w:rsidRPr="000826FA">
        <w:t>Работу выполнил</w:t>
      </w:r>
      <w:r w:rsidR="000826FA" w:rsidRPr="000826FA">
        <w:t>:</w:t>
      </w:r>
    </w:p>
    <w:p w:rsidR="0009661C" w:rsidRPr="000826FA" w:rsidRDefault="0009661C" w:rsidP="000826FA">
      <w:pPr>
        <w:pStyle w:val="aff"/>
        <w:jc w:val="left"/>
      </w:pPr>
      <w:r w:rsidRPr="000826FA">
        <w:t>студент 2 курса</w:t>
      </w:r>
    </w:p>
    <w:p w:rsidR="0009661C" w:rsidRPr="000826FA" w:rsidRDefault="0009661C" w:rsidP="000826FA">
      <w:pPr>
        <w:pStyle w:val="aff"/>
        <w:jc w:val="left"/>
      </w:pPr>
      <w:r w:rsidRPr="000826FA">
        <w:t>спец</w:t>
      </w:r>
      <w:r w:rsidR="000826FA">
        <w:t>.1</w:t>
      </w:r>
      <w:r w:rsidRPr="000826FA">
        <w:t>00103</w:t>
      </w:r>
    </w:p>
    <w:p w:rsidR="0009661C" w:rsidRPr="000826FA" w:rsidRDefault="0009661C" w:rsidP="000826FA">
      <w:pPr>
        <w:pStyle w:val="aff"/>
        <w:jc w:val="left"/>
      </w:pPr>
      <w:r w:rsidRPr="000826FA">
        <w:t>группа 02-ЗСТТ-5</w:t>
      </w:r>
    </w:p>
    <w:p w:rsidR="000826FA" w:rsidRDefault="0009661C" w:rsidP="000826FA">
      <w:pPr>
        <w:pStyle w:val="aff"/>
        <w:jc w:val="left"/>
      </w:pPr>
      <w:r w:rsidRPr="000826FA">
        <w:t>Абьян В</w:t>
      </w:r>
      <w:r w:rsidR="000826FA">
        <w:t>.И.</w:t>
      </w:r>
    </w:p>
    <w:p w:rsidR="000826FA" w:rsidRDefault="0009661C" w:rsidP="000826FA">
      <w:pPr>
        <w:pStyle w:val="aff"/>
        <w:jc w:val="left"/>
      </w:pPr>
      <w:r w:rsidRPr="000826FA">
        <w:t>Проверил преподаватель</w:t>
      </w:r>
      <w:r w:rsidR="000826FA" w:rsidRPr="000826FA">
        <w:t>:</w:t>
      </w:r>
    </w:p>
    <w:p w:rsidR="000826FA" w:rsidRDefault="000826FA" w:rsidP="000826FA">
      <w:pPr>
        <w:pStyle w:val="aff"/>
      </w:pPr>
    </w:p>
    <w:p w:rsidR="000826FA" w:rsidRDefault="000826FA" w:rsidP="000826FA">
      <w:pPr>
        <w:pStyle w:val="aff"/>
      </w:pPr>
    </w:p>
    <w:p w:rsidR="000826FA" w:rsidRDefault="000826FA" w:rsidP="000826FA">
      <w:pPr>
        <w:pStyle w:val="aff"/>
      </w:pPr>
    </w:p>
    <w:p w:rsidR="0009661C" w:rsidRPr="000826FA" w:rsidRDefault="0009661C" w:rsidP="000826FA">
      <w:pPr>
        <w:pStyle w:val="aff"/>
      </w:pPr>
      <w:r w:rsidRPr="000826FA">
        <w:t>Туапсе</w:t>
      </w:r>
    </w:p>
    <w:p w:rsidR="000826FA" w:rsidRPr="000826FA" w:rsidRDefault="0009661C" w:rsidP="000826FA">
      <w:pPr>
        <w:pStyle w:val="aff"/>
      </w:pPr>
      <w:r w:rsidRPr="000826FA">
        <w:t>2004</w:t>
      </w:r>
    </w:p>
    <w:p w:rsidR="000826FA" w:rsidRDefault="000826FA" w:rsidP="000826FA">
      <w:pPr>
        <w:pStyle w:val="af7"/>
      </w:pPr>
      <w:r>
        <w:br w:type="page"/>
      </w:r>
      <w:r w:rsidR="0009661C" w:rsidRPr="000826FA">
        <w:t>План</w:t>
      </w:r>
    </w:p>
    <w:p w:rsidR="000826FA" w:rsidRDefault="000826FA" w:rsidP="000826FA"/>
    <w:p w:rsidR="00324B17" w:rsidRDefault="00324B17">
      <w:pPr>
        <w:pStyle w:val="24"/>
        <w:rPr>
          <w:smallCaps w:val="0"/>
          <w:noProof/>
          <w:sz w:val="24"/>
          <w:szCs w:val="24"/>
        </w:rPr>
      </w:pPr>
      <w:r w:rsidRPr="00BF436F">
        <w:rPr>
          <w:rStyle w:val="af1"/>
          <w:noProof/>
        </w:rPr>
        <w:t>Введение</w:t>
      </w:r>
    </w:p>
    <w:p w:rsidR="00324B17" w:rsidRDefault="00324B17">
      <w:pPr>
        <w:pStyle w:val="24"/>
        <w:rPr>
          <w:smallCaps w:val="0"/>
          <w:noProof/>
          <w:sz w:val="24"/>
          <w:szCs w:val="24"/>
        </w:rPr>
      </w:pPr>
      <w:r w:rsidRPr="00BF436F">
        <w:rPr>
          <w:rStyle w:val="af1"/>
          <w:noProof/>
        </w:rPr>
        <w:t>Геологическое прошлое Черного моря</w:t>
      </w:r>
    </w:p>
    <w:p w:rsidR="00324B17" w:rsidRDefault="00324B17">
      <w:pPr>
        <w:pStyle w:val="24"/>
        <w:rPr>
          <w:smallCaps w:val="0"/>
          <w:noProof/>
          <w:sz w:val="24"/>
          <w:szCs w:val="24"/>
        </w:rPr>
      </w:pPr>
      <w:r w:rsidRPr="00BF436F">
        <w:rPr>
          <w:rStyle w:val="af1"/>
          <w:noProof/>
        </w:rPr>
        <w:t>Размеры Черного моря</w:t>
      </w:r>
    </w:p>
    <w:p w:rsidR="00324B17" w:rsidRDefault="00324B17">
      <w:pPr>
        <w:pStyle w:val="24"/>
        <w:rPr>
          <w:smallCaps w:val="0"/>
          <w:noProof/>
          <w:sz w:val="24"/>
          <w:szCs w:val="24"/>
        </w:rPr>
      </w:pPr>
      <w:r w:rsidRPr="00BF436F">
        <w:rPr>
          <w:rStyle w:val="af1"/>
          <w:noProof/>
        </w:rPr>
        <w:t>Сокровища Черного моря</w:t>
      </w:r>
    </w:p>
    <w:p w:rsidR="00324B17" w:rsidRDefault="00324B17">
      <w:pPr>
        <w:pStyle w:val="24"/>
        <w:rPr>
          <w:smallCaps w:val="0"/>
          <w:noProof/>
          <w:sz w:val="24"/>
          <w:szCs w:val="24"/>
        </w:rPr>
      </w:pPr>
      <w:r w:rsidRPr="00BF436F">
        <w:rPr>
          <w:rStyle w:val="af1"/>
          <w:noProof/>
        </w:rPr>
        <w:t>Особенности современного состояния слоя существования кислорода с сероводородом в Черном море</w:t>
      </w:r>
    </w:p>
    <w:p w:rsidR="00324B17" w:rsidRDefault="00324B17">
      <w:pPr>
        <w:pStyle w:val="24"/>
        <w:rPr>
          <w:smallCaps w:val="0"/>
          <w:noProof/>
          <w:sz w:val="24"/>
          <w:szCs w:val="24"/>
        </w:rPr>
      </w:pPr>
      <w:r w:rsidRPr="00BF436F">
        <w:rPr>
          <w:rStyle w:val="af1"/>
          <w:noProof/>
        </w:rPr>
        <w:t>Отравит ли Черное море ложка яда?</w:t>
      </w:r>
    </w:p>
    <w:p w:rsidR="00324B17" w:rsidRDefault="00324B17">
      <w:pPr>
        <w:pStyle w:val="24"/>
        <w:rPr>
          <w:smallCaps w:val="0"/>
          <w:noProof/>
          <w:sz w:val="24"/>
          <w:szCs w:val="24"/>
        </w:rPr>
      </w:pPr>
      <w:r w:rsidRPr="00BF436F">
        <w:rPr>
          <w:rStyle w:val="af1"/>
          <w:noProof/>
        </w:rPr>
        <w:t>Человек и Черное море</w:t>
      </w:r>
    </w:p>
    <w:p w:rsidR="00324B17" w:rsidRDefault="00324B17">
      <w:pPr>
        <w:pStyle w:val="24"/>
        <w:rPr>
          <w:smallCaps w:val="0"/>
          <w:noProof/>
          <w:sz w:val="24"/>
          <w:szCs w:val="24"/>
        </w:rPr>
      </w:pPr>
      <w:r w:rsidRPr="00BF436F">
        <w:rPr>
          <w:rStyle w:val="af1"/>
          <w:noProof/>
        </w:rPr>
        <w:t>Охраняемые места и заповедники в Болгарском море</w:t>
      </w:r>
    </w:p>
    <w:p w:rsidR="00324B17" w:rsidRDefault="00324B17">
      <w:pPr>
        <w:pStyle w:val="24"/>
        <w:rPr>
          <w:smallCaps w:val="0"/>
          <w:noProof/>
          <w:sz w:val="24"/>
          <w:szCs w:val="24"/>
        </w:rPr>
      </w:pPr>
      <w:r w:rsidRPr="00BF436F">
        <w:rPr>
          <w:rStyle w:val="af1"/>
          <w:noProof/>
        </w:rPr>
        <w:t>Охраняемые естественные водоемы на болгарском черноморском побережье</w:t>
      </w:r>
    </w:p>
    <w:p w:rsidR="00324B17" w:rsidRDefault="00324B17">
      <w:pPr>
        <w:pStyle w:val="24"/>
        <w:rPr>
          <w:smallCaps w:val="0"/>
          <w:noProof/>
          <w:sz w:val="24"/>
          <w:szCs w:val="24"/>
        </w:rPr>
      </w:pPr>
      <w:r w:rsidRPr="00BF436F">
        <w:rPr>
          <w:rStyle w:val="af1"/>
          <w:noProof/>
        </w:rPr>
        <w:t>Сохранение и восстановление экологического равновесия Черного моря</w:t>
      </w:r>
    </w:p>
    <w:p w:rsidR="00324B17" w:rsidRDefault="00324B17">
      <w:pPr>
        <w:pStyle w:val="24"/>
        <w:rPr>
          <w:smallCaps w:val="0"/>
          <w:noProof/>
          <w:sz w:val="24"/>
          <w:szCs w:val="24"/>
        </w:rPr>
      </w:pPr>
      <w:r w:rsidRPr="00BF436F">
        <w:rPr>
          <w:rStyle w:val="af1"/>
          <w:noProof/>
        </w:rPr>
        <w:t>Заключение</w:t>
      </w:r>
    </w:p>
    <w:p w:rsidR="00324B17" w:rsidRDefault="00324B17">
      <w:pPr>
        <w:pStyle w:val="24"/>
        <w:rPr>
          <w:smallCaps w:val="0"/>
          <w:noProof/>
          <w:sz w:val="24"/>
          <w:szCs w:val="24"/>
        </w:rPr>
      </w:pPr>
      <w:r w:rsidRPr="00BF436F">
        <w:rPr>
          <w:rStyle w:val="af1"/>
          <w:noProof/>
        </w:rPr>
        <w:t>Литература</w:t>
      </w:r>
    </w:p>
    <w:p w:rsidR="000826FA" w:rsidRDefault="000826FA" w:rsidP="000826FA"/>
    <w:p w:rsidR="000826FA" w:rsidRDefault="000826FA" w:rsidP="000826FA">
      <w:pPr>
        <w:pStyle w:val="2"/>
      </w:pPr>
      <w:r>
        <w:br w:type="page"/>
      </w:r>
      <w:bookmarkStart w:id="0" w:name="_Toc240402237"/>
      <w:r w:rsidR="0009661C" w:rsidRPr="000826FA">
        <w:t>Введение</w:t>
      </w:r>
      <w:bookmarkEnd w:id="0"/>
    </w:p>
    <w:p w:rsidR="000826FA" w:rsidRDefault="000826FA" w:rsidP="000826FA"/>
    <w:p w:rsidR="0009661C" w:rsidRPr="000826FA" w:rsidRDefault="0009661C" w:rsidP="000826FA">
      <w:r w:rsidRPr="000826FA">
        <w:t>Возможно, что о необычайности Черного моря люди говорили и до Геродота, но древнегреческий историк был первым</w:t>
      </w:r>
      <w:r w:rsidR="000826FA">
        <w:t xml:space="preserve"> (</w:t>
      </w:r>
      <w:r w:rsidRPr="000826FA">
        <w:rPr>
          <w:lang w:val="en-US"/>
        </w:rPr>
        <w:t>V</w:t>
      </w:r>
      <w:r w:rsidRPr="000826FA">
        <w:t xml:space="preserve"> век до нашей эры</w:t>
      </w:r>
      <w:r w:rsidR="000826FA" w:rsidRPr="000826FA">
        <w:t>),</w:t>
      </w:r>
      <w:r w:rsidRPr="000826FA">
        <w:t xml:space="preserve"> что увидев его, категорически в письменной форме заявил</w:t>
      </w:r>
      <w:r w:rsidR="000826FA" w:rsidRPr="000826FA">
        <w:t>:</w:t>
      </w:r>
      <w:r w:rsidR="000826FA">
        <w:t xml:space="preserve"> "</w:t>
      </w:r>
      <w:r w:rsidRPr="000826FA">
        <w:t>Из всех морей</w:t>
      </w:r>
    </w:p>
    <w:p w:rsidR="000826FA" w:rsidRDefault="0009661C" w:rsidP="000826FA">
      <w:r w:rsidRPr="000826FA">
        <w:t xml:space="preserve">Понт Евксинский </w:t>
      </w:r>
      <w:r w:rsidR="000826FA">
        <w:t>-</w:t>
      </w:r>
      <w:r w:rsidRPr="000826FA">
        <w:t xml:space="preserve"> самое замечательное…</w:t>
      </w:r>
      <w:r w:rsidR="000826FA">
        <w:t xml:space="preserve">" </w:t>
      </w:r>
      <w:r w:rsidRPr="000826FA">
        <w:t>Сейчас трудно сказать, что именно послужило поводом для такого определения моря</w:t>
      </w:r>
      <w:r w:rsidR="000826FA" w:rsidRPr="000826FA">
        <w:t xml:space="preserve">: </w:t>
      </w:r>
      <w:r w:rsidRPr="000826FA">
        <w:t>то ли обилие связанных с ним мифов, то ли цветущие города на его берегах, то ли природные богатства</w:t>
      </w:r>
      <w:r w:rsidR="000826FA" w:rsidRPr="000826FA">
        <w:t xml:space="preserve">. </w:t>
      </w:r>
      <w:r w:rsidRPr="000826FA">
        <w:t>В последующем наука подтвердила необычайность этого водоема по ряду физиологических и биологических особенностей</w:t>
      </w:r>
      <w:r w:rsidR="000826FA" w:rsidRPr="000826FA">
        <w:t>.</w:t>
      </w:r>
    </w:p>
    <w:p w:rsidR="000826FA" w:rsidRDefault="000826FA" w:rsidP="000826FA">
      <w:pPr>
        <w:pStyle w:val="2"/>
      </w:pPr>
      <w:r>
        <w:br w:type="page"/>
      </w:r>
      <w:bookmarkStart w:id="1" w:name="_Toc240402238"/>
      <w:r w:rsidR="0009661C" w:rsidRPr="000826FA">
        <w:t>Геологическое прошлое Черного моря</w:t>
      </w:r>
      <w:bookmarkEnd w:id="1"/>
    </w:p>
    <w:p w:rsidR="000826FA" w:rsidRDefault="000826FA" w:rsidP="000826FA"/>
    <w:p w:rsidR="000826FA" w:rsidRDefault="0009661C" w:rsidP="000826FA">
      <w:r w:rsidRPr="000826FA">
        <w:t>Бурное геологическое прошлое выпало на долю того района, где ныне находится Черное море</w:t>
      </w:r>
      <w:r w:rsidR="000826FA" w:rsidRPr="000826FA">
        <w:t xml:space="preserve">. </w:t>
      </w:r>
      <w:r w:rsidRPr="000826FA">
        <w:t>Поэтому в совре</w:t>
      </w:r>
      <w:r w:rsidR="000826FA">
        <w:t>менном облике водоема нет-</w:t>
      </w:r>
      <w:r w:rsidRPr="000826FA">
        <w:t>нет</w:t>
      </w:r>
      <w:r w:rsidR="000826FA">
        <w:t>,</w:t>
      </w:r>
      <w:r w:rsidRPr="000826FA">
        <w:t xml:space="preserve"> да проглядывают следы</w:t>
      </w:r>
      <w:r w:rsidR="000826FA" w:rsidRPr="000826FA">
        <w:t xml:space="preserve"> </w:t>
      </w:r>
      <w:r w:rsidRPr="000826FA">
        <w:t>тех или иных отдаленных событий</w:t>
      </w:r>
      <w:r w:rsidR="000826FA" w:rsidRPr="000826FA">
        <w:t>.</w:t>
      </w:r>
    </w:p>
    <w:p w:rsidR="000826FA" w:rsidRDefault="0009661C" w:rsidP="000826FA">
      <w:r w:rsidRPr="000826FA">
        <w:t>До начала третичного периода, то есть во времена, отдаленные от нас на 30-40 миллионов лет</w:t>
      </w:r>
      <w:r w:rsidR="000826FA" w:rsidRPr="000826FA">
        <w:t xml:space="preserve"> </w:t>
      </w:r>
      <w:r w:rsidRPr="000826FA">
        <w:t xml:space="preserve">через Южную Европу и среднюю Азию с запада на восток тянулся обширный океанский бассейн, который на западе сообщался с Атлантическим океаном, а на востоке </w:t>
      </w:r>
      <w:r w:rsidR="000826FA">
        <w:t>-</w:t>
      </w:r>
      <w:r w:rsidRPr="000826FA">
        <w:t xml:space="preserve"> с Тихим</w:t>
      </w:r>
      <w:r w:rsidR="000826FA" w:rsidRPr="000826FA">
        <w:t xml:space="preserve">. </w:t>
      </w:r>
      <w:r w:rsidRPr="000826FA">
        <w:t>Это было соленое море Тетис</w:t>
      </w:r>
      <w:r w:rsidR="000826FA" w:rsidRPr="000826FA">
        <w:t xml:space="preserve">. </w:t>
      </w:r>
      <w:r w:rsidRPr="000826FA">
        <w:t>К середине третичного периода в результате поднятия и опускания земной коры Тетис отделилось сначала от Тихого океана, а затем и от Атлантического</w:t>
      </w:r>
      <w:r w:rsidR="000826FA" w:rsidRPr="000826FA">
        <w:t>.</w:t>
      </w:r>
    </w:p>
    <w:p w:rsidR="000826FA" w:rsidRDefault="0009661C" w:rsidP="000826FA">
      <w:r w:rsidRPr="000826FA">
        <w:t>В миоцене</w:t>
      </w:r>
      <w:r w:rsidR="000826FA">
        <w:t xml:space="preserve"> (</w:t>
      </w:r>
      <w:r w:rsidRPr="000826FA">
        <w:t>от 3 до 7 миллионов лет тому назад</w:t>
      </w:r>
      <w:r w:rsidR="000826FA" w:rsidRPr="000826FA">
        <w:t xml:space="preserve">) </w:t>
      </w:r>
      <w:r w:rsidRPr="000826FA">
        <w:t>происходят значительные горообразовательные движения, возникают Альпы, Карпаты, Балканы, Кавказские горы</w:t>
      </w:r>
      <w:r w:rsidR="000826FA" w:rsidRPr="000826FA">
        <w:t xml:space="preserve">. </w:t>
      </w:r>
      <w:r w:rsidRPr="000826FA">
        <w:t>В результате море Тетис сокращается в размерах и делится на ряд солоноватых бассейнов</w:t>
      </w:r>
      <w:r w:rsidR="000826FA" w:rsidRPr="000826FA">
        <w:t xml:space="preserve">. </w:t>
      </w:r>
      <w:r w:rsidRPr="000826FA">
        <w:t>Один из них Сарматское море-протянулся от нынешней Вены до подножия Тянь-Шаня</w:t>
      </w:r>
      <w:r w:rsidR="000826FA" w:rsidRPr="000826FA">
        <w:t>.</w:t>
      </w:r>
    </w:p>
    <w:p w:rsidR="000826FA" w:rsidRDefault="0009661C" w:rsidP="000826FA">
      <w:r w:rsidRPr="000826FA">
        <w:t>В конце миоцена и начале плиоцена</w:t>
      </w:r>
      <w:r w:rsidR="000826FA">
        <w:t xml:space="preserve"> (</w:t>
      </w:r>
      <w:r w:rsidRPr="000826FA">
        <w:t>2-3 миллиона лет тому назад</w:t>
      </w:r>
      <w:r w:rsidR="000826FA" w:rsidRPr="000826FA">
        <w:t xml:space="preserve">) </w:t>
      </w:r>
      <w:r w:rsidRPr="000826FA">
        <w:t>Сарматский бассейн уменьшается до размеров Меотического моря</w:t>
      </w:r>
      <w:r w:rsidR="000826FA">
        <w:t xml:space="preserve"> (</w:t>
      </w:r>
      <w:r w:rsidRPr="000826FA">
        <w:t>бассейна</w:t>
      </w:r>
      <w:r w:rsidR="000826FA" w:rsidRPr="000826FA">
        <w:t xml:space="preserve">). </w:t>
      </w:r>
      <w:r w:rsidRPr="000826FA">
        <w:t>В плиоцене</w:t>
      </w:r>
      <w:r w:rsidR="000826FA">
        <w:t xml:space="preserve"> (</w:t>
      </w:r>
      <w:r w:rsidRPr="000826FA">
        <w:t>1,5-2 миллиона лет тому назад</w:t>
      </w:r>
      <w:r w:rsidR="000826FA" w:rsidRPr="000826FA">
        <w:t xml:space="preserve">) </w:t>
      </w:r>
      <w:r w:rsidRPr="000826FA">
        <w:t>на месте соленого Меотического моря возникает почти пресное Понтическое озеро-море</w:t>
      </w:r>
      <w:r w:rsidR="000826FA" w:rsidRPr="000826FA">
        <w:t xml:space="preserve">. </w:t>
      </w:r>
      <w:r w:rsidRPr="000826FA">
        <w:t>В конце плиоцена</w:t>
      </w:r>
      <w:r w:rsidR="000826FA">
        <w:t xml:space="preserve"> (</w:t>
      </w:r>
      <w:r w:rsidRPr="000826FA">
        <w:t>менее 1 миллиона лет тому назад</w:t>
      </w:r>
      <w:r w:rsidR="000826FA" w:rsidRPr="000826FA">
        <w:t xml:space="preserve">) </w:t>
      </w:r>
      <w:r w:rsidRPr="000826FA">
        <w:t>Понтическое озеро-море уменьшалось в размерах до границ</w:t>
      </w:r>
      <w:r w:rsidR="000826FA" w:rsidRPr="000826FA">
        <w:t xml:space="preserve"> </w:t>
      </w:r>
      <w:r w:rsidRPr="000826FA">
        <w:t>Чаудинского озера-моря</w:t>
      </w:r>
      <w:r w:rsidR="000826FA" w:rsidRPr="000826FA">
        <w:t>.</w:t>
      </w:r>
    </w:p>
    <w:p w:rsidR="000826FA" w:rsidRDefault="0009661C" w:rsidP="000826FA">
      <w:r w:rsidRPr="000826FA">
        <w:t>В результате таяния льдов в конце миндельского оледенения</w:t>
      </w:r>
      <w:r w:rsidR="000826FA">
        <w:t xml:space="preserve"> (</w:t>
      </w:r>
      <w:r w:rsidRPr="000826FA">
        <w:t>около 400-500 тысяч лет тому назад</w:t>
      </w:r>
      <w:r w:rsidR="000826FA" w:rsidRPr="000826FA">
        <w:t xml:space="preserve">) </w:t>
      </w:r>
      <w:r w:rsidRPr="000826FA">
        <w:t>Чаудинское море наполняется талыми водами и превращается в Древнеевксинский бассейн</w:t>
      </w:r>
      <w:r w:rsidR="000826FA" w:rsidRPr="000826FA">
        <w:t xml:space="preserve">. </w:t>
      </w:r>
      <w:r w:rsidRPr="000826FA">
        <w:t>По очертаниям он напоминал современные Черное и Азовское моря</w:t>
      </w:r>
      <w:r w:rsidR="000826FA" w:rsidRPr="000826FA">
        <w:t>.</w:t>
      </w:r>
    </w:p>
    <w:p w:rsidR="000826FA" w:rsidRDefault="0009661C" w:rsidP="000826FA">
      <w:r w:rsidRPr="000826FA">
        <w:t>В период Рис-Вюрмского межледниковья</w:t>
      </w:r>
      <w:r w:rsidR="000826FA">
        <w:t xml:space="preserve"> (</w:t>
      </w:r>
      <w:r w:rsidRPr="000826FA">
        <w:t>100-150 тысяч лет тому назад</w:t>
      </w:r>
      <w:r w:rsidR="000826FA" w:rsidRPr="000826FA">
        <w:t xml:space="preserve">) </w:t>
      </w:r>
      <w:r w:rsidRPr="000826FA">
        <w:t>образуется так называемый Карангатский бассейн, или Карангатское море</w:t>
      </w:r>
      <w:r w:rsidR="000826FA" w:rsidRPr="000826FA">
        <w:t xml:space="preserve">. </w:t>
      </w:r>
      <w:r w:rsidRPr="000826FA">
        <w:t>Его соленость</w:t>
      </w:r>
      <w:r w:rsidR="000826FA" w:rsidRPr="000826FA">
        <w:t xml:space="preserve"> </w:t>
      </w:r>
      <w:r w:rsidRPr="000826FA">
        <w:t>выше, чем у современного Черного моря</w:t>
      </w:r>
      <w:r w:rsidR="000826FA">
        <w:t>.1</w:t>
      </w:r>
      <w:r w:rsidRPr="000826FA">
        <w:t>8-20 тысяч лет тому назад на месте Карангатского моря уже находилось Новоевксинское озеро-море</w:t>
      </w:r>
      <w:r w:rsidR="000826FA" w:rsidRPr="000826FA">
        <w:t xml:space="preserve">. </w:t>
      </w:r>
      <w:r w:rsidRPr="000826FA">
        <w:t>Это совпало с концом последнего Вюрмского оледенения</w:t>
      </w:r>
      <w:r w:rsidR="000826FA" w:rsidRPr="000826FA">
        <w:t xml:space="preserve">. </w:t>
      </w:r>
      <w:r w:rsidRPr="000826FA">
        <w:t xml:space="preserve">Так продолжалось около 10 тысяч лет или немногим более, после чего началась новейшая фаза в жизни водоема </w:t>
      </w:r>
      <w:r w:rsidR="000826FA">
        <w:t>-</w:t>
      </w:r>
      <w:r w:rsidRPr="000826FA">
        <w:t xml:space="preserve"> образовалось современное Черное море</w:t>
      </w:r>
      <w:r w:rsidR="000826FA" w:rsidRPr="000826FA">
        <w:t xml:space="preserve">. </w:t>
      </w:r>
      <w:r w:rsidRPr="000826FA">
        <w:t xml:space="preserve">Анализируя различные периоды истории Черного моря, можно сделать вывод, что и нынешняя фаза </w:t>
      </w:r>
      <w:r w:rsidR="000826FA">
        <w:t>-</w:t>
      </w:r>
      <w:r w:rsidRPr="000826FA">
        <w:t xml:space="preserve"> лишь эпизод между совершившимся и грядущим преобразованиями</w:t>
      </w:r>
      <w:r w:rsidR="000826FA" w:rsidRPr="000826FA">
        <w:t xml:space="preserve">. </w:t>
      </w:r>
      <w:r w:rsidRPr="000826FA">
        <w:t>С этим следовало бы полностью согласиться, если бы не одно существенное обстоятельство</w:t>
      </w:r>
      <w:r w:rsidR="000826FA" w:rsidRPr="000826FA">
        <w:t xml:space="preserve">: </w:t>
      </w:r>
      <w:r w:rsidRPr="000826FA">
        <w:t>Человек</w:t>
      </w:r>
      <w:r w:rsidR="000826FA" w:rsidRPr="000826FA">
        <w:t xml:space="preserve">. </w:t>
      </w:r>
      <w:r w:rsidRPr="000826FA">
        <w:t>Эволюция человека была настолько стремительна, что отныне он может успешно противоборствовать стихии</w:t>
      </w:r>
      <w:r w:rsidR="000826FA" w:rsidRPr="000826FA">
        <w:t xml:space="preserve">. </w:t>
      </w:r>
      <w:r w:rsidRPr="000826FA">
        <w:t>Поэтому уже ныне Черное море находится под растущим влиянием хозяйственной деятельности человека и в соответствии с этим антропогенным фактором изменяет свои очертания, соленость, фауну, флору и другие показатели</w:t>
      </w:r>
      <w:r w:rsidR="000826FA" w:rsidRPr="000826FA">
        <w:t>.</w:t>
      </w:r>
    </w:p>
    <w:p w:rsidR="00A95591" w:rsidRDefault="00A95591" w:rsidP="000826FA"/>
    <w:p w:rsidR="000826FA" w:rsidRDefault="0009661C" w:rsidP="00A95591">
      <w:pPr>
        <w:pStyle w:val="2"/>
      </w:pPr>
      <w:bookmarkStart w:id="2" w:name="_Toc240402239"/>
      <w:r w:rsidRPr="000826FA">
        <w:t>Размеры Черного моря</w:t>
      </w:r>
      <w:bookmarkEnd w:id="2"/>
    </w:p>
    <w:p w:rsidR="00A95591" w:rsidRDefault="00A95591" w:rsidP="000826FA"/>
    <w:p w:rsidR="000826FA" w:rsidRDefault="0009661C" w:rsidP="000826FA">
      <w:r w:rsidRPr="000826FA">
        <w:t>Черное море довольно крупный водоем площадью 420325 квадратных километров</w:t>
      </w:r>
      <w:r w:rsidR="000826FA" w:rsidRPr="000826FA">
        <w:t xml:space="preserve">. </w:t>
      </w:r>
      <w:r w:rsidRPr="000826FA">
        <w:t xml:space="preserve">Его средняя глубина составляет 1290 литров, а максимальная </w:t>
      </w:r>
      <w:r w:rsidR="000826FA">
        <w:t>-</w:t>
      </w:r>
      <w:r w:rsidRPr="000826FA">
        <w:t xml:space="preserve"> достигает 2212 литров и находится к северу от мыса Инеболу на побережье Турции</w:t>
      </w:r>
      <w:r w:rsidR="000826FA" w:rsidRPr="000826FA">
        <w:t xml:space="preserve">. </w:t>
      </w:r>
      <w:r w:rsidRPr="000826FA">
        <w:t>Вычисленный объем воды 547015 кубических километров</w:t>
      </w:r>
      <w:r w:rsidR="000826FA" w:rsidRPr="000826FA">
        <w:t xml:space="preserve">. </w:t>
      </w:r>
      <w:r w:rsidRPr="000826FA">
        <w:t>Берега моря мало изрезаны, за исключением северо-западной части, где имеется ряд заливов и бухт</w:t>
      </w:r>
      <w:r w:rsidR="000826FA" w:rsidRPr="000826FA">
        <w:t xml:space="preserve">. </w:t>
      </w:r>
      <w:r w:rsidRPr="000826FA">
        <w:t>В Черном море немного островов</w:t>
      </w:r>
      <w:r w:rsidR="000826FA" w:rsidRPr="000826FA">
        <w:t xml:space="preserve">. </w:t>
      </w:r>
      <w:r w:rsidRPr="000826FA">
        <w:t xml:space="preserve">Один из них </w:t>
      </w:r>
      <w:r w:rsidR="000826FA">
        <w:t>-</w:t>
      </w:r>
      <w:r w:rsidRPr="000826FA">
        <w:t xml:space="preserve"> Змеиный</w:t>
      </w:r>
      <w:r w:rsidR="000826FA" w:rsidRPr="000826FA">
        <w:t xml:space="preserve"> - </w:t>
      </w:r>
      <w:r w:rsidRPr="000826FA">
        <w:t xml:space="preserve">расположен километрах в сорока восточнее Дунайской дельты, другой </w:t>
      </w:r>
      <w:r w:rsidR="000826FA">
        <w:t>-</w:t>
      </w:r>
      <w:r w:rsidRPr="000826FA">
        <w:t xml:space="preserve"> остров Шмидта</w:t>
      </w:r>
      <w:r w:rsidR="000826FA">
        <w:t xml:space="preserve"> (</w:t>
      </w:r>
      <w:r w:rsidRPr="000826FA">
        <w:t>Березань</w:t>
      </w:r>
      <w:r w:rsidR="000826FA" w:rsidRPr="000826FA">
        <w:t xml:space="preserve">) </w:t>
      </w:r>
      <w:r w:rsidR="000826FA">
        <w:t>-</w:t>
      </w:r>
      <w:r w:rsidRPr="000826FA">
        <w:t xml:space="preserve"> находится вблизи Очакова и третий, Кефкен </w:t>
      </w:r>
      <w:r w:rsidR="000826FA">
        <w:t>-</w:t>
      </w:r>
      <w:r w:rsidRPr="000826FA">
        <w:t xml:space="preserve"> недалеко от пролива Босфор</w:t>
      </w:r>
      <w:r w:rsidR="000826FA" w:rsidRPr="000826FA">
        <w:t xml:space="preserve">. </w:t>
      </w:r>
      <w:r w:rsidRPr="000826FA">
        <w:t xml:space="preserve">Площадь самого крупного острова </w:t>
      </w:r>
      <w:r w:rsidR="000826FA">
        <w:t>-</w:t>
      </w:r>
      <w:r w:rsidRPr="000826FA">
        <w:t xml:space="preserve"> Змеиного</w:t>
      </w:r>
      <w:r w:rsidR="000826FA" w:rsidRPr="000826FA">
        <w:t xml:space="preserve"> - </w:t>
      </w:r>
      <w:r w:rsidRPr="000826FA">
        <w:t>не превышает полтора квадратных километра</w:t>
      </w:r>
      <w:r w:rsidR="000826FA" w:rsidRPr="000826FA">
        <w:t xml:space="preserve">. </w:t>
      </w:r>
      <w:r w:rsidRPr="000826FA">
        <w:t>Черное море обменивается водами с двумя другими морями</w:t>
      </w:r>
      <w:r w:rsidR="000826FA" w:rsidRPr="000826FA">
        <w:t xml:space="preserve">: </w:t>
      </w:r>
      <w:r w:rsidRPr="000826FA">
        <w:t xml:space="preserve">через Керченский пролив на северо-востоке с Азовским и через Босфорский пролив на юго-западе </w:t>
      </w:r>
      <w:r w:rsidR="000826FA">
        <w:t>-</w:t>
      </w:r>
      <w:r w:rsidRPr="000826FA">
        <w:t xml:space="preserve"> с Мраморным</w:t>
      </w:r>
      <w:r w:rsidR="000826FA" w:rsidRPr="000826FA">
        <w:t>.</w:t>
      </w:r>
    </w:p>
    <w:p w:rsidR="000826FA" w:rsidRDefault="0009661C" w:rsidP="000826FA">
      <w:r w:rsidRPr="000826FA">
        <w:t xml:space="preserve">Дно Черного моря напоминает своим рельефом тарелку </w:t>
      </w:r>
      <w:r w:rsidR="000826FA">
        <w:t>-</w:t>
      </w:r>
      <w:r w:rsidRPr="000826FA">
        <w:t xml:space="preserve"> оно глубокое и ровное с мелководными краями по периферии</w:t>
      </w:r>
      <w:r w:rsidR="000826FA" w:rsidRPr="000826FA">
        <w:t xml:space="preserve">. </w:t>
      </w:r>
      <w:r w:rsidRPr="000826FA">
        <w:t>В Черном море содержится вся таблица Менделеева</w:t>
      </w:r>
      <w:r w:rsidR="000826FA" w:rsidRPr="000826FA">
        <w:t xml:space="preserve">. </w:t>
      </w:r>
      <w:r w:rsidRPr="000826FA">
        <w:t>Даже золота в количестве около 100 тысяч килограммов можно было бы добывать, если выпарить все Черное море и ухитриться извлечь металл из 10 940 000 000 тонн всевозможных солей, которые останутся в осадке</w:t>
      </w:r>
      <w:r w:rsidR="000826FA" w:rsidRPr="000826FA">
        <w:t xml:space="preserve">. </w:t>
      </w:r>
      <w:r w:rsidRPr="000826FA">
        <w:t>Черное море обладает и другими морскими свойствами</w:t>
      </w:r>
      <w:r w:rsidR="000826FA" w:rsidRPr="000826FA">
        <w:t xml:space="preserve">. </w:t>
      </w:r>
      <w:r w:rsidRPr="000826FA">
        <w:t>Оно прозрачно до глубины 30 метров, отливает настоящей океанической синевой, взрывается штормами</w:t>
      </w:r>
      <w:r w:rsidR="000826FA" w:rsidRPr="000826FA">
        <w:t xml:space="preserve">. </w:t>
      </w:r>
      <w:r w:rsidRPr="000826FA">
        <w:t>Волны поднимаются до высоты 6-8 метров</w:t>
      </w:r>
      <w:r w:rsidR="000826FA" w:rsidRPr="000826FA">
        <w:t>.</w:t>
      </w:r>
    </w:p>
    <w:p w:rsidR="000826FA" w:rsidRDefault="0009661C" w:rsidP="000826FA">
      <w:r w:rsidRPr="000826FA">
        <w:t>В летнее время вода у берегов прогревается до температуры 25-28 градусов, а в центре моря у поверхности до 23-24 градусов</w:t>
      </w:r>
      <w:r w:rsidR="000826FA" w:rsidRPr="000826FA">
        <w:t xml:space="preserve">. </w:t>
      </w:r>
      <w:r w:rsidRPr="000826FA">
        <w:t>На глубине 150 метров сохраняется температура 6,7,8 градусов в течение круглого года</w:t>
      </w:r>
      <w:r w:rsidR="000826FA" w:rsidRPr="000826FA">
        <w:t xml:space="preserve">. </w:t>
      </w:r>
      <w:r w:rsidRPr="000826FA">
        <w:t xml:space="preserve">Глубже она несколько повышается </w:t>
      </w:r>
      <w:r w:rsidR="000826FA">
        <w:t>-</w:t>
      </w:r>
      <w:r w:rsidRPr="000826FA">
        <w:t xml:space="preserve"> до 9 градусов</w:t>
      </w:r>
      <w:r w:rsidR="000826FA" w:rsidRPr="000826FA">
        <w:t xml:space="preserve">. </w:t>
      </w:r>
      <w:r w:rsidRPr="000826FA">
        <w:t>В зимние месяцы температура поверхностной воды колеблется в пределах 12-13 градусов</w:t>
      </w:r>
      <w:r w:rsidR="000826FA" w:rsidRPr="000826FA">
        <w:t>.</w:t>
      </w:r>
    </w:p>
    <w:p w:rsidR="000826FA" w:rsidRDefault="0009661C" w:rsidP="000826FA">
      <w:r w:rsidRPr="000826FA">
        <w:t>Существенное отличие Черного моря в том, что черноморская вода, по морским понятиям сильно недосолена</w:t>
      </w:r>
      <w:r w:rsidR="000826FA" w:rsidRPr="000826FA">
        <w:t xml:space="preserve">. </w:t>
      </w:r>
      <w:r w:rsidRPr="000826FA">
        <w:t>В каждом килограмме воды едва набирается 18 граммов соли</w:t>
      </w:r>
      <w:r w:rsidR="000826FA">
        <w:t xml:space="preserve"> (</w:t>
      </w:r>
      <w:r w:rsidRPr="000826FA">
        <w:t>а должно быть 35-36 граммов</w:t>
      </w:r>
      <w:r w:rsidR="000826FA" w:rsidRPr="000826FA">
        <w:t>),</w:t>
      </w:r>
      <w:r w:rsidRPr="000826FA">
        <w:t xml:space="preserve"> а в северо-западном и северо-восточном районах </w:t>
      </w:r>
      <w:r w:rsidR="000826FA">
        <w:t>-</w:t>
      </w:r>
      <w:r w:rsidRPr="000826FA">
        <w:t xml:space="preserve"> и того меньше</w:t>
      </w:r>
      <w:r w:rsidR="000826FA" w:rsidRPr="000826FA">
        <w:t xml:space="preserve">. </w:t>
      </w:r>
      <w:r w:rsidRPr="000826FA">
        <w:t>Даже на самом дне соленость не превышает 22,4%</w:t>
      </w:r>
      <w:r w:rsidR="000826FA" w:rsidRPr="000826FA">
        <w:t xml:space="preserve">. </w:t>
      </w:r>
      <w:r w:rsidRPr="000826FA">
        <w:t>А объясняется это тем, что Черное море очень стеснено узким Босфором, вливаются пресные воды множества рек</w:t>
      </w:r>
      <w:r w:rsidR="000826FA" w:rsidRPr="000826FA">
        <w:t xml:space="preserve">: </w:t>
      </w:r>
      <w:r w:rsidRPr="000826FA">
        <w:t>Дуная, Днепра, Днестра, полноводных рек Кавказа</w:t>
      </w:r>
      <w:r w:rsidR="000826FA" w:rsidRPr="000826FA">
        <w:t xml:space="preserve">. </w:t>
      </w:r>
      <w:r w:rsidRPr="000826FA">
        <w:t>Общий объем речного стока в Черное море превышает 300 кубических километров в год</w:t>
      </w:r>
      <w:r w:rsidR="000826FA" w:rsidRPr="000826FA">
        <w:t>.</w:t>
      </w:r>
    </w:p>
    <w:p w:rsidR="00A95591" w:rsidRDefault="00A95591" w:rsidP="000826FA"/>
    <w:p w:rsidR="000826FA" w:rsidRDefault="0009661C" w:rsidP="00A95591">
      <w:pPr>
        <w:pStyle w:val="2"/>
      </w:pPr>
      <w:bookmarkStart w:id="3" w:name="_Toc240402240"/>
      <w:r w:rsidRPr="000826FA">
        <w:t>Сокровища Черного моря</w:t>
      </w:r>
      <w:bookmarkEnd w:id="3"/>
    </w:p>
    <w:p w:rsidR="00A95591" w:rsidRDefault="00A95591" w:rsidP="000826FA"/>
    <w:p w:rsidR="000826FA" w:rsidRDefault="0009661C" w:rsidP="000826FA">
      <w:r w:rsidRPr="000826FA">
        <w:t>Многие особенности Черного моря составляют, по сути, его основное богатство</w:t>
      </w:r>
      <w:r w:rsidR="000826FA" w:rsidRPr="000826FA">
        <w:t xml:space="preserve">. </w:t>
      </w:r>
      <w:r w:rsidRPr="000826FA">
        <w:t xml:space="preserve">Это такие разные категории, как запасы биологического, химического, минерального и другого сырья, ценного для природного хозяйства, благоприятные климатические условия, превратившие берега фактически в сплошную здравницу, красота морских и приморских пейзажей </w:t>
      </w:r>
      <w:r w:rsidR="000826FA">
        <w:t>-</w:t>
      </w:r>
      <w:r w:rsidRPr="000826FA">
        <w:t xml:space="preserve"> источник отдыха и вдохновения</w:t>
      </w:r>
      <w:r w:rsidR="000826FA" w:rsidRPr="000826FA">
        <w:t>.</w:t>
      </w:r>
    </w:p>
    <w:p w:rsidR="000826FA" w:rsidRDefault="0009661C" w:rsidP="000826FA">
      <w:r w:rsidRPr="000826FA">
        <w:t>В Черном море обитают растения и животные, представляющие все ступени</w:t>
      </w:r>
      <w:r w:rsidR="000826FA">
        <w:t xml:space="preserve"> "</w:t>
      </w:r>
      <w:r w:rsidRPr="000826FA">
        <w:t>лестницы</w:t>
      </w:r>
      <w:r w:rsidR="000826FA">
        <w:t xml:space="preserve">" </w:t>
      </w:r>
      <w:r w:rsidRPr="000826FA">
        <w:t>живых существ нашей планеты</w:t>
      </w:r>
      <w:r w:rsidR="000826FA" w:rsidRPr="000826FA">
        <w:t xml:space="preserve">: </w:t>
      </w:r>
      <w:r w:rsidRPr="000826FA">
        <w:t xml:space="preserve">от наиболее примитивных </w:t>
      </w:r>
      <w:r w:rsidR="000826FA">
        <w:t>-</w:t>
      </w:r>
      <w:r w:rsidRPr="000826FA">
        <w:t xml:space="preserve"> бактерий, до наиболее совершенных </w:t>
      </w:r>
      <w:r w:rsidR="000826FA">
        <w:t>-</w:t>
      </w:r>
      <w:r w:rsidRPr="000826FA">
        <w:t xml:space="preserve"> млекопитающих</w:t>
      </w:r>
      <w:r w:rsidR="000826FA" w:rsidRPr="000826FA">
        <w:t xml:space="preserve">. </w:t>
      </w:r>
      <w:r w:rsidRPr="000826FA">
        <w:t>Число видов, которые встречаются в Черном море, относительно невелико</w:t>
      </w:r>
      <w:r w:rsidR="000826FA" w:rsidRPr="000826FA">
        <w:t xml:space="preserve">. </w:t>
      </w:r>
      <w:r w:rsidRPr="000826FA">
        <w:t>Ученые насчитывают здесь до 2000 видов животных, в том числе полтораста видов рыб</w:t>
      </w:r>
      <w:r w:rsidR="000826FA" w:rsidRPr="000826FA">
        <w:t xml:space="preserve">. </w:t>
      </w:r>
      <w:r w:rsidRPr="000826FA">
        <w:t>И все же видовая бедность Черного моря не означает бедности его биологических ресурсов или биомассы</w:t>
      </w:r>
      <w:r w:rsidR="000826FA" w:rsidRPr="000826FA">
        <w:t xml:space="preserve">. </w:t>
      </w:r>
      <w:r w:rsidRPr="000826FA">
        <w:t>По массе живого вещества на единицу поверхности</w:t>
      </w:r>
      <w:r w:rsidR="000826FA" w:rsidRPr="000826FA">
        <w:t xml:space="preserve"> </w:t>
      </w:r>
      <w:r w:rsidRPr="000826FA">
        <w:t>и по биологической продуктивности, то есть по темпам воспроизводства этой биомассы, Черное море хотя и уступает тем же Северному или Баренцеву морям, вполне может соперничать со Средиземным, а то и превосходит его</w:t>
      </w:r>
      <w:r w:rsidR="000826FA" w:rsidRPr="000826FA">
        <w:t xml:space="preserve">. </w:t>
      </w:r>
      <w:r w:rsidRPr="000826FA">
        <w:t xml:space="preserve">Здесь уже называются преимущества Черного моря как водоема и, в частности, то обстоятельство, что оно обильно удобряется водами крупных равнинных рек </w:t>
      </w:r>
      <w:r w:rsidR="000826FA">
        <w:t>-</w:t>
      </w:r>
      <w:r w:rsidRPr="000826FA">
        <w:t xml:space="preserve"> Дуная, Днестра, Днепра и тех, которые впадают в Азовское море,</w:t>
      </w:r>
      <w:r w:rsidR="000826FA" w:rsidRPr="000826FA">
        <w:t xml:space="preserve"> - </w:t>
      </w:r>
      <w:r w:rsidRPr="000826FA">
        <w:t>Кубани и Дона</w:t>
      </w:r>
      <w:r w:rsidR="000826FA" w:rsidRPr="000826FA">
        <w:t xml:space="preserve">. </w:t>
      </w:r>
      <w:r w:rsidRPr="000826FA">
        <w:t>Питательные вещества, поставляемые этими реками, компенсируют замедленное вертикальное перемешивание водных масс, которое в других морях служит главным механизмом, обеспечивающим их высокое плодородие</w:t>
      </w:r>
      <w:r w:rsidR="000826FA" w:rsidRPr="000826FA">
        <w:t>.</w:t>
      </w:r>
    </w:p>
    <w:p w:rsidR="000826FA" w:rsidRDefault="0009661C" w:rsidP="000826FA">
      <w:r w:rsidRPr="000826FA">
        <w:t>Все животные и растения, обитающие в море, по своему строению и образу жизни делятся на несколько жизненных форм</w:t>
      </w:r>
      <w:r w:rsidR="000826FA" w:rsidRPr="000826FA">
        <w:t xml:space="preserve">. </w:t>
      </w:r>
      <w:r w:rsidRPr="000826FA">
        <w:t xml:space="preserve">Основные из них </w:t>
      </w:r>
      <w:r w:rsidR="000826FA">
        <w:t>-</w:t>
      </w:r>
      <w:r w:rsidRPr="000826FA">
        <w:t xml:space="preserve"> бентос, планктон, нектон и нейстон</w:t>
      </w:r>
      <w:r w:rsidR="000826FA" w:rsidRPr="000826FA">
        <w:t>.</w:t>
      </w:r>
    </w:p>
    <w:p w:rsidR="000826FA" w:rsidRDefault="0009661C" w:rsidP="000826FA">
      <w:r w:rsidRPr="000826FA">
        <w:t>Бентос</w:t>
      </w:r>
      <w:r w:rsidR="000826FA">
        <w:t xml:space="preserve"> (</w:t>
      </w:r>
      <w:r w:rsidRPr="000826FA">
        <w:t>древнегреческое</w:t>
      </w:r>
      <w:r w:rsidR="000826FA">
        <w:t xml:space="preserve"> "</w:t>
      </w:r>
      <w:r w:rsidRPr="000826FA">
        <w:t>бентос</w:t>
      </w:r>
      <w:r w:rsidR="000826FA">
        <w:t>" -</w:t>
      </w:r>
      <w:r w:rsidRPr="000826FA">
        <w:t xml:space="preserve"> глубина</w:t>
      </w:r>
      <w:r w:rsidR="000826FA" w:rsidRPr="000826FA">
        <w:t xml:space="preserve">) </w:t>
      </w:r>
      <w:r w:rsidR="000826FA">
        <w:t>-</w:t>
      </w:r>
      <w:r w:rsidRPr="000826FA">
        <w:t xml:space="preserve"> это все животные и растения, обитающий на дне моря</w:t>
      </w:r>
      <w:r w:rsidR="000826FA" w:rsidRPr="000826FA">
        <w:t xml:space="preserve">. </w:t>
      </w:r>
      <w:r w:rsidRPr="000826FA">
        <w:t>Они могут прикрепляться к камням и другим твердым предметам, как водоросли и мидии, зарываться в песок и ил, как различные черви, или ползать по дну, как крабы</w:t>
      </w:r>
      <w:r w:rsidR="000826FA" w:rsidRPr="000826FA">
        <w:t>.</w:t>
      </w:r>
    </w:p>
    <w:p w:rsidR="000826FA" w:rsidRDefault="0009661C" w:rsidP="000826FA">
      <w:r w:rsidRPr="000826FA">
        <w:t>Планктон</w:t>
      </w:r>
      <w:r w:rsidR="000826FA">
        <w:t xml:space="preserve"> (</w:t>
      </w:r>
      <w:r w:rsidRPr="000826FA">
        <w:t>от древнегреческого</w:t>
      </w:r>
      <w:r w:rsidR="000826FA">
        <w:t xml:space="preserve"> "</w:t>
      </w:r>
      <w:r w:rsidRPr="000826FA">
        <w:t>планктос</w:t>
      </w:r>
      <w:r w:rsidR="000826FA">
        <w:t>" -</w:t>
      </w:r>
      <w:r w:rsidRPr="000826FA">
        <w:t xml:space="preserve"> парящий</w:t>
      </w:r>
      <w:r w:rsidR="000826FA" w:rsidRPr="000826FA">
        <w:t>),</w:t>
      </w:r>
      <w:r w:rsidRPr="000826FA">
        <w:t xml:space="preserve"> в отличие от бентоса, населяет не морское дно, а водную толщу</w:t>
      </w:r>
      <w:r w:rsidR="000826FA" w:rsidRPr="000826FA">
        <w:t xml:space="preserve">. </w:t>
      </w:r>
      <w:r w:rsidRPr="000826FA">
        <w:t>Это в основном, микроскопические животные и растения, которых объединяет то, что они парят в воде на разных глубинах и перемещаются вместе с водой по воле течений</w:t>
      </w:r>
      <w:r w:rsidR="000826FA" w:rsidRPr="000826FA">
        <w:t xml:space="preserve">. </w:t>
      </w:r>
      <w:r w:rsidRPr="000826FA">
        <w:t>Они не в состоянии плыть против течения и выбирать пути в морских просторах</w:t>
      </w:r>
      <w:r w:rsidR="000826FA" w:rsidRPr="000826FA">
        <w:t xml:space="preserve">. </w:t>
      </w:r>
      <w:r w:rsidRPr="000826FA">
        <w:t>Из планктона только медузы имеют солидные размеры и некоторую автономность в перемещении</w:t>
      </w:r>
      <w:r w:rsidR="000826FA" w:rsidRPr="000826FA">
        <w:t>.</w:t>
      </w:r>
    </w:p>
    <w:p w:rsidR="000826FA" w:rsidRDefault="0009661C" w:rsidP="000826FA">
      <w:r w:rsidRPr="000826FA">
        <w:t>Нектон</w:t>
      </w:r>
      <w:r w:rsidR="000826FA">
        <w:t xml:space="preserve"> (</w:t>
      </w:r>
      <w:r w:rsidRPr="000826FA">
        <w:t>от древнегреческого</w:t>
      </w:r>
      <w:r w:rsidR="000826FA">
        <w:t xml:space="preserve"> "</w:t>
      </w:r>
      <w:r w:rsidRPr="000826FA">
        <w:t>нектос</w:t>
      </w:r>
      <w:r w:rsidR="000826FA">
        <w:t>" -</w:t>
      </w:r>
      <w:r w:rsidRPr="000826FA">
        <w:t xml:space="preserve"> плавающий</w:t>
      </w:r>
      <w:r w:rsidR="000826FA" w:rsidRPr="000826FA">
        <w:t xml:space="preserve">) </w:t>
      </w:r>
      <w:r w:rsidR="000826FA">
        <w:t>-</w:t>
      </w:r>
      <w:r w:rsidRPr="000826FA">
        <w:t xml:space="preserve"> объединяет активно плавающих существ, таких как рыбы, дельфины, киты и другие крупные организмы</w:t>
      </w:r>
      <w:r w:rsidR="000826FA" w:rsidRPr="000826FA">
        <w:t xml:space="preserve">. </w:t>
      </w:r>
      <w:r w:rsidRPr="000826FA">
        <w:t>Они тоже населяют водную толщу, но, в отличие от планктона, могут по своему желанию перемещаться на большие расстояния по горизонтам, в том числе и против течения</w:t>
      </w:r>
      <w:r w:rsidR="000826FA" w:rsidRPr="000826FA">
        <w:t>.</w:t>
      </w:r>
    </w:p>
    <w:p w:rsidR="000826FA" w:rsidRDefault="0009661C" w:rsidP="000826FA">
      <w:r w:rsidRPr="000826FA">
        <w:t>Нейстон</w:t>
      </w:r>
      <w:r w:rsidR="000826FA">
        <w:t xml:space="preserve"> (</w:t>
      </w:r>
      <w:r w:rsidRPr="000826FA">
        <w:t>от древнегреческого</w:t>
      </w:r>
      <w:r w:rsidR="000826FA">
        <w:t xml:space="preserve"> "</w:t>
      </w:r>
      <w:r w:rsidRPr="000826FA">
        <w:t>неин</w:t>
      </w:r>
      <w:r w:rsidR="000826FA">
        <w:t>" -</w:t>
      </w:r>
      <w:r w:rsidRPr="000826FA">
        <w:t xml:space="preserve"> плавать</w:t>
      </w:r>
      <w:r w:rsidR="000826FA" w:rsidRPr="000826FA">
        <w:t xml:space="preserve">) </w:t>
      </w:r>
      <w:r w:rsidRPr="000826FA">
        <w:t>населяет поверхностную пленку морей и океанов</w:t>
      </w:r>
      <w:r w:rsidR="000826FA" w:rsidRPr="000826FA">
        <w:t xml:space="preserve">. </w:t>
      </w:r>
      <w:r w:rsidRPr="000826FA">
        <w:t>Это мелкие суще</w:t>
      </w:r>
      <w:r w:rsidR="00A95591">
        <w:t>с</w:t>
      </w:r>
      <w:r w:rsidRPr="000826FA">
        <w:t xml:space="preserve">тва, в основном, личинки многих морских животных, которых поверхность раздела море </w:t>
      </w:r>
      <w:r w:rsidR="000826FA">
        <w:t>-</w:t>
      </w:r>
      <w:r w:rsidRPr="000826FA">
        <w:t xml:space="preserve"> атмосфера привлекает своими благоприятными кормовыми и другими условиями, особенно полезными для молодых организмов</w:t>
      </w:r>
      <w:r w:rsidR="000826FA" w:rsidRPr="000826FA">
        <w:t xml:space="preserve">. </w:t>
      </w:r>
      <w:r w:rsidRPr="000826FA">
        <w:t>Нейстон делится на</w:t>
      </w:r>
      <w:r w:rsidR="000826FA" w:rsidRPr="000826FA">
        <w:t xml:space="preserve"> </w:t>
      </w:r>
      <w:r w:rsidRPr="000826FA">
        <w:t>гипонейстон и эпинейстон</w:t>
      </w:r>
      <w:r w:rsidR="000826FA" w:rsidRPr="000826FA">
        <w:t xml:space="preserve">. </w:t>
      </w:r>
      <w:r w:rsidRPr="000826FA">
        <w:t>Первый состоит из животных и растений, которые обитают под пленкой поверхностного натяжения воды</w:t>
      </w:r>
      <w:r w:rsidR="000826FA" w:rsidRPr="000826FA">
        <w:t xml:space="preserve">. </w:t>
      </w:r>
      <w:r w:rsidRPr="000826FA">
        <w:t xml:space="preserve">Таких организмов </w:t>
      </w:r>
      <w:r w:rsidR="000826FA">
        <w:t>-</w:t>
      </w:r>
      <w:r w:rsidRPr="000826FA">
        <w:t xml:space="preserve"> большинство</w:t>
      </w:r>
      <w:r w:rsidR="000826FA" w:rsidRPr="000826FA">
        <w:t xml:space="preserve">. </w:t>
      </w:r>
      <w:r w:rsidRPr="000826FA">
        <w:t>Эпинейстон объединяет те виды, которые обитают на воздушной верхней стороне поверхностной пленки</w:t>
      </w:r>
      <w:r w:rsidR="000826FA" w:rsidRPr="000826FA">
        <w:t xml:space="preserve">. </w:t>
      </w:r>
      <w:r w:rsidRPr="000826FA">
        <w:t>Это некоторые насекомые, а также микроскопическое население хлопьев пены</w:t>
      </w:r>
      <w:r w:rsidR="000826FA" w:rsidRPr="000826FA">
        <w:t xml:space="preserve">: </w:t>
      </w:r>
      <w:r w:rsidRPr="000826FA">
        <w:t>бактерии, простейшие, водоросли и другие</w:t>
      </w:r>
      <w:r w:rsidR="000826FA" w:rsidRPr="000826FA">
        <w:t>.</w:t>
      </w:r>
    </w:p>
    <w:p w:rsidR="000826FA" w:rsidRDefault="0009661C" w:rsidP="000826FA">
      <w:r w:rsidRPr="000826FA">
        <w:t>Другая часть морских растений более знакома всем, кто бывал у моря</w:t>
      </w:r>
      <w:r w:rsidR="000826FA" w:rsidRPr="000826FA">
        <w:t xml:space="preserve">. </w:t>
      </w:r>
      <w:r w:rsidRPr="000826FA">
        <w:t>Это водоросли, растущие на скалах, камнях и других подводных предметах и образующие растительный бентос, или фитобентос</w:t>
      </w:r>
      <w:r w:rsidR="000826FA" w:rsidRPr="000826FA">
        <w:t xml:space="preserve">. </w:t>
      </w:r>
      <w:r w:rsidRPr="000826FA">
        <w:t>Ими питаются многие животные, в них они находят укрытие от врагов, место для откладывания икры</w:t>
      </w:r>
      <w:r w:rsidR="000826FA" w:rsidRPr="000826FA">
        <w:t>.</w:t>
      </w:r>
    </w:p>
    <w:p w:rsidR="000826FA" w:rsidRDefault="0009661C" w:rsidP="000826FA">
      <w:r w:rsidRPr="000826FA">
        <w:t>В Черном море обитает 277 видов водорослей, которые делятся на три большие группы,</w:t>
      </w:r>
      <w:r w:rsidR="000826FA" w:rsidRPr="000826FA">
        <w:t xml:space="preserve"> - </w:t>
      </w:r>
      <w:r w:rsidRPr="000826FA">
        <w:t>зеленые, бурые и красные</w:t>
      </w:r>
      <w:r w:rsidR="000826FA" w:rsidRPr="000826FA">
        <w:t>.</w:t>
      </w:r>
    </w:p>
    <w:p w:rsidR="000826FA" w:rsidRDefault="0009661C" w:rsidP="000826FA">
      <w:r w:rsidRPr="000826FA">
        <w:t>Основная часть водорослей растет на глубинах до 5-10 метров, но изредка они встречаются и на глубине 125 метров</w:t>
      </w:r>
      <w:r w:rsidR="000826FA" w:rsidRPr="000826FA">
        <w:t xml:space="preserve">. </w:t>
      </w:r>
      <w:r w:rsidRPr="000826FA">
        <w:t>Кроме водорослей, которые относятся к низким растениям, в Черном море произрастает также несколько видов</w:t>
      </w:r>
      <w:r w:rsidR="000826FA" w:rsidRPr="000826FA">
        <w:t xml:space="preserve"> </w:t>
      </w:r>
      <w:r w:rsidRPr="000826FA">
        <w:t>высших растений</w:t>
      </w:r>
      <w:r w:rsidR="000826FA" w:rsidRPr="000826FA">
        <w:t xml:space="preserve">. </w:t>
      </w:r>
      <w:r w:rsidRPr="000826FA">
        <w:t>Среди них первое место по распространению и разведанным запасам принадлежит зостере или морской траве</w:t>
      </w:r>
      <w:r w:rsidR="000826FA" w:rsidRPr="000826FA">
        <w:t xml:space="preserve">. </w:t>
      </w:r>
      <w:r w:rsidRPr="000826FA">
        <w:t>Зостерой питаются как морские существа, так и водоплавающие птицы</w:t>
      </w:r>
      <w:r w:rsidR="000826FA" w:rsidRPr="000826FA">
        <w:t>.</w:t>
      </w:r>
    </w:p>
    <w:p w:rsidR="000826FA" w:rsidRDefault="0009661C" w:rsidP="000826FA">
      <w:r w:rsidRPr="000826FA">
        <w:t>Очень обилен и разнообразен в Черном море мир бактерий</w:t>
      </w:r>
      <w:r w:rsidR="000826FA" w:rsidRPr="000826FA">
        <w:t xml:space="preserve">. </w:t>
      </w:r>
      <w:r w:rsidRPr="000826FA">
        <w:t>Это единственная группа живых существ, которые обитают здесь от поверхности до самых глубин</w:t>
      </w:r>
      <w:r w:rsidR="000826FA" w:rsidRPr="000826FA">
        <w:t xml:space="preserve">. </w:t>
      </w:r>
      <w:r w:rsidRPr="000826FA">
        <w:t>Правда, глубже 200 метров, где кислород отсутствует, встречаются только так называемые анаэробные бактерии, способные развиваться при полном отсутствии свободного кислорода в воде</w:t>
      </w:r>
      <w:r w:rsidR="000826FA" w:rsidRPr="000826FA">
        <w:t xml:space="preserve">. </w:t>
      </w:r>
      <w:r w:rsidRPr="000826FA">
        <w:t>Анаэробные бактерии черноморских глубин, восстанавливая сернокислые соединения</w:t>
      </w:r>
      <w:r w:rsidR="000826FA">
        <w:t xml:space="preserve"> (</w:t>
      </w:r>
      <w:r w:rsidRPr="000826FA">
        <w:t>сульфаты</w:t>
      </w:r>
      <w:r w:rsidR="000826FA" w:rsidRPr="000826FA">
        <w:t>),</w:t>
      </w:r>
      <w:r w:rsidRPr="000826FA">
        <w:t xml:space="preserve"> производят сероводород</w:t>
      </w:r>
      <w:r w:rsidR="000826FA" w:rsidRPr="000826FA">
        <w:t xml:space="preserve">. </w:t>
      </w:r>
      <w:r w:rsidRPr="000826FA">
        <w:t>Он насыщает почти 87% водной массы всего Черного моря</w:t>
      </w:r>
      <w:r w:rsidR="000826FA" w:rsidRPr="000826FA">
        <w:t>.</w:t>
      </w:r>
    </w:p>
    <w:p w:rsidR="000826FA" w:rsidRDefault="0009661C" w:rsidP="000826FA">
      <w:r w:rsidRPr="000826FA">
        <w:t>Выше 200 метров обитают другие группы бактерий, которые нуждаются в кислороде</w:t>
      </w:r>
      <w:r w:rsidR="000826FA" w:rsidRPr="000826FA">
        <w:t xml:space="preserve">. </w:t>
      </w:r>
      <w:r w:rsidRPr="000826FA">
        <w:t>В северо-западной части Черного моря летом на один кубический сантиметр морской воды приходится 60-110 тысяч бактерий, а если взять воду у самой поверхности пленки, в нейстоне, в том же объеме их будет от 1 до 75 миллионов экземпляров</w:t>
      </w:r>
      <w:r w:rsidR="000826FA" w:rsidRPr="000826FA">
        <w:t>!</w:t>
      </w:r>
    </w:p>
    <w:p w:rsidR="000826FA" w:rsidRDefault="0009661C" w:rsidP="000826FA">
      <w:r w:rsidRPr="000826FA">
        <w:t>Благодаря, в основном, бактериям, море не загнивает, а органические остатки подвергаются биологическому окислению и минерализации до состояния, которое делает возможным их</w:t>
      </w:r>
      <w:r w:rsidR="000826FA" w:rsidRPr="000826FA">
        <w:t xml:space="preserve"> </w:t>
      </w:r>
      <w:r w:rsidRPr="000826FA">
        <w:t>потребление растениями</w:t>
      </w:r>
      <w:r w:rsidR="000826FA" w:rsidRPr="000826FA">
        <w:t>.</w:t>
      </w:r>
    </w:p>
    <w:p w:rsidR="000826FA" w:rsidRDefault="0009661C" w:rsidP="000826FA">
      <w:r w:rsidRPr="000826FA">
        <w:t xml:space="preserve">Выше уровня моря, довольствуясь прибоем, периодически смачивающим их, тесно прижавшись к поверхности камней и скал, обитают моллюски </w:t>
      </w:r>
      <w:r w:rsidR="000826FA">
        <w:t>-</w:t>
      </w:r>
      <w:r w:rsidRPr="000826FA">
        <w:t xml:space="preserve"> морское блюдечко или пателла и литторина</w:t>
      </w:r>
      <w:r w:rsidR="000826FA" w:rsidRPr="000826FA">
        <w:t xml:space="preserve">. </w:t>
      </w:r>
      <w:r w:rsidRPr="000826FA">
        <w:t>Эти моллюски особенно широко распространяются у берегов Крыма и Кавказа</w:t>
      </w:r>
      <w:r w:rsidR="000826FA" w:rsidRPr="000826FA">
        <w:t>.</w:t>
      </w:r>
    </w:p>
    <w:p w:rsidR="000826FA" w:rsidRDefault="0009661C" w:rsidP="000826FA">
      <w:r w:rsidRPr="000826FA">
        <w:t>Чрезвычайно многочисленны на твердых подводных грунтах морские желуди или балянусы</w:t>
      </w:r>
      <w:r w:rsidR="000826FA" w:rsidRPr="000826FA">
        <w:t>.</w:t>
      </w:r>
    </w:p>
    <w:p w:rsidR="000826FA" w:rsidRDefault="0009661C" w:rsidP="000826FA">
      <w:r w:rsidRPr="000826FA">
        <w:t>Важную группу животных, прикрепленных к камням и скалам, образуют губки</w:t>
      </w:r>
      <w:r w:rsidR="000826FA" w:rsidRPr="000826FA">
        <w:t xml:space="preserve">. </w:t>
      </w:r>
      <w:r w:rsidRPr="000826FA">
        <w:t>В Черном море обитают 26 видов губок</w:t>
      </w:r>
      <w:r w:rsidR="000826FA" w:rsidRPr="000826FA">
        <w:t xml:space="preserve">. </w:t>
      </w:r>
      <w:r w:rsidRPr="000826FA">
        <w:t xml:space="preserve">Губки </w:t>
      </w:r>
      <w:r w:rsidR="000826FA">
        <w:t>-</w:t>
      </w:r>
      <w:r w:rsidRPr="000826FA">
        <w:t xml:space="preserve"> активные биофильтраторы</w:t>
      </w:r>
      <w:r w:rsidR="000826FA" w:rsidRPr="000826FA">
        <w:t xml:space="preserve">. </w:t>
      </w:r>
      <w:r w:rsidRPr="000826FA">
        <w:t>Одна особь объемом около 10 кубических сантиметров может профильтровать за сутки от 100 до 200 литров морской воды</w:t>
      </w:r>
      <w:r w:rsidR="000826FA" w:rsidRPr="000826FA">
        <w:t>.</w:t>
      </w:r>
    </w:p>
    <w:p w:rsidR="000826FA" w:rsidRDefault="0009661C" w:rsidP="000826FA">
      <w:r w:rsidRPr="000826FA">
        <w:t>Очень эффективны актинии, или морские цветы</w:t>
      </w:r>
      <w:r w:rsidR="000826FA" w:rsidRPr="000826FA">
        <w:t>.</w:t>
      </w:r>
    </w:p>
    <w:p w:rsidR="000826FA" w:rsidRDefault="0009661C" w:rsidP="000826FA">
      <w:r w:rsidRPr="000826FA">
        <w:t>К числу животных, прикрепленных к твердому субстрату, относятся также гимании, асцидии, моллюски калиптрея или китайская лампочка, и знаменитая устрица</w:t>
      </w:r>
      <w:r w:rsidR="000826FA" w:rsidRPr="000826FA">
        <w:t>.</w:t>
      </w:r>
    </w:p>
    <w:p w:rsidR="000826FA" w:rsidRDefault="0009661C" w:rsidP="000826FA">
      <w:r w:rsidRPr="000826FA">
        <w:t>Среди прикрепленных животных и водорослей твердых грунтов всегда обитает множество подвижных видов, ползающих и плавающих в этих</w:t>
      </w:r>
      <w:r w:rsidR="000826FA">
        <w:t xml:space="preserve"> "</w:t>
      </w:r>
      <w:r w:rsidRPr="000826FA">
        <w:t>дебрях</w:t>
      </w:r>
      <w:r w:rsidR="000826FA">
        <w:t xml:space="preserve">". </w:t>
      </w:r>
      <w:r w:rsidRPr="000826FA">
        <w:t>Очень распространены равноногие раки, или морские тараканы</w:t>
      </w:r>
      <w:r w:rsidR="000826FA" w:rsidRPr="000826FA">
        <w:t xml:space="preserve">. </w:t>
      </w:r>
      <w:r w:rsidRPr="000826FA">
        <w:t>В Черном море их насчитывается до 30 видов</w:t>
      </w:r>
      <w:r w:rsidR="000826FA" w:rsidRPr="000826FA">
        <w:t>.</w:t>
      </w:r>
    </w:p>
    <w:p w:rsidR="000826FA" w:rsidRDefault="0009661C" w:rsidP="000826FA">
      <w:r w:rsidRPr="000826FA">
        <w:t>Среди организмов, облепивших подводные скалы и камни, обычные грациозные креветки</w:t>
      </w:r>
      <w:r w:rsidR="000826FA" w:rsidRPr="000826FA">
        <w:t xml:space="preserve">. </w:t>
      </w:r>
      <w:r w:rsidRPr="000826FA">
        <w:t xml:space="preserve">В наши дни насчитываются более десятка видов креветок, но большинство из них </w:t>
      </w:r>
      <w:r w:rsidR="000826FA">
        <w:t>-</w:t>
      </w:r>
      <w:r w:rsidRPr="000826FA">
        <w:t xml:space="preserve"> мелкие, с длиною тела до 3-4 сантиметров</w:t>
      </w:r>
      <w:r w:rsidR="000826FA" w:rsidRPr="000826FA">
        <w:t>.</w:t>
      </w:r>
    </w:p>
    <w:p w:rsidR="000826FA" w:rsidRDefault="0009661C" w:rsidP="000826FA">
      <w:r w:rsidRPr="000826FA">
        <w:t>Каждого, кто бывает у моря, привлекают крабы</w:t>
      </w:r>
      <w:r w:rsidR="000826FA" w:rsidRPr="000826FA">
        <w:t xml:space="preserve">. </w:t>
      </w:r>
      <w:r w:rsidRPr="000826FA">
        <w:t>Почти два десятка видов крабов насчитывают в Черном море</w:t>
      </w:r>
      <w:r w:rsidR="000826FA" w:rsidRPr="000826FA">
        <w:t xml:space="preserve">. </w:t>
      </w:r>
      <w:r w:rsidRPr="000826FA">
        <w:t>Конечно, мидия промысловый объект и вкусный</w:t>
      </w:r>
      <w:r w:rsidR="000826FA">
        <w:t xml:space="preserve"> "</w:t>
      </w:r>
      <w:r w:rsidRPr="000826FA">
        <w:t>морепродукт</w:t>
      </w:r>
      <w:r w:rsidR="000826FA">
        <w:t xml:space="preserve">", </w:t>
      </w:r>
      <w:r w:rsidRPr="000826FA">
        <w:t xml:space="preserve">но в местах массового купания ее главное назначение </w:t>
      </w:r>
      <w:r w:rsidR="000826FA">
        <w:t>-</w:t>
      </w:r>
      <w:r w:rsidRPr="000826FA">
        <w:t xml:space="preserve"> биофильтрация</w:t>
      </w:r>
      <w:r w:rsidR="000826FA" w:rsidRPr="000826FA">
        <w:t>.</w:t>
      </w:r>
    </w:p>
    <w:p w:rsidR="000826FA" w:rsidRDefault="0009661C" w:rsidP="000826FA">
      <w:r w:rsidRPr="000826FA">
        <w:t>Сообщества, или биоценозы, песчаного грунта встречаются в основном на мелководье, вблизи рек и равнинных берегов</w:t>
      </w:r>
      <w:r w:rsidR="000826FA" w:rsidRPr="000826FA">
        <w:t xml:space="preserve">. </w:t>
      </w:r>
      <w:r w:rsidRPr="000826FA">
        <w:t>Они наиболее распространены в северо-западной части моря, отличающейся бедностью водорослей и обилием зарывающихся в песок видов</w:t>
      </w:r>
      <w:r w:rsidR="000826FA" w:rsidRPr="000826FA">
        <w:t xml:space="preserve">. </w:t>
      </w:r>
      <w:r w:rsidRPr="000826FA">
        <w:t>Постоянные</w:t>
      </w:r>
      <w:r w:rsidR="000826FA">
        <w:t xml:space="preserve"> "</w:t>
      </w:r>
      <w:r w:rsidRPr="000826FA">
        <w:t>бродяги</w:t>
      </w:r>
      <w:r w:rsidR="000826FA">
        <w:t xml:space="preserve">" </w:t>
      </w:r>
      <w:r w:rsidRPr="000826FA">
        <w:t>этого биоценоза раки-отшельники</w:t>
      </w:r>
      <w:r w:rsidR="000826FA">
        <w:t xml:space="preserve"> (</w:t>
      </w:r>
      <w:r w:rsidRPr="000826FA">
        <w:t>рак диоген и клибанарий</w:t>
      </w:r>
      <w:r w:rsidR="000826FA" w:rsidRPr="000826FA">
        <w:t>).</w:t>
      </w:r>
    </w:p>
    <w:p w:rsidR="000826FA" w:rsidRDefault="0009661C" w:rsidP="000826FA">
      <w:r w:rsidRPr="000826FA">
        <w:t>На песчаных грунтах с примесью ила можно встретить множество брюхоногих моллюсков насса</w:t>
      </w:r>
      <w:r w:rsidR="000826FA" w:rsidRPr="000826FA">
        <w:t xml:space="preserve">. </w:t>
      </w:r>
      <w:r w:rsidRPr="000826FA">
        <w:t>Их называют в разных местах черноморского побережья</w:t>
      </w:r>
      <w:r w:rsidR="000826FA" w:rsidRPr="000826FA">
        <w:t xml:space="preserve"> </w:t>
      </w:r>
      <w:r w:rsidRPr="000826FA">
        <w:t>еще</w:t>
      </w:r>
      <w:r w:rsidR="000826FA">
        <w:t xml:space="preserve"> "</w:t>
      </w:r>
      <w:r w:rsidRPr="000826FA">
        <w:t>бараном</w:t>
      </w:r>
      <w:r w:rsidR="000826FA">
        <w:t>", "</w:t>
      </w:r>
      <w:r w:rsidRPr="000826FA">
        <w:t>навадией</w:t>
      </w:r>
      <w:r w:rsidR="000826FA">
        <w:t xml:space="preserve">". </w:t>
      </w:r>
      <w:r w:rsidRPr="000826FA">
        <w:t xml:space="preserve">На крупнозернистом песке, на глубинах 10-30 и более метров живет очень интересный для науки организм </w:t>
      </w:r>
      <w:r w:rsidR="000826FA">
        <w:t>-</w:t>
      </w:r>
      <w:r w:rsidRPr="000826FA">
        <w:t xml:space="preserve"> ланцетник</w:t>
      </w:r>
      <w:r w:rsidR="000826FA" w:rsidRPr="000826FA">
        <w:t xml:space="preserve">. </w:t>
      </w:r>
      <w:r w:rsidRPr="000826FA">
        <w:t>По своей внутренней организации он занимает промежуточное положение между беспозвоночными и рыбами и может служить классической иллюстрацией к истории развития и происхождения типа позвоночных животных</w:t>
      </w:r>
      <w:r w:rsidR="000826FA" w:rsidRPr="000826FA">
        <w:t xml:space="preserve">. </w:t>
      </w:r>
      <w:r w:rsidRPr="000826FA">
        <w:t>Черное море единственное из наших морей, где встречается ланцетник</w:t>
      </w:r>
      <w:r w:rsidR="000826FA" w:rsidRPr="000826FA">
        <w:t>.</w:t>
      </w:r>
    </w:p>
    <w:p w:rsidR="000826FA" w:rsidRDefault="0009661C" w:rsidP="000826FA">
      <w:r w:rsidRPr="000826FA">
        <w:t>Завершить перечень обитателей песчаных грунтов можно песчаной ракушкой или мией</w:t>
      </w:r>
      <w:r w:rsidR="000826FA" w:rsidRPr="000826FA">
        <w:t xml:space="preserve">. </w:t>
      </w:r>
      <w:r w:rsidRPr="000826FA">
        <w:t>Подобно рапане она каким-то образом независимо от воли человека поселилась в Черном море, в конце пятидесятых годов</w:t>
      </w:r>
      <w:r w:rsidR="000826FA" w:rsidRPr="000826FA">
        <w:t>.</w:t>
      </w:r>
    </w:p>
    <w:p w:rsidR="000826FA" w:rsidRDefault="0009661C" w:rsidP="000826FA">
      <w:r w:rsidRPr="000826FA">
        <w:t>Главную часть нектона образуют рыбы</w:t>
      </w:r>
      <w:r w:rsidR="000826FA" w:rsidRPr="000826FA">
        <w:t xml:space="preserve">. </w:t>
      </w:r>
      <w:r w:rsidRPr="000826FA">
        <w:t>Их в Черном море встречается до 180 видов</w:t>
      </w:r>
      <w:r w:rsidR="000826FA" w:rsidRPr="000826FA">
        <w:t>.</w:t>
      </w:r>
    </w:p>
    <w:p w:rsidR="000826FA" w:rsidRDefault="0009661C" w:rsidP="000826FA">
      <w:r w:rsidRPr="000826FA">
        <w:t>По своему происхождению они хорошо отражают геологическое прошлое и современные связи водоема</w:t>
      </w:r>
      <w:r w:rsidR="000826FA" w:rsidRPr="000826FA">
        <w:t xml:space="preserve">. </w:t>
      </w:r>
      <w:r w:rsidRPr="000826FA">
        <w:t>В научной литературе принято делить виды рыб Черного моря на четыре группы</w:t>
      </w:r>
      <w:r w:rsidR="000826FA" w:rsidRPr="000826FA">
        <w:t>.</w:t>
      </w:r>
    </w:p>
    <w:p w:rsidR="000826FA" w:rsidRDefault="0009661C" w:rsidP="000826FA">
      <w:r w:rsidRPr="000826FA">
        <w:t>Первая группа представлена выходцами из пресных вод</w:t>
      </w:r>
      <w:r w:rsidR="000826FA" w:rsidRPr="000826FA">
        <w:t xml:space="preserve">. </w:t>
      </w:r>
      <w:r w:rsidRPr="000826FA">
        <w:t>Они, как правило, попадают в море не по своей воле, в чужую стихию их выносит течение</w:t>
      </w:r>
      <w:r w:rsidR="000826FA" w:rsidRPr="000826FA">
        <w:t xml:space="preserve">. </w:t>
      </w:r>
      <w:r w:rsidRPr="000826FA">
        <w:t>Вблизи устьев рек, чаще всего весной попадаются сазан, лещ, судак, тарань, чехонь</w:t>
      </w:r>
      <w:r w:rsidR="000826FA" w:rsidRPr="000826FA">
        <w:t>.</w:t>
      </w:r>
    </w:p>
    <w:p w:rsidR="000826FA" w:rsidRDefault="0009661C" w:rsidP="000826FA">
      <w:r w:rsidRPr="000826FA">
        <w:t>Вторая группа состоит из видов, которые обитали в некогда опресненных водоемах, бывших на месте нынешнего Черного моря и дожили до наших дней</w:t>
      </w:r>
      <w:r w:rsidR="000826FA" w:rsidRPr="000826FA">
        <w:t xml:space="preserve">. </w:t>
      </w:r>
      <w:r w:rsidRPr="000826FA">
        <w:t>Их называют реликтовыми видами, или понтическими реликтами</w:t>
      </w:r>
      <w:r w:rsidR="000826FA" w:rsidRPr="000826FA">
        <w:t xml:space="preserve">. </w:t>
      </w:r>
      <w:r w:rsidRPr="000826FA">
        <w:t>Эти рыбы сохраняют свою привязанность к опресненным районам, к солоноватым лиманам, а на нерест большинство из них заходят в реки</w:t>
      </w:r>
      <w:r w:rsidR="000826FA" w:rsidRPr="000826FA">
        <w:t xml:space="preserve">. </w:t>
      </w:r>
      <w:r w:rsidRPr="000826FA">
        <w:t xml:space="preserve">Это осетровые, большинство видов сельдей, бычков </w:t>
      </w:r>
      <w:r w:rsidR="000826FA">
        <w:t>-</w:t>
      </w:r>
      <w:r w:rsidRPr="000826FA">
        <w:t xml:space="preserve"> всего более двух десятков видов</w:t>
      </w:r>
      <w:r w:rsidR="000826FA" w:rsidRPr="000826FA">
        <w:t xml:space="preserve">. </w:t>
      </w:r>
      <w:r w:rsidRPr="000826FA">
        <w:t xml:space="preserve">Среди осетровых в Черном море наиболее известны белуга </w:t>
      </w:r>
      <w:r w:rsidR="000826FA">
        <w:t>-</w:t>
      </w:r>
      <w:r w:rsidRPr="000826FA">
        <w:t xml:space="preserve"> самая крупная рыба нашего моря</w:t>
      </w:r>
      <w:r w:rsidR="000826FA">
        <w:t xml:space="preserve"> (</w:t>
      </w:r>
      <w:r w:rsidRPr="000826FA">
        <w:t>масса не превышает 200-300 килограммов</w:t>
      </w:r>
      <w:r w:rsidR="000826FA" w:rsidRPr="000826FA">
        <w:t xml:space="preserve">). </w:t>
      </w:r>
      <w:r w:rsidRPr="000826FA">
        <w:t>Эти рыбы растут медленно, созревают для нереста поздно</w:t>
      </w:r>
      <w:r w:rsidR="000826FA" w:rsidRPr="000826FA">
        <w:t xml:space="preserve">. </w:t>
      </w:r>
      <w:r w:rsidRPr="000826FA">
        <w:t xml:space="preserve">Поэтому все изменения в водном режиме рек, связанные со строительством плотин, расходом воды на орошение, загрязнением ее различными отходами и </w:t>
      </w:r>
      <w:r w:rsidR="000826FA">
        <w:t>т.д.</w:t>
      </w:r>
      <w:r w:rsidR="000826FA" w:rsidRPr="000826FA">
        <w:t xml:space="preserve"> </w:t>
      </w:r>
      <w:r w:rsidRPr="000826FA">
        <w:t>отражаются на естественном воспроизводстве рыб Черного моря</w:t>
      </w:r>
      <w:r w:rsidR="000826FA" w:rsidRPr="000826FA">
        <w:t>.</w:t>
      </w:r>
    </w:p>
    <w:p w:rsidR="000826FA" w:rsidRDefault="0009661C" w:rsidP="000826FA">
      <w:r w:rsidRPr="000826FA">
        <w:t>Для поддерживания и увеличения их численности в России строятся и функционируют специальные заводы, где проводят искусственное оплодотворение</w:t>
      </w:r>
      <w:r w:rsidR="000826FA" w:rsidRPr="000826FA">
        <w:t xml:space="preserve"> </w:t>
      </w:r>
      <w:r w:rsidRPr="000826FA">
        <w:t>икры, ее инкубацию и выращивание личинок</w:t>
      </w:r>
      <w:r w:rsidR="000826FA" w:rsidRPr="000826FA">
        <w:t>.</w:t>
      </w:r>
    </w:p>
    <w:p w:rsidR="000826FA" w:rsidRDefault="0009661C" w:rsidP="000826FA">
      <w:r w:rsidRPr="000826FA">
        <w:t>Третья группа черноморских рыб</w:t>
      </w:r>
      <w:r w:rsidR="000826FA">
        <w:t xml:space="preserve"> (</w:t>
      </w:r>
      <w:r w:rsidRPr="000826FA">
        <w:t>восемь видов</w:t>
      </w:r>
      <w:r w:rsidR="000826FA" w:rsidRPr="000826FA">
        <w:t xml:space="preserve">) </w:t>
      </w:r>
      <w:r w:rsidRPr="000826FA">
        <w:t>тоже состоит из реликтов былых времен</w:t>
      </w:r>
      <w:r w:rsidR="000826FA" w:rsidRPr="000826FA">
        <w:t xml:space="preserve">. </w:t>
      </w:r>
      <w:r w:rsidRPr="000826FA">
        <w:t>В подтверждение своего северного происхождения эти рыбы сохранили привязанность к холодной воде, поэтому держатся в основном в придонных слоях</w:t>
      </w:r>
      <w:r w:rsidR="000826FA" w:rsidRPr="000826FA">
        <w:t xml:space="preserve">. </w:t>
      </w:r>
      <w:r w:rsidRPr="000826FA">
        <w:t>В качестве их представителей</w:t>
      </w:r>
      <w:r w:rsidR="000826FA" w:rsidRPr="000826FA">
        <w:t xml:space="preserve"> </w:t>
      </w:r>
      <w:r w:rsidRPr="000826FA">
        <w:t>можно назвать</w:t>
      </w:r>
      <w:r w:rsidR="000826FA" w:rsidRPr="000826FA">
        <w:t xml:space="preserve"> </w:t>
      </w:r>
      <w:r w:rsidRPr="000826FA">
        <w:t>шпрота, мерлана, глоссу и катрана</w:t>
      </w:r>
      <w:r w:rsidR="000826FA" w:rsidRPr="000826FA">
        <w:t>.</w:t>
      </w:r>
    </w:p>
    <w:p w:rsidR="000826FA" w:rsidRDefault="0009661C" w:rsidP="000826FA">
      <w:r w:rsidRPr="000826FA">
        <w:t>Четвертую основную по численности группу рыб составляют средиземноморские переселенцы</w:t>
      </w:r>
      <w:r w:rsidR="000826FA" w:rsidRPr="000826FA">
        <w:t xml:space="preserve">. </w:t>
      </w:r>
      <w:r w:rsidRPr="000826FA">
        <w:t>Их насчитывают свыше ста видов</w:t>
      </w:r>
      <w:r w:rsidR="000826FA" w:rsidRPr="000826FA">
        <w:t xml:space="preserve">. </w:t>
      </w:r>
      <w:r w:rsidRPr="000826FA">
        <w:t>Это рыбы, проникшие сюда на протяжении последних 5-6 тысячелетий через Дарданеллы и Босфор</w:t>
      </w:r>
      <w:r w:rsidR="000826FA" w:rsidRPr="000826FA">
        <w:t xml:space="preserve">. </w:t>
      </w:r>
      <w:r w:rsidRPr="000826FA">
        <w:t>Они довольствуются на всех этапах жизни глубинами не более 150-180 метров</w:t>
      </w:r>
      <w:r w:rsidR="000826FA" w:rsidRPr="000826FA">
        <w:t>.</w:t>
      </w:r>
    </w:p>
    <w:p w:rsidR="000826FA" w:rsidRDefault="0009661C" w:rsidP="000826FA">
      <w:r w:rsidRPr="000826FA">
        <w:t>К средиземноморским вселенцам относятся такие известные рыбы, как хамса, сарган, кефаль, луфарь, ставрида, султанка, скумбрия, камбала и другие</w:t>
      </w:r>
      <w:r w:rsidR="000826FA" w:rsidRPr="000826FA">
        <w:t>.</w:t>
      </w:r>
    </w:p>
    <w:p w:rsidR="000826FA" w:rsidRDefault="0009661C" w:rsidP="000826FA">
      <w:r w:rsidRPr="000826FA">
        <w:t>Итак, рыбы образуют третью ступень черноморской экологической пирамиды, ибо они питаются беспозвоночными, составляющими вторую ее ступень</w:t>
      </w:r>
      <w:r w:rsidR="000826FA" w:rsidRPr="000826FA">
        <w:t xml:space="preserve">. </w:t>
      </w:r>
      <w:r w:rsidRPr="000826FA">
        <w:t xml:space="preserve">Последняя же ступень представлена потребителями рыб </w:t>
      </w:r>
      <w:r w:rsidR="000826FA">
        <w:t>-</w:t>
      </w:r>
      <w:r w:rsidRPr="000826FA">
        <w:t xml:space="preserve"> дельфинами и некоторыми птицами</w:t>
      </w:r>
      <w:r w:rsidR="000826FA" w:rsidRPr="000826FA">
        <w:t>.</w:t>
      </w:r>
    </w:p>
    <w:p w:rsidR="000826FA" w:rsidRDefault="0009661C" w:rsidP="000826FA">
      <w:r w:rsidRPr="000826FA">
        <w:t xml:space="preserve">В действительности в Черном море существует как минимум три основных экологических пирамиды </w:t>
      </w:r>
      <w:r w:rsidR="000826FA">
        <w:t>-</w:t>
      </w:r>
      <w:r w:rsidRPr="000826FA">
        <w:t xml:space="preserve"> для дна</w:t>
      </w:r>
      <w:r w:rsidR="000826FA" w:rsidRPr="000826FA">
        <w:t xml:space="preserve">, </w:t>
      </w:r>
      <w:r w:rsidRPr="000826FA">
        <w:t>для водной толщи, и для поверхностной пленки</w:t>
      </w:r>
      <w:r w:rsidR="000826FA" w:rsidRPr="000826FA">
        <w:t xml:space="preserve">. </w:t>
      </w:r>
      <w:r w:rsidRPr="000826FA">
        <w:t>Одна их важных задач науки состоит в том, чтобы определить четкие качественные</w:t>
      </w:r>
      <w:r w:rsidR="000826FA" w:rsidRPr="000826FA">
        <w:t xml:space="preserve"> </w:t>
      </w:r>
      <w:r w:rsidRPr="000826FA">
        <w:t>и числовые характеристики этих пирамид, ибо охрана живых ресурсов моря и их увеличение сводится в значительной степени к</w:t>
      </w:r>
      <w:r w:rsidR="000826FA">
        <w:t xml:space="preserve"> "</w:t>
      </w:r>
      <w:r w:rsidRPr="000826FA">
        <w:t>ремонту</w:t>
      </w:r>
      <w:r w:rsidR="000826FA">
        <w:t xml:space="preserve">" </w:t>
      </w:r>
      <w:r w:rsidRPr="000826FA">
        <w:t>или надстройке ступени пирамид</w:t>
      </w:r>
      <w:r w:rsidR="000826FA" w:rsidRPr="000826FA">
        <w:t xml:space="preserve">. </w:t>
      </w:r>
      <w:r w:rsidRPr="000826FA">
        <w:t>Причем любое ухудшение условий жизни в водоеме</w:t>
      </w:r>
      <w:r w:rsidR="000826FA" w:rsidRPr="000826FA">
        <w:t xml:space="preserve"> </w:t>
      </w:r>
      <w:r w:rsidRPr="000826FA">
        <w:t>отражается, прежде всего, на верхних ступенях пирамиды, так как высокоорганизованные существа, в общем, более уязвимы, чем низкоорганизованные, если же какой-то фактор поражает основание пирамиды, то большие изменения настигают всю пирамиду</w:t>
      </w:r>
      <w:r w:rsidR="000826FA" w:rsidRPr="000826FA">
        <w:t>.</w:t>
      </w:r>
    </w:p>
    <w:p w:rsidR="000826FA" w:rsidRDefault="0009661C" w:rsidP="000826FA">
      <w:r w:rsidRPr="000826FA">
        <w:t xml:space="preserve">Главные богатства Черного моря </w:t>
      </w:r>
      <w:r w:rsidR="000826FA">
        <w:t>-</w:t>
      </w:r>
      <w:r w:rsidRPr="000826FA">
        <w:t xml:space="preserve"> его климатические факторы, принесшие самому теплому из морей нашей страны заслуженную известность всесоюзной здравницы, а запасы биологического сырья должны эксплуатироваться в такой степени, чтобы не ставить под угрозу нормальное существование водоема</w:t>
      </w:r>
      <w:r w:rsidR="000826FA" w:rsidRPr="000826FA">
        <w:t xml:space="preserve">. </w:t>
      </w:r>
      <w:r w:rsidRPr="000826FA">
        <w:t>В этом собственно и заключается основная сущность принципа рационального использования природных ресурсов, которому уделяется большое внимание в народнохозяйственных планах России</w:t>
      </w:r>
      <w:r w:rsidR="000826FA" w:rsidRPr="000826FA">
        <w:t>.</w:t>
      </w:r>
    </w:p>
    <w:p w:rsidR="000826FA" w:rsidRDefault="0009661C" w:rsidP="000826FA">
      <w:r w:rsidRPr="000826FA">
        <w:t xml:space="preserve">Черное море </w:t>
      </w:r>
      <w:r w:rsidR="000826FA">
        <w:t>-</w:t>
      </w:r>
      <w:r w:rsidRPr="000826FA">
        <w:t xml:space="preserve"> и богатейшая кладовая всевозможных минералов и металлов</w:t>
      </w:r>
      <w:r w:rsidR="000826FA" w:rsidRPr="000826FA">
        <w:t xml:space="preserve">. </w:t>
      </w:r>
      <w:r w:rsidRPr="000826FA">
        <w:t>В морской воде они находятся, в основном</w:t>
      </w:r>
      <w:r w:rsidR="000826FA" w:rsidRPr="000826FA">
        <w:t xml:space="preserve">, </w:t>
      </w:r>
      <w:r w:rsidRPr="000826FA">
        <w:t>в виде солей</w:t>
      </w:r>
      <w:r w:rsidR="000826FA" w:rsidRPr="000826FA">
        <w:t>.</w:t>
      </w:r>
    </w:p>
    <w:p w:rsidR="000826FA" w:rsidRDefault="0009661C" w:rsidP="000826FA">
      <w:r w:rsidRPr="000826FA">
        <w:t>Основные компоненты солевого состава воды Черного моря можно изобразить следующим образом</w:t>
      </w:r>
      <w:r w:rsidR="000826FA" w:rsidRPr="000826FA">
        <w:t>:</w:t>
      </w:r>
    </w:p>
    <w:p w:rsidR="0009661C" w:rsidRPr="000826FA" w:rsidRDefault="0009661C" w:rsidP="000826FA"/>
    <w:tbl>
      <w:tblPr>
        <w:tblW w:w="91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"/>
        <w:gridCol w:w="483"/>
        <w:gridCol w:w="20"/>
        <w:gridCol w:w="752"/>
        <w:gridCol w:w="291"/>
        <w:gridCol w:w="276"/>
        <w:gridCol w:w="567"/>
        <w:gridCol w:w="567"/>
        <w:gridCol w:w="549"/>
        <w:gridCol w:w="18"/>
        <w:gridCol w:w="283"/>
        <w:gridCol w:w="284"/>
        <w:gridCol w:w="567"/>
        <w:gridCol w:w="226"/>
        <w:gridCol w:w="341"/>
        <w:gridCol w:w="258"/>
        <w:gridCol w:w="260"/>
        <w:gridCol w:w="195"/>
        <w:gridCol w:w="378"/>
        <w:gridCol w:w="284"/>
        <w:gridCol w:w="760"/>
        <w:gridCol w:w="69"/>
        <w:gridCol w:w="13"/>
        <w:gridCol w:w="90"/>
        <w:gridCol w:w="64"/>
        <w:gridCol w:w="593"/>
        <w:gridCol w:w="420"/>
        <w:gridCol w:w="280"/>
      </w:tblGrid>
      <w:tr w:rsidR="0009661C" w:rsidRPr="000826FA">
        <w:trPr>
          <w:gridAfter w:val="1"/>
          <w:wAfter w:w="280" w:type="dxa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1822" w:type="dxa"/>
            <w:gridSpan w:val="5"/>
            <w:tcBorders>
              <w:top w:val="nil"/>
              <w:left w:val="single" w:sz="24" w:space="0" w:color="000000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19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195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11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</w:tr>
      <w:tr w:rsidR="0009661C" w:rsidRPr="000826FA">
        <w:trPr>
          <w:gridAfter w:val="1"/>
          <w:wAfter w:w="280" w:type="dxa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03" w:type="dxa"/>
            <w:gridSpan w:val="2"/>
            <w:tcBorders>
              <w:top w:val="nil"/>
              <w:left w:val="single" w:sz="24" w:space="0" w:color="auto"/>
              <w:bottom w:val="nil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752" w:type="dxa"/>
            <w:tcBorders>
              <w:top w:val="single" w:sz="24" w:space="0" w:color="000000"/>
              <w:left w:val="single" w:sz="24" w:space="0" w:color="000000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67" w:type="dxa"/>
            <w:gridSpan w:val="2"/>
            <w:tcBorders>
              <w:top w:val="nil"/>
              <w:left w:val="single" w:sz="24" w:space="0" w:color="000000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16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11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</w:tr>
      <w:tr w:rsidR="0009661C" w:rsidRPr="000826FA">
        <w:trPr>
          <w:gridAfter w:val="1"/>
          <w:wAfter w:w="280" w:type="dxa"/>
          <w:cantSplit/>
          <w:trHeight w:val="100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03" w:type="dxa"/>
            <w:gridSpan w:val="2"/>
            <w:tcBorders>
              <w:top w:val="nil"/>
              <w:left w:val="single" w:sz="24" w:space="0" w:color="auto"/>
              <w:bottom w:val="nil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752" w:type="dxa"/>
            <w:tcBorders>
              <w:top w:val="nil"/>
              <w:left w:val="single" w:sz="24" w:space="0" w:color="000000"/>
              <w:bottom w:val="nil"/>
              <w:right w:val="nil"/>
            </w:tcBorders>
            <w:textDirection w:val="btLr"/>
          </w:tcPr>
          <w:p w:rsidR="0009661C" w:rsidRPr="000826FA" w:rsidRDefault="0009661C" w:rsidP="00A95591">
            <w:pPr>
              <w:pStyle w:val="af8"/>
            </w:pPr>
            <w:r w:rsidRPr="000826FA"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single" w:sz="24" w:space="0" w:color="000000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16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11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</w:tr>
      <w:tr w:rsidR="0009661C" w:rsidRPr="000826FA">
        <w:trPr>
          <w:gridAfter w:val="1"/>
          <w:wAfter w:w="280" w:type="dxa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03" w:type="dxa"/>
            <w:gridSpan w:val="2"/>
            <w:tcBorders>
              <w:top w:val="nil"/>
              <w:left w:val="single" w:sz="24" w:space="0" w:color="auto"/>
              <w:bottom w:val="nil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752" w:type="dxa"/>
            <w:tcBorders>
              <w:top w:val="nil"/>
              <w:left w:val="single" w:sz="24" w:space="0" w:color="000000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67" w:type="dxa"/>
            <w:gridSpan w:val="2"/>
            <w:tcBorders>
              <w:top w:val="nil"/>
              <w:left w:val="single" w:sz="24" w:space="0" w:color="000000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16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11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</w:tr>
      <w:tr w:rsidR="0009661C" w:rsidRPr="000826FA">
        <w:trPr>
          <w:gridAfter w:val="1"/>
          <w:wAfter w:w="280" w:type="dxa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03" w:type="dxa"/>
            <w:gridSpan w:val="2"/>
            <w:tcBorders>
              <w:top w:val="nil"/>
              <w:left w:val="single" w:sz="24" w:space="0" w:color="auto"/>
              <w:bottom w:val="nil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752" w:type="dxa"/>
            <w:tcBorders>
              <w:top w:val="nil"/>
              <w:left w:val="single" w:sz="24" w:space="0" w:color="000000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67" w:type="dxa"/>
            <w:gridSpan w:val="2"/>
            <w:tcBorders>
              <w:top w:val="nil"/>
              <w:left w:val="single" w:sz="24" w:space="0" w:color="000000"/>
              <w:bottom w:val="nil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67" w:type="dxa"/>
            <w:tcBorders>
              <w:top w:val="single" w:sz="24" w:space="0" w:color="000000"/>
              <w:left w:val="nil"/>
              <w:bottom w:val="nil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1134" w:type="dxa"/>
            <w:gridSpan w:val="3"/>
            <w:tcBorders>
              <w:top w:val="nil"/>
              <w:left w:val="single" w:sz="24" w:space="0" w:color="000000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16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11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</w:tr>
      <w:tr w:rsidR="0009661C" w:rsidRPr="000826FA">
        <w:trPr>
          <w:gridAfter w:val="1"/>
          <w:wAfter w:w="280" w:type="dxa"/>
          <w:trHeight w:val="40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03" w:type="dxa"/>
            <w:gridSpan w:val="2"/>
            <w:tcBorders>
              <w:top w:val="nil"/>
              <w:left w:val="single" w:sz="24" w:space="0" w:color="auto"/>
              <w:bottom w:val="nil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752" w:type="dxa"/>
            <w:tcBorders>
              <w:top w:val="nil"/>
              <w:left w:val="single" w:sz="24" w:space="0" w:color="000000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67" w:type="dxa"/>
            <w:gridSpan w:val="2"/>
            <w:tcBorders>
              <w:top w:val="nil"/>
              <w:left w:val="single" w:sz="24" w:space="0" w:color="000000"/>
              <w:bottom w:val="nil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67" w:type="dxa"/>
            <w:tcBorders>
              <w:top w:val="nil"/>
              <w:left w:val="single" w:sz="24" w:space="0" w:color="000000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67" w:type="dxa"/>
            <w:gridSpan w:val="2"/>
            <w:tcBorders>
              <w:top w:val="single" w:sz="24" w:space="0" w:color="000000"/>
              <w:left w:val="single" w:sz="24" w:space="0" w:color="000000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283" w:type="dxa"/>
            <w:tcBorders>
              <w:top w:val="nil"/>
              <w:left w:val="single" w:sz="24" w:space="0" w:color="000000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10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10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12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10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</w:tr>
      <w:tr w:rsidR="0009661C" w:rsidRPr="000826FA">
        <w:trPr>
          <w:gridAfter w:val="1"/>
          <w:wAfter w:w="280" w:type="dxa"/>
          <w:cantSplit/>
          <w:trHeight w:val="160"/>
          <w:jc w:val="center"/>
        </w:trPr>
        <w:tc>
          <w:tcPr>
            <w:tcW w:w="280" w:type="dxa"/>
            <w:vMerge w:val="restart"/>
            <w:tcBorders>
              <w:top w:val="nil"/>
              <w:left w:val="nil"/>
              <w:bottom w:val="nil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03" w:type="dxa"/>
            <w:gridSpan w:val="2"/>
            <w:vMerge w:val="restart"/>
            <w:tcBorders>
              <w:top w:val="nil"/>
              <w:left w:val="single" w:sz="24" w:space="0" w:color="auto"/>
              <w:bottom w:val="nil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752" w:type="dxa"/>
            <w:vMerge w:val="restart"/>
            <w:tcBorders>
              <w:top w:val="nil"/>
              <w:left w:val="single" w:sz="24" w:space="0" w:color="000000"/>
              <w:bottom w:val="nil"/>
              <w:right w:val="nil"/>
            </w:tcBorders>
            <w:textDirection w:val="btLr"/>
          </w:tcPr>
          <w:p w:rsidR="0009661C" w:rsidRPr="000826FA" w:rsidRDefault="0009661C" w:rsidP="00A95591">
            <w:pPr>
              <w:pStyle w:val="af8"/>
            </w:pPr>
            <w:r w:rsidRPr="000826FA">
              <w:t>Поваренная соль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24" w:space="0" w:color="000000"/>
              <w:bottom w:val="nil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single" w:sz="24" w:space="0" w:color="000000"/>
            </w:tcBorders>
            <w:textDirection w:val="btLr"/>
          </w:tcPr>
          <w:p w:rsidR="0009661C" w:rsidRPr="000826FA" w:rsidRDefault="0009661C" w:rsidP="00A95591">
            <w:pPr>
              <w:pStyle w:val="af8"/>
            </w:pPr>
            <w:r w:rsidRPr="000826FA">
              <w:t>Сульфаты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24" w:space="0" w:color="000000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24" w:space="0" w:color="000000"/>
              <w:bottom w:val="nil"/>
              <w:right w:val="nil"/>
            </w:tcBorders>
            <w:textDirection w:val="btLr"/>
          </w:tcPr>
          <w:p w:rsidR="0009661C" w:rsidRPr="000826FA" w:rsidRDefault="0009661C" w:rsidP="00A95591">
            <w:pPr>
              <w:pStyle w:val="af8"/>
            </w:pPr>
            <w:r w:rsidRPr="000826FA">
              <w:t>Магний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24" w:space="0" w:color="000000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67" w:type="dxa"/>
            <w:vMerge w:val="restart"/>
            <w:tcBorders>
              <w:top w:val="single" w:sz="24" w:space="0" w:color="000000"/>
              <w:left w:val="single" w:sz="24" w:space="0" w:color="000000"/>
              <w:bottom w:val="nil"/>
              <w:right w:val="nil"/>
            </w:tcBorders>
            <w:textDirection w:val="btLr"/>
          </w:tcPr>
          <w:p w:rsidR="0009661C" w:rsidRPr="000826FA" w:rsidRDefault="0009661C" w:rsidP="00A95591">
            <w:pPr>
              <w:pStyle w:val="af8"/>
            </w:pPr>
            <w:r w:rsidRPr="000826FA">
              <w:t>Карбонаты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24" w:space="0" w:color="000000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24" w:space="0" w:color="000000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121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107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</w:tr>
      <w:tr w:rsidR="0009661C" w:rsidRPr="000826FA">
        <w:trPr>
          <w:gridAfter w:val="1"/>
          <w:wAfter w:w="280" w:type="dxa"/>
          <w:cantSplit/>
          <w:trHeight w:val="900"/>
          <w:jc w:val="center"/>
        </w:trPr>
        <w:tc>
          <w:tcPr>
            <w:tcW w:w="280" w:type="dxa"/>
            <w:vMerge/>
            <w:tcBorders>
              <w:top w:val="nil"/>
              <w:left w:val="nil"/>
              <w:bottom w:val="nil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03" w:type="dxa"/>
            <w:gridSpan w:val="2"/>
            <w:vMerge/>
            <w:tcBorders>
              <w:top w:val="nil"/>
              <w:left w:val="single" w:sz="24" w:space="0" w:color="auto"/>
              <w:bottom w:val="nil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752" w:type="dxa"/>
            <w:vMerge/>
            <w:tcBorders>
              <w:top w:val="nil"/>
              <w:left w:val="single" w:sz="24" w:space="0" w:color="000000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24" w:space="0" w:color="000000"/>
              <w:bottom w:val="nil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67" w:type="dxa"/>
            <w:vMerge/>
            <w:tcBorders>
              <w:top w:val="nil"/>
              <w:left w:val="single" w:sz="24" w:space="0" w:color="000000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24" w:space="0" w:color="000000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283" w:type="dxa"/>
            <w:vMerge/>
            <w:tcBorders>
              <w:top w:val="nil"/>
              <w:left w:val="single" w:sz="24" w:space="0" w:color="000000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67" w:type="dxa"/>
            <w:vMerge/>
            <w:tcBorders>
              <w:top w:val="nil"/>
              <w:left w:val="single" w:sz="24" w:space="0" w:color="000000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24" w:space="0" w:color="000000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713" w:type="dxa"/>
            <w:gridSpan w:val="3"/>
            <w:vMerge w:val="restart"/>
            <w:tcBorders>
              <w:top w:val="single" w:sz="24" w:space="0" w:color="000000"/>
              <w:left w:val="single" w:sz="24" w:space="0" w:color="000000"/>
              <w:bottom w:val="nil"/>
              <w:right w:val="single" w:sz="24" w:space="0" w:color="000000"/>
            </w:tcBorders>
            <w:textDirection w:val="btLr"/>
          </w:tcPr>
          <w:p w:rsidR="0009661C" w:rsidRPr="000826FA" w:rsidRDefault="0009661C" w:rsidP="00A95591">
            <w:pPr>
              <w:pStyle w:val="af8"/>
            </w:pPr>
            <w:r w:rsidRPr="000826FA">
              <w:t>Кальций</w:t>
            </w:r>
          </w:p>
        </w:tc>
        <w:tc>
          <w:tcPr>
            <w:tcW w:w="3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121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107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</w:tr>
      <w:tr w:rsidR="0009661C" w:rsidRPr="000826FA">
        <w:trPr>
          <w:gridAfter w:val="1"/>
          <w:wAfter w:w="280" w:type="dxa"/>
          <w:cantSplit/>
          <w:trHeight w:val="515"/>
          <w:jc w:val="center"/>
        </w:trPr>
        <w:tc>
          <w:tcPr>
            <w:tcW w:w="280" w:type="dxa"/>
            <w:vMerge/>
            <w:tcBorders>
              <w:top w:val="nil"/>
              <w:left w:val="nil"/>
              <w:bottom w:val="nil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03" w:type="dxa"/>
            <w:gridSpan w:val="2"/>
            <w:vMerge/>
            <w:tcBorders>
              <w:top w:val="nil"/>
              <w:left w:val="single" w:sz="24" w:space="0" w:color="auto"/>
              <w:bottom w:val="nil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752" w:type="dxa"/>
            <w:vMerge/>
            <w:tcBorders>
              <w:top w:val="nil"/>
              <w:left w:val="single" w:sz="24" w:space="0" w:color="000000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24" w:space="0" w:color="000000"/>
              <w:bottom w:val="nil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67" w:type="dxa"/>
            <w:vMerge/>
            <w:tcBorders>
              <w:top w:val="nil"/>
              <w:left w:val="single" w:sz="24" w:space="0" w:color="000000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24" w:space="0" w:color="000000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283" w:type="dxa"/>
            <w:vMerge/>
            <w:tcBorders>
              <w:top w:val="nil"/>
              <w:left w:val="single" w:sz="24" w:space="0" w:color="000000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67" w:type="dxa"/>
            <w:vMerge/>
            <w:tcBorders>
              <w:top w:val="nil"/>
              <w:left w:val="single" w:sz="24" w:space="0" w:color="000000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24" w:space="0" w:color="000000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24" w:space="0" w:color="000000"/>
              <w:bottom w:val="nil"/>
              <w:right w:val="single" w:sz="24" w:space="0" w:color="000000"/>
            </w:tcBorders>
            <w:textDirection w:val="btLr"/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3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760" w:type="dxa"/>
            <w:vMerge w:val="restart"/>
            <w:tcBorders>
              <w:top w:val="single" w:sz="24" w:space="0" w:color="000000"/>
              <w:left w:val="nil"/>
              <w:bottom w:val="nil"/>
              <w:right w:val="single" w:sz="24" w:space="0" w:color="000000"/>
            </w:tcBorders>
            <w:textDirection w:val="btLr"/>
          </w:tcPr>
          <w:p w:rsidR="0009661C" w:rsidRPr="000826FA" w:rsidRDefault="0009661C" w:rsidP="00A95591">
            <w:pPr>
              <w:pStyle w:val="af8"/>
            </w:pPr>
            <w:r w:rsidRPr="000826FA">
              <w:t>Калий</w:t>
            </w:r>
          </w:p>
        </w:tc>
        <w:tc>
          <w:tcPr>
            <w:tcW w:w="23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</w:tr>
      <w:tr w:rsidR="0009661C" w:rsidRPr="000826FA">
        <w:trPr>
          <w:gridAfter w:val="1"/>
          <w:wAfter w:w="280" w:type="dxa"/>
          <w:cantSplit/>
          <w:trHeight w:val="1744"/>
          <w:jc w:val="center"/>
        </w:trPr>
        <w:tc>
          <w:tcPr>
            <w:tcW w:w="280" w:type="dxa"/>
            <w:vMerge/>
            <w:tcBorders>
              <w:top w:val="nil"/>
              <w:left w:val="nil"/>
              <w:bottom w:val="nil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03" w:type="dxa"/>
            <w:gridSpan w:val="2"/>
            <w:vMerge/>
            <w:tcBorders>
              <w:top w:val="nil"/>
              <w:left w:val="single" w:sz="24" w:space="0" w:color="auto"/>
              <w:bottom w:val="nil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752" w:type="dxa"/>
            <w:vMerge/>
            <w:tcBorders>
              <w:top w:val="nil"/>
              <w:left w:val="single" w:sz="24" w:space="0" w:color="000000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24" w:space="0" w:color="000000"/>
              <w:bottom w:val="nil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67" w:type="dxa"/>
            <w:vMerge/>
            <w:tcBorders>
              <w:top w:val="nil"/>
              <w:left w:val="single" w:sz="24" w:space="0" w:color="000000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24" w:space="0" w:color="000000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283" w:type="dxa"/>
            <w:vMerge/>
            <w:tcBorders>
              <w:top w:val="nil"/>
              <w:left w:val="single" w:sz="24" w:space="0" w:color="000000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67" w:type="dxa"/>
            <w:vMerge/>
            <w:tcBorders>
              <w:top w:val="nil"/>
              <w:left w:val="single" w:sz="24" w:space="0" w:color="000000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24" w:space="0" w:color="000000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24" w:space="0" w:color="000000"/>
              <w:bottom w:val="nil"/>
              <w:right w:val="single" w:sz="24" w:space="0" w:color="000000"/>
            </w:tcBorders>
            <w:textDirection w:val="btLr"/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3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760" w:type="dxa"/>
            <w:vMerge/>
            <w:tcBorders>
              <w:top w:val="nil"/>
              <w:left w:val="nil"/>
              <w:bottom w:val="nil"/>
              <w:right w:val="single" w:sz="24" w:space="0" w:color="000000"/>
            </w:tcBorders>
            <w:textDirection w:val="btLr"/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23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93" w:type="dxa"/>
            <w:tcBorders>
              <w:top w:val="single" w:sz="24" w:space="0" w:color="000000"/>
              <w:left w:val="single" w:sz="24" w:space="0" w:color="000000"/>
              <w:bottom w:val="nil"/>
              <w:right w:val="nil"/>
            </w:tcBorders>
            <w:textDirection w:val="btLr"/>
          </w:tcPr>
          <w:p w:rsidR="0009661C" w:rsidRPr="000826FA" w:rsidRDefault="0009661C" w:rsidP="00A95591">
            <w:pPr>
              <w:pStyle w:val="af8"/>
            </w:pPr>
            <w:r w:rsidRPr="000826FA">
              <w:t>Др</w:t>
            </w:r>
            <w:r w:rsidR="000826FA" w:rsidRPr="000826FA">
              <w:t xml:space="preserve">. </w:t>
            </w:r>
            <w:r w:rsidRPr="000826FA">
              <w:t>элементы</w:t>
            </w:r>
          </w:p>
        </w:tc>
        <w:tc>
          <w:tcPr>
            <w:tcW w:w="420" w:type="dxa"/>
            <w:tcBorders>
              <w:top w:val="nil"/>
              <w:left w:val="single" w:sz="24" w:space="0" w:color="000000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</w:tr>
      <w:tr w:rsidR="0009661C" w:rsidRPr="000826FA">
        <w:trPr>
          <w:gridAfter w:val="1"/>
          <w:wAfter w:w="280" w:type="dxa"/>
          <w:cantSplit/>
          <w:trHeight w:val="120"/>
          <w:jc w:val="center"/>
        </w:trPr>
        <w:tc>
          <w:tcPr>
            <w:tcW w:w="280" w:type="dxa"/>
            <w:vMerge w:val="restart"/>
            <w:tcBorders>
              <w:top w:val="nil"/>
              <w:left w:val="nil"/>
              <w:bottom w:val="nil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03" w:type="dxa"/>
            <w:gridSpan w:val="2"/>
            <w:vMerge w:val="restart"/>
            <w:tcBorders>
              <w:top w:val="nil"/>
              <w:left w:val="single" w:sz="24" w:space="0" w:color="auto"/>
              <w:bottom w:val="nil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752" w:type="dxa"/>
            <w:vMerge w:val="restart"/>
            <w:tcBorders>
              <w:top w:val="nil"/>
              <w:left w:val="single" w:sz="24" w:space="0" w:color="000000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24" w:space="0" w:color="000000"/>
              <w:bottom w:val="nil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67" w:type="dxa"/>
            <w:vMerge w:val="restart"/>
            <w:tcBorders>
              <w:top w:val="nil"/>
              <w:left w:val="single" w:sz="24" w:space="0" w:color="000000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24" w:space="0" w:color="000000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283" w:type="dxa"/>
            <w:vMerge w:val="restart"/>
            <w:tcBorders>
              <w:top w:val="nil"/>
              <w:left w:val="single" w:sz="24" w:space="0" w:color="000000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67" w:type="dxa"/>
            <w:vMerge w:val="restart"/>
            <w:tcBorders>
              <w:top w:val="nil"/>
              <w:left w:val="single" w:sz="24" w:space="0" w:color="000000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24" w:space="0" w:color="000000"/>
              <w:bottom w:val="nil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713" w:type="dxa"/>
            <w:gridSpan w:val="3"/>
            <w:vMerge w:val="restart"/>
            <w:tcBorders>
              <w:top w:val="nil"/>
              <w:left w:val="nil"/>
              <w:bottom w:val="nil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3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760" w:type="dxa"/>
            <w:vMerge w:val="restart"/>
            <w:tcBorders>
              <w:top w:val="nil"/>
              <w:left w:val="nil"/>
              <w:bottom w:val="nil"/>
              <w:right w:val="single" w:sz="24" w:space="0" w:color="000000"/>
            </w:tcBorders>
            <w:textDirection w:val="btLr"/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236" w:type="dxa"/>
            <w:gridSpan w:val="4"/>
            <w:vMerge w:val="restart"/>
            <w:tcBorders>
              <w:top w:val="nil"/>
              <w:left w:val="nil"/>
              <w:bottom w:val="nil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420" w:type="dxa"/>
            <w:tcBorders>
              <w:top w:val="nil"/>
              <w:left w:val="single" w:sz="24" w:space="0" w:color="000000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</w:tr>
      <w:tr w:rsidR="0009661C" w:rsidRPr="000826FA">
        <w:trPr>
          <w:cantSplit/>
          <w:trHeight w:val="200"/>
          <w:jc w:val="center"/>
        </w:trPr>
        <w:tc>
          <w:tcPr>
            <w:tcW w:w="280" w:type="dxa"/>
            <w:vMerge/>
            <w:tcBorders>
              <w:top w:val="nil"/>
              <w:left w:val="nil"/>
              <w:bottom w:val="single" w:sz="24" w:space="0" w:color="000000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03" w:type="dxa"/>
            <w:gridSpan w:val="2"/>
            <w:vMerge/>
            <w:tcBorders>
              <w:top w:val="nil"/>
              <w:left w:val="single" w:sz="24" w:space="0" w:color="auto"/>
              <w:bottom w:val="single" w:sz="24" w:space="0" w:color="000000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752" w:type="dxa"/>
            <w:vMerge/>
            <w:tcBorders>
              <w:top w:val="nil"/>
              <w:left w:val="single" w:sz="24" w:space="0" w:color="000000"/>
              <w:bottom w:val="single" w:sz="24" w:space="0" w:color="000000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24" w:space="0" w:color="000000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67" w:type="dxa"/>
            <w:vMerge/>
            <w:tcBorders>
              <w:top w:val="nil"/>
              <w:left w:val="single" w:sz="24" w:space="0" w:color="000000"/>
              <w:bottom w:val="single" w:sz="24" w:space="0" w:color="000000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24" w:space="0" w:color="000000"/>
              <w:bottom w:val="single" w:sz="24" w:space="0" w:color="000000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283" w:type="dxa"/>
            <w:vMerge/>
            <w:tcBorders>
              <w:top w:val="nil"/>
              <w:left w:val="single" w:sz="24" w:space="0" w:color="000000"/>
              <w:bottom w:val="single" w:sz="24" w:space="0" w:color="000000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single" w:sz="24" w:space="0" w:color="000000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67" w:type="dxa"/>
            <w:vMerge/>
            <w:tcBorders>
              <w:top w:val="nil"/>
              <w:left w:val="single" w:sz="24" w:space="0" w:color="000000"/>
              <w:bottom w:val="single" w:sz="24" w:space="0" w:color="000000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nil"/>
              <w:bottom w:val="single" w:sz="24" w:space="0" w:color="auto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378" w:type="dxa"/>
            <w:vMerge/>
            <w:tcBorders>
              <w:top w:val="nil"/>
              <w:left w:val="nil"/>
              <w:bottom w:val="single" w:sz="24" w:space="0" w:color="000000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single" w:sz="24" w:space="0" w:color="000000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760" w:type="dxa"/>
            <w:vMerge/>
            <w:tcBorders>
              <w:top w:val="nil"/>
              <w:left w:val="nil"/>
              <w:bottom w:val="single" w:sz="24" w:space="0" w:color="000000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236" w:type="dxa"/>
            <w:gridSpan w:val="4"/>
            <w:vMerge/>
            <w:tcBorders>
              <w:top w:val="nil"/>
              <w:left w:val="nil"/>
              <w:bottom w:val="single" w:sz="24" w:space="0" w:color="000000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420" w:type="dxa"/>
            <w:tcBorders>
              <w:top w:val="nil"/>
              <w:left w:val="single" w:sz="24" w:space="0" w:color="000000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</w:tr>
      <w:tr w:rsidR="0009661C" w:rsidRPr="000826FA">
        <w:trPr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single" w:sz="24" w:space="0" w:color="000000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483" w:type="dxa"/>
            <w:tcBorders>
              <w:top w:val="nil"/>
              <w:left w:val="single" w:sz="24" w:space="0" w:color="000000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7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  <w:r w:rsidRPr="000826FA">
              <w:t>85%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09661C" w:rsidRPr="000826FA" w:rsidRDefault="0009661C" w:rsidP="00A95591">
            <w:pPr>
              <w:pStyle w:val="af8"/>
            </w:pPr>
          </w:p>
        </w:tc>
        <w:tc>
          <w:tcPr>
            <w:tcW w:w="19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9661C" w:rsidRPr="000826FA" w:rsidRDefault="000826FA" w:rsidP="00A95591">
            <w:pPr>
              <w:pStyle w:val="af8"/>
            </w:pPr>
            <w:r w:rsidRPr="000826FA">
              <w:t xml:space="preserve"> </w:t>
            </w:r>
            <w:r w:rsidR="0009661C" w:rsidRPr="000826FA">
              <w:t>7%</w:t>
            </w:r>
            <w:r w:rsidRPr="000826FA">
              <w:t xml:space="preserve"> </w:t>
            </w:r>
            <w:r w:rsidR="0009661C" w:rsidRPr="000826FA">
              <w:t>4%</w:t>
            </w:r>
          </w:p>
        </w:tc>
        <w:tc>
          <w:tcPr>
            <w:tcW w:w="243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9661C" w:rsidRPr="000826FA" w:rsidRDefault="000826FA" w:rsidP="00A95591">
            <w:pPr>
              <w:pStyle w:val="af8"/>
            </w:pPr>
            <w:r w:rsidRPr="000826FA">
              <w:t xml:space="preserve"> </w:t>
            </w:r>
            <w:r w:rsidR="0009661C" w:rsidRPr="000826FA">
              <w:t>1,4%</w:t>
            </w:r>
            <w:r w:rsidRPr="000826FA">
              <w:t xml:space="preserve"> </w:t>
            </w:r>
            <w:r w:rsidR="0009661C" w:rsidRPr="000826FA">
              <w:t>0,7%</w:t>
            </w:r>
          </w:p>
        </w:tc>
        <w:tc>
          <w:tcPr>
            <w:tcW w:w="14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9661C" w:rsidRPr="000826FA" w:rsidRDefault="000826FA" w:rsidP="00A95591">
            <w:pPr>
              <w:pStyle w:val="af8"/>
            </w:pPr>
            <w:r w:rsidRPr="000826FA">
              <w:t xml:space="preserve"> </w:t>
            </w:r>
            <w:r w:rsidR="0009661C" w:rsidRPr="000826FA">
              <w:t>0,6%</w:t>
            </w:r>
          </w:p>
        </w:tc>
        <w:tc>
          <w:tcPr>
            <w:tcW w:w="1460" w:type="dxa"/>
            <w:gridSpan w:val="6"/>
            <w:tcBorders>
              <w:top w:val="single" w:sz="24" w:space="0" w:color="000000"/>
              <w:left w:val="nil"/>
              <w:bottom w:val="nil"/>
              <w:right w:val="nil"/>
            </w:tcBorders>
          </w:tcPr>
          <w:p w:rsidR="0009661C" w:rsidRPr="000826FA" w:rsidRDefault="000826FA" w:rsidP="00A95591">
            <w:pPr>
              <w:pStyle w:val="af8"/>
            </w:pPr>
            <w:r w:rsidRPr="000826FA">
              <w:t xml:space="preserve"> </w:t>
            </w:r>
            <w:r w:rsidR="0009661C" w:rsidRPr="000826FA">
              <w:t>0,5%</w:t>
            </w:r>
          </w:p>
        </w:tc>
      </w:tr>
    </w:tbl>
    <w:p w:rsidR="000826FA" w:rsidRPr="000826FA" w:rsidRDefault="000826FA" w:rsidP="000826FA"/>
    <w:p w:rsidR="000826FA" w:rsidRDefault="0009661C" w:rsidP="000826FA">
      <w:r w:rsidRPr="000826FA">
        <w:t>Все остальные компоненты, вместе взятые, составляют менее полутора процентов от общей массы</w:t>
      </w:r>
      <w:r w:rsidR="000826FA" w:rsidRPr="000826FA">
        <w:t>.</w:t>
      </w:r>
    </w:p>
    <w:p w:rsidR="000826FA" w:rsidRDefault="0009661C" w:rsidP="000826FA">
      <w:r w:rsidRPr="000826FA">
        <w:t>На северо-западном шельфе Черного моря ведется разведка газа и нефти</w:t>
      </w:r>
      <w:r w:rsidR="000826FA" w:rsidRPr="000826FA">
        <w:t xml:space="preserve">. </w:t>
      </w:r>
      <w:r w:rsidRPr="000826FA">
        <w:t>Эксплуатация этих даров недр сопряжена, обычно, со значительным загрязнением воды и соответствующим ущербом для биологических ресурсов моря и курортного использования</w:t>
      </w:r>
      <w:r w:rsidR="000826FA" w:rsidRPr="000826FA">
        <w:t xml:space="preserve">. </w:t>
      </w:r>
      <w:r w:rsidRPr="000826FA">
        <w:t>Поэтому в интересах соблюдения принципа рационального природопользования необходимость добычи в Черном море таких видов сырья, как нефть, должна быть строго и всесторонне обдумана</w:t>
      </w:r>
      <w:r w:rsidR="000826FA" w:rsidRPr="000826FA">
        <w:t>.</w:t>
      </w:r>
    </w:p>
    <w:p w:rsidR="00324B17" w:rsidRDefault="00324B17" w:rsidP="000826FA"/>
    <w:p w:rsidR="000826FA" w:rsidRDefault="0009661C" w:rsidP="00324B17">
      <w:pPr>
        <w:pStyle w:val="2"/>
      </w:pPr>
      <w:bookmarkStart w:id="4" w:name="_Toc240402241"/>
      <w:r w:rsidRPr="000826FA">
        <w:t>Особенности современного состояния слоя существования кислорода с сероводородом в Черном море</w:t>
      </w:r>
      <w:bookmarkEnd w:id="4"/>
    </w:p>
    <w:p w:rsidR="00324B17" w:rsidRDefault="00324B17" w:rsidP="000826FA"/>
    <w:p w:rsidR="000826FA" w:rsidRDefault="0009661C" w:rsidP="000826FA">
      <w:r w:rsidRPr="000826FA">
        <w:t>Окисление сероводорода происходит в основном в слое его существования с кислородом</w:t>
      </w:r>
      <w:r w:rsidR="000826FA">
        <w:t xml:space="preserve"> (</w:t>
      </w:r>
      <w:r w:rsidRPr="000826FA">
        <w:t>С-слое</w:t>
      </w:r>
      <w:r w:rsidR="000826FA" w:rsidRPr="000826FA">
        <w:t>),</w:t>
      </w:r>
      <w:r w:rsidRPr="000826FA">
        <w:t xml:space="preserve"> который является верхней границей анаэробной зоны Черного моря</w:t>
      </w:r>
      <w:r w:rsidR="000826FA" w:rsidRPr="000826FA">
        <w:t xml:space="preserve">. </w:t>
      </w:r>
      <w:r w:rsidRPr="000826FA">
        <w:t>Хотя скорости окисления сероводорода тионовыми бактериями в придонном слое и в зоне хемосинтеза на глубине 150-500 метров не оценены, по-видимому, они составляют лишь незначительную часть от скорости окисления сероводорода в С-слое</w:t>
      </w:r>
      <w:r w:rsidR="000826FA" w:rsidRPr="000826FA">
        <w:t xml:space="preserve">. </w:t>
      </w:r>
      <w:r w:rsidRPr="000826FA">
        <w:t>Толщина С-слоя, глубина залегания его границ, форма их рельефа, характер распределения в нем кислорода и скорости окисления последнего зависят от тонкостной</w:t>
      </w:r>
      <w:r w:rsidR="000826FA" w:rsidRPr="000826FA">
        <w:t xml:space="preserve"> </w:t>
      </w:r>
      <w:r w:rsidRPr="000826FA">
        <w:t xml:space="preserve">стратификации вод, гидродинамических условий интенсивности массопереноса, скорости сульфатредукции и, могут быть использованы в качестве показателей состояния и тенденций кислородного режима анаэробной зоны изменение концентрации кислорода на стандартном горизонте 50 м </w:t>
      </w:r>
      <w:r w:rsidR="000826FA">
        <w:t>-</w:t>
      </w:r>
      <w:r w:rsidRPr="000826FA">
        <w:t xml:space="preserve"> верхней границе основного пикноклина</w:t>
      </w:r>
      <w:r w:rsidR="000826FA" w:rsidRPr="000826FA">
        <w:t xml:space="preserve">. </w:t>
      </w:r>
      <w:r w:rsidRPr="000826FA">
        <w:t>Обобщение материалов наблюдений за кислородным режимом открытой части моря, показало, что диапазон годовых изменений концентрации кислорода на горизонте 50 м составляет 1,79 мл</w:t>
      </w:r>
      <w:r w:rsidR="000826FA" w:rsidRPr="000826FA">
        <w:t xml:space="preserve">. </w:t>
      </w:r>
      <w:r w:rsidRPr="000826FA">
        <w:t>л</w:t>
      </w:r>
      <w:r w:rsidRPr="000826FA">
        <w:rPr>
          <w:vertAlign w:val="superscript"/>
        </w:rPr>
        <w:t>-1</w:t>
      </w:r>
      <w:r w:rsidRPr="000826FA">
        <w:t>, среднее содержание его по месяцам года колебалось от минимального в апреле</w:t>
      </w:r>
      <w:r w:rsidR="000826FA">
        <w:t xml:space="preserve"> (</w:t>
      </w:r>
      <w:r w:rsidRPr="000826FA">
        <w:t>4,73 мл</w:t>
      </w:r>
      <w:r w:rsidR="000826FA" w:rsidRPr="000826FA">
        <w:t xml:space="preserve">. </w:t>
      </w:r>
      <w:r w:rsidRPr="000826FA">
        <w:t>л</w:t>
      </w:r>
      <w:r w:rsidRPr="000826FA">
        <w:rPr>
          <w:vertAlign w:val="superscript"/>
        </w:rPr>
        <w:t>-1</w:t>
      </w:r>
      <w:r w:rsidR="000826FA" w:rsidRPr="000826FA">
        <w:t xml:space="preserve">) </w:t>
      </w:r>
      <w:r w:rsidRPr="000826FA">
        <w:t>до максимального в сентябре</w:t>
      </w:r>
      <w:r w:rsidR="000826FA">
        <w:t xml:space="preserve"> (</w:t>
      </w:r>
      <w:r w:rsidRPr="000826FA">
        <w:t>6,98 мл л</w:t>
      </w:r>
      <w:r w:rsidRPr="000826FA">
        <w:rPr>
          <w:vertAlign w:val="superscript"/>
        </w:rPr>
        <w:t>-1</w:t>
      </w:r>
      <w:r w:rsidR="000826FA" w:rsidRPr="000826FA">
        <w:t>),</w:t>
      </w:r>
      <w:r w:rsidRPr="000826FA">
        <w:t xml:space="preserve"> глубины с относительным содержанием кислорода в воде 10%</w:t>
      </w:r>
      <w:r w:rsidR="000826FA">
        <w:t xml:space="preserve"> (</w:t>
      </w:r>
      <w:r w:rsidRPr="000826FA">
        <w:t>менее 1мл</w:t>
      </w:r>
      <w:r w:rsidR="000826FA" w:rsidRPr="000826FA">
        <w:t xml:space="preserve">. </w:t>
      </w:r>
      <w:r w:rsidRPr="000826FA">
        <w:t>л</w:t>
      </w:r>
      <w:r w:rsidRPr="000826FA">
        <w:rPr>
          <w:vertAlign w:val="superscript"/>
        </w:rPr>
        <w:t>-1</w:t>
      </w:r>
      <w:r w:rsidR="000826FA" w:rsidRPr="000826FA">
        <w:t xml:space="preserve">) </w:t>
      </w:r>
      <w:r w:rsidRPr="000826FA">
        <w:t>составляли 70-150 м и сохранялись практически постоянными в течение года</w:t>
      </w:r>
      <w:r w:rsidR="000826FA" w:rsidRPr="000826FA">
        <w:t xml:space="preserve">. </w:t>
      </w:r>
      <w:r w:rsidRPr="000826FA">
        <w:t>Исследования по моделированию окислительной трансформации соединений серы и сероводорода в Черном море связывались в первую очередь с изучением актуального вопроса подъема верхней границы сероводородной зоны и влияние многих факторов среды обитания на положение этой границы в море</w:t>
      </w:r>
      <w:r w:rsidR="000826FA" w:rsidRPr="000826FA">
        <w:t xml:space="preserve">. </w:t>
      </w:r>
      <w:r w:rsidRPr="000826FA">
        <w:t>На ранних этапах исследования проблемы внимание уделялось</w:t>
      </w:r>
      <w:r w:rsidR="000826FA" w:rsidRPr="000826FA">
        <w:t>:</w:t>
      </w:r>
    </w:p>
    <w:p w:rsidR="000826FA" w:rsidRDefault="0009661C" w:rsidP="000826FA">
      <w:r w:rsidRPr="000826FA">
        <w:t>Изучению механизма окисления форм серы и сероводорода в морской воде и разработке математической модели окислительной трансформации соединений серы</w:t>
      </w:r>
      <w:r w:rsidR="000826FA" w:rsidRPr="000826FA">
        <w:t>.</w:t>
      </w:r>
    </w:p>
    <w:p w:rsidR="000826FA" w:rsidRDefault="0009661C" w:rsidP="000826FA">
      <w:r w:rsidRPr="000826FA">
        <w:t>Моделированию тонкой химической структуры и распределения форм серы и кислорода в слое существования кислорода и сероводорода</w:t>
      </w:r>
      <w:r w:rsidR="000826FA">
        <w:t xml:space="preserve"> (</w:t>
      </w:r>
      <w:r w:rsidRPr="000826FA">
        <w:t>С-слое</w:t>
      </w:r>
      <w:r w:rsidR="000826FA" w:rsidRPr="000826FA">
        <w:t>).</w:t>
      </w:r>
    </w:p>
    <w:p w:rsidR="000826FA" w:rsidRDefault="0009661C" w:rsidP="000826FA">
      <w:r w:rsidRPr="000826FA">
        <w:t>Решению обратной задачи и расчету по вертикальному распределению реагентов скоростей реакции и массопереноса, а также изменчивости концентрации веществ в с-слое в мелководной части морской экосистемы</w:t>
      </w:r>
      <w:r w:rsidR="000826FA" w:rsidRPr="000826FA">
        <w:t>.</w:t>
      </w:r>
    </w:p>
    <w:p w:rsidR="000826FA" w:rsidRDefault="0009661C" w:rsidP="000826FA">
      <w:r w:rsidRPr="000826FA">
        <w:t>Формализации зависимости скорости окисления сероводорода от соотношения кислорода</w:t>
      </w:r>
      <w:r w:rsidR="000826FA" w:rsidRPr="000826FA">
        <w:t xml:space="preserve">: </w:t>
      </w:r>
      <w:r w:rsidRPr="000826FA">
        <w:t>сероводород для корректного расчета динамики С-слоя и положения верхней границы анаэробной зоны</w:t>
      </w:r>
      <w:r w:rsidR="000826FA" w:rsidRPr="000826FA">
        <w:t>.</w:t>
      </w:r>
    </w:p>
    <w:p w:rsidR="000826FA" w:rsidRDefault="0009661C" w:rsidP="000826FA">
      <w:r w:rsidRPr="000826FA">
        <w:t>Выявлению воздействия основных факторов</w:t>
      </w:r>
      <w:r w:rsidR="000826FA">
        <w:t xml:space="preserve"> (</w:t>
      </w:r>
      <w:r w:rsidRPr="000826FA">
        <w:t>интенсивность потребления кислорода, мощность источников сероводорода и</w:t>
      </w:r>
      <w:r w:rsidR="000826FA" w:rsidRPr="000826FA">
        <w:t xml:space="preserve"> </w:t>
      </w:r>
      <w:r w:rsidRPr="000826FA">
        <w:t>вертикального обмена</w:t>
      </w:r>
      <w:r w:rsidR="000826FA" w:rsidRPr="000826FA">
        <w:t xml:space="preserve">) </w:t>
      </w:r>
      <w:r w:rsidRPr="000826FA">
        <w:t>на динамику верхней границы анаэробной зоны и исследованию возможности ее выхода на поверхность</w:t>
      </w:r>
      <w:r w:rsidR="000826FA" w:rsidRPr="000826FA">
        <w:t>.</w:t>
      </w:r>
    </w:p>
    <w:p w:rsidR="000826FA" w:rsidRDefault="0009661C" w:rsidP="000826FA">
      <w:r w:rsidRPr="000826FA">
        <w:t>Анализу социально-экологических аспектов проблемы динамики сероводородной зоны в Черном море</w:t>
      </w:r>
      <w:r w:rsidR="000826FA" w:rsidRPr="000826FA">
        <w:t>.</w:t>
      </w:r>
    </w:p>
    <w:p w:rsidR="000826FA" w:rsidRDefault="0009661C" w:rsidP="000826FA">
      <w:r w:rsidRPr="000826FA">
        <w:t>Анализу факторов, определяющих положение С-слоя по вертикали на мелководных участках моря</w:t>
      </w:r>
      <w:r w:rsidR="000826FA" w:rsidRPr="000826FA">
        <w:t>.</w:t>
      </w:r>
    </w:p>
    <w:p w:rsidR="000826FA" w:rsidRDefault="0009661C" w:rsidP="000826FA">
      <w:r w:rsidRPr="000826FA">
        <w:t>Основная цель текущих исследований связывается с формализацией существующих теоретических представлений об условиях формирования анаэробной зоны и имитацией с помощью математического моделирования ретроспективной картины ее развития и эволюции</w:t>
      </w:r>
      <w:r w:rsidR="000826FA" w:rsidRPr="000826FA">
        <w:t xml:space="preserve">. </w:t>
      </w:r>
      <w:r w:rsidRPr="000826FA">
        <w:t>Решение этого вопроса позволит на качественно новом уровне рассматривать многие дискуссионные вопросы</w:t>
      </w:r>
      <w:r w:rsidR="000826FA">
        <w:t xml:space="preserve"> (</w:t>
      </w:r>
      <w:r w:rsidRPr="000826FA">
        <w:t>временной масштаб формирования анаэробной зоны в Черном море</w:t>
      </w:r>
      <w:r w:rsidR="000826FA" w:rsidRPr="000826FA">
        <w:t xml:space="preserve">; </w:t>
      </w:r>
      <w:r w:rsidRPr="000826FA">
        <w:t>выраженность и значимость основных гидрологических и гидрохимических процессов при образовании анаэробной зоны</w:t>
      </w:r>
      <w:r w:rsidR="000826FA" w:rsidRPr="000826FA">
        <w:t xml:space="preserve">; </w:t>
      </w:r>
      <w:r w:rsidRPr="000826FA">
        <w:t>основные потоки реагентов и их баланс</w:t>
      </w:r>
      <w:r w:rsidR="000826FA" w:rsidRPr="000826FA">
        <w:t>),</w:t>
      </w:r>
      <w:r w:rsidRPr="000826FA">
        <w:t xml:space="preserve"> а также прогнозировать кратко</w:t>
      </w:r>
      <w:r w:rsidR="000826FA" w:rsidRPr="000826FA">
        <w:t xml:space="preserve"> - </w:t>
      </w:r>
      <w:r w:rsidRPr="000826FA">
        <w:t>и долгосрочную динамику верхней границы анаэробной зоны при меняющихся естественных условиях среды и сложившихся антропогенных воздействиях</w:t>
      </w:r>
      <w:r w:rsidR="000826FA" w:rsidRPr="000826FA">
        <w:t>.</w:t>
      </w:r>
    </w:p>
    <w:p w:rsidR="000826FA" w:rsidRDefault="0009661C" w:rsidP="000826FA">
      <w:r w:rsidRPr="000826FA">
        <w:t>Полученные результаты по исследованной проблеме</w:t>
      </w:r>
      <w:r w:rsidR="000826FA" w:rsidRPr="000826FA">
        <w:t xml:space="preserve">: </w:t>
      </w:r>
      <w:r w:rsidRPr="000826FA">
        <w:t>построена математическая модель для изучения ретроспективной картины образования анаэробной зоны Черного моря на основе всей известной информации о формировании соленостной структуры моря, скоростях процессов сульфатредукции и окисления сероводорода в глубинных водах</w:t>
      </w:r>
      <w:r w:rsidR="000826FA" w:rsidRPr="000826FA">
        <w:t xml:space="preserve">. </w:t>
      </w:r>
      <w:r w:rsidRPr="000826FA">
        <w:t>Рассчитываемые в модели изменения солености морской воды, происходящие в море со времен образования Нижнебосфорского течения, меняют вертикальное распределение коэффициента турбулентной диффузии, который определяет распределение по вертикали кислорода и сероводорода</w:t>
      </w:r>
      <w:r w:rsidR="000826FA" w:rsidRPr="000826FA">
        <w:t xml:space="preserve">. </w:t>
      </w:r>
      <w:r w:rsidRPr="000826FA">
        <w:t>Получены и анализируются расчетные профили изменчивости концентраций кислорода и сероводорода, отражающие динамику процессов формирования в геологическом прошлом</w:t>
      </w:r>
      <w:r w:rsidR="000826FA">
        <w:t xml:space="preserve"> (</w:t>
      </w:r>
      <w:r w:rsidRPr="000826FA">
        <w:t>за последние 10 тыс</w:t>
      </w:r>
      <w:r w:rsidR="000826FA" w:rsidRPr="000826FA">
        <w:t xml:space="preserve">. </w:t>
      </w:r>
      <w:r w:rsidRPr="000826FA">
        <w:t>лет</w:t>
      </w:r>
      <w:r w:rsidR="000826FA" w:rsidRPr="000826FA">
        <w:t xml:space="preserve">) </w:t>
      </w:r>
      <w:r w:rsidRPr="000826FA">
        <w:t>на разных этапах формирования анаэробной зоны Черного моря</w:t>
      </w:r>
      <w:r w:rsidR="000826FA" w:rsidRPr="000826FA">
        <w:t xml:space="preserve">. </w:t>
      </w:r>
      <w:r w:rsidRPr="000826FA">
        <w:t>По результатам этих расчетов анализируются основные потоки</w:t>
      </w:r>
      <w:r w:rsidR="000826FA" w:rsidRPr="000826FA">
        <w:t>.</w:t>
      </w:r>
    </w:p>
    <w:p w:rsidR="00324B17" w:rsidRDefault="00324B17" w:rsidP="000826FA"/>
    <w:p w:rsidR="000826FA" w:rsidRDefault="0009661C" w:rsidP="00324B17">
      <w:pPr>
        <w:pStyle w:val="2"/>
      </w:pPr>
      <w:bookmarkStart w:id="5" w:name="_Toc240402242"/>
      <w:r w:rsidRPr="000826FA">
        <w:t>Отравит ли Черное море ложка яда</w:t>
      </w:r>
      <w:r w:rsidR="000826FA" w:rsidRPr="000826FA">
        <w:t>?</w:t>
      </w:r>
      <w:bookmarkEnd w:id="5"/>
    </w:p>
    <w:p w:rsidR="00324B17" w:rsidRDefault="00324B17" w:rsidP="000826FA"/>
    <w:p w:rsidR="000826FA" w:rsidRDefault="0009661C" w:rsidP="000826FA">
      <w:r w:rsidRPr="000826FA">
        <w:t>Жители планеты стали свидетелями того, какой кошмар случился на Дунае в результате сброса румынами в пену отравленных технических вод</w:t>
      </w:r>
      <w:r w:rsidR="000826FA" w:rsidRPr="000826FA">
        <w:t xml:space="preserve">. </w:t>
      </w:r>
      <w:r w:rsidRPr="000826FA">
        <w:t>Но ведь Дунай впадает в Черное море</w:t>
      </w:r>
      <w:r w:rsidR="000826FA" w:rsidRPr="000826FA">
        <w:t xml:space="preserve">! </w:t>
      </w:r>
      <w:r w:rsidRPr="000826FA">
        <w:t>Значит, теперь эта беда с дунайскими волнами приплывет и в него</w:t>
      </w:r>
      <w:r w:rsidR="000826FA" w:rsidRPr="000826FA">
        <w:t>?</w:t>
      </w:r>
    </w:p>
    <w:p w:rsidR="000826FA" w:rsidRDefault="0009661C" w:rsidP="000826FA">
      <w:r w:rsidRPr="000826FA">
        <w:t>На этот вопрос вроде бы и отвечать не надо</w:t>
      </w:r>
      <w:r w:rsidR="000826FA" w:rsidRPr="000826FA">
        <w:t xml:space="preserve">. </w:t>
      </w:r>
      <w:r w:rsidRPr="000826FA">
        <w:t>Слили в морю сотню тысяч кубометров растворов солей тяжелых, ядовитых металлов и еще спрашивают, не пострадает ли оно</w:t>
      </w:r>
      <w:r w:rsidR="000826FA" w:rsidRPr="000826FA">
        <w:t>?!</w:t>
      </w:r>
    </w:p>
    <w:p w:rsidR="000826FA" w:rsidRDefault="0009661C" w:rsidP="000826FA">
      <w:r w:rsidRPr="000826FA">
        <w:t>Но я бы сказала</w:t>
      </w:r>
      <w:r w:rsidR="000826FA" w:rsidRPr="000826FA">
        <w:t xml:space="preserve">: </w:t>
      </w:r>
      <w:r w:rsidRPr="000826FA">
        <w:t>практически нет</w:t>
      </w:r>
      <w:r w:rsidR="000826FA" w:rsidRPr="000826FA">
        <w:t xml:space="preserve">! </w:t>
      </w:r>
      <w:r w:rsidRPr="000826FA">
        <w:t>Пострадало бы любое море, кроме Черного</w:t>
      </w:r>
      <w:r w:rsidR="000826FA" w:rsidRPr="000826FA">
        <w:t xml:space="preserve">. </w:t>
      </w:r>
      <w:r w:rsidRPr="000826FA">
        <w:t xml:space="preserve">Потому что именно это море изначально, самой природой отравлено настолько, что ему эта сотня тысяч кубометров дополнительной отравы </w:t>
      </w:r>
      <w:r w:rsidR="000826FA">
        <w:t>-</w:t>
      </w:r>
      <w:r w:rsidRPr="000826FA">
        <w:t xml:space="preserve"> почти ничто</w:t>
      </w:r>
      <w:r w:rsidR="000826FA" w:rsidRPr="000826FA">
        <w:t>.</w:t>
      </w:r>
    </w:p>
    <w:p w:rsidR="000826FA" w:rsidRDefault="0009661C" w:rsidP="000826FA">
      <w:r w:rsidRPr="000826FA">
        <w:t>Можно полагать, что вода, насыщенная сероводородом, более ядовита, чем насыщенная солями металлов</w:t>
      </w:r>
      <w:r w:rsidR="000826FA" w:rsidRPr="000826FA">
        <w:t xml:space="preserve">. </w:t>
      </w:r>
      <w:r w:rsidRPr="000826FA">
        <w:t>Так что Черное море при добавлении к его природной ядовитости менее ядовитой румынской добавки лишь станет чуть-чуть чище</w:t>
      </w:r>
      <w:r w:rsidR="000826FA" w:rsidRPr="000826FA">
        <w:t xml:space="preserve">. </w:t>
      </w:r>
      <w:r w:rsidRPr="000826FA">
        <w:t>И это не ерничество</w:t>
      </w:r>
      <w:r w:rsidR="000826FA" w:rsidRPr="000826FA">
        <w:t xml:space="preserve">. </w:t>
      </w:r>
      <w:r w:rsidRPr="000826FA">
        <w:t>Думается, соли тяжелых металлов заведомо тяжелее сероводорода и, попав в Черное море, они уже никогда не всплывут, а останутся в его донной части</w:t>
      </w:r>
      <w:r w:rsidR="000826FA" w:rsidRPr="000826FA">
        <w:t xml:space="preserve">. </w:t>
      </w:r>
      <w:r w:rsidRPr="000826FA">
        <w:t>Поднять их в поверхностные воды сможет, пожалуй, лишь сильнейшее землетрясение, но и в этом случае гораздо большую опасность будет представлять природный сероводород, которого в морских глубинах неизмеримо больше</w:t>
      </w:r>
      <w:r w:rsidR="000826FA" w:rsidRPr="000826FA">
        <w:t>.</w:t>
      </w:r>
    </w:p>
    <w:p w:rsidR="000826FA" w:rsidRDefault="0009661C" w:rsidP="000826FA">
      <w:r w:rsidRPr="000826FA">
        <w:t>На больших глубинах Черного моря погибли резина, кабели, разъедались алюминиевые сплавы</w:t>
      </w:r>
      <w:r w:rsidR="000826FA" w:rsidRPr="000826FA">
        <w:t xml:space="preserve">. </w:t>
      </w:r>
      <w:r w:rsidRPr="000826FA">
        <w:t>Так что лежащие на дне металлические корабли, а тем более упавшие самолеты, исчезают быстро</w:t>
      </w:r>
      <w:r w:rsidR="000826FA" w:rsidRPr="000826FA">
        <w:t xml:space="preserve">. </w:t>
      </w:r>
      <w:r w:rsidRPr="000826FA">
        <w:t xml:space="preserve">Строить поперек Черного моря подводные трубопроводы в этой связи нельзя </w:t>
      </w:r>
      <w:r w:rsidR="000826FA">
        <w:t>-</w:t>
      </w:r>
      <w:r w:rsidRPr="000826FA">
        <w:t xml:space="preserve"> они растворятся быстрее, чем их построят</w:t>
      </w:r>
      <w:r w:rsidR="000826FA" w:rsidRPr="000826FA">
        <w:t xml:space="preserve">! </w:t>
      </w:r>
      <w:r w:rsidRPr="000826FA">
        <w:t xml:space="preserve">Но все это </w:t>
      </w:r>
      <w:r w:rsidR="000826FA">
        <w:t>-</w:t>
      </w:r>
      <w:r w:rsidRPr="000826FA">
        <w:t xml:space="preserve"> в глубинах</w:t>
      </w:r>
      <w:r w:rsidR="000826FA" w:rsidRPr="000826FA">
        <w:t>!</w:t>
      </w:r>
    </w:p>
    <w:p w:rsidR="00324B17" w:rsidRDefault="00324B17" w:rsidP="000826FA"/>
    <w:p w:rsidR="000826FA" w:rsidRDefault="0009661C" w:rsidP="00324B17">
      <w:pPr>
        <w:pStyle w:val="2"/>
      </w:pPr>
      <w:bookmarkStart w:id="6" w:name="_Toc240402243"/>
      <w:r w:rsidRPr="000826FA">
        <w:t>Человек и Черное море</w:t>
      </w:r>
      <w:bookmarkEnd w:id="6"/>
    </w:p>
    <w:p w:rsidR="00324B17" w:rsidRDefault="00324B17" w:rsidP="000826FA"/>
    <w:p w:rsidR="000826FA" w:rsidRDefault="0009661C" w:rsidP="000826FA">
      <w:r w:rsidRPr="000826FA">
        <w:t>Природные богатства Черного моря люди используют по разному</w:t>
      </w:r>
      <w:r w:rsidR="000826FA" w:rsidRPr="000826FA">
        <w:t xml:space="preserve">. </w:t>
      </w:r>
      <w:r w:rsidRPr="000826FA">
        <w:t>Одни ресурсы эксплуатируются издавна и настолько основательно, что нужно срочно сбавить темпы и помочь природе восстановить потерянное</w:t>
      </w:r>
      <w:r w:rsidR="000826FA" w:rsidRPr="000826FA">
        <w:t xml:space="preserve">. </w:t>
      </w:r>
      <w:r w:rsidRPr="000826FA">
        <w:t>Другие, наоборот, добываются в масштабах гораздо более скромных, чем это допустимо</w:t>
      </w:r>
      <w:r w:rsidR="000826FA" w:rsidRPr="000826FA">
        <w:t xml:space="preserve">. </w:t>
      </w:r>
      <w:r w:rsidRPr="000826FA">
        <w:t>А третью еще ждут своей очереди</w:t>
      </w:r>
      <w:r w:rsidR="000826FA" w:rsidRPr="000826FA">
        <w:t>.</w:t>
      </w:r>
    </w:p>
    <w:p w:rsidR="000826FA" w:rsidRDefault="0009661C" w:rsidP="000826FA">
      <w:r w:rsidRPr="000826FA">
        <w:t>Курортные возможности черноморского побережья используются еще далеко не полностью</w:t>
      </w:r>
      <w:r w:rsidR="000826FA" w:rsidRPr="000826FA">
        <w:t>.</w:t>
      </w:r>
    </w:p>
    <w:p w:rsidR="000826FA" w:rsidRDefault="0009661C" w:rsidP="000826FA">
      <w:r w:rsidRPr="000826FA">
        <w:t>Если обратиться к эксплуатации биологических ресурсов, то из водорослей промышляется, в основном, филлофлора, из которой получают агароид, широко применяемый в пищевой, медицинской промышленности и для других целей</w:t>
      </w:r>
      <w:r w:rsidR="000826FA" w:rsidRPr="000826FA">
        <w:t>.</w:t>
      </w:r>
    </w:p>
    <w:p w:rsidR="000826FA" w:rsidRDefault="0009661C" w:rsidP="000826FA">
      <w:r w:rsidRPr="000826FA">
        <w:t>Добыча филлофлоры превышает сегодня 20 тысяч тонн в год, а это меньше того, что позволяют запасы</w:t>
      </w:r>
      <w:r w:rsidR="000826FA" w:rsidRPr="000826FA">
        <w:t xml:space="preserve">. </w:t>
      </w:r>
      <w:r w:rsidRPr="000826FA">
        <w:t xml:space="preserve">Мало используются запасы бурой водоросли, цитозиры и морской травы </w:t>
      </w:r>
      <w:r w:rsidR="000826FA">
        <w:t>-</w:t>
      </w:r>
      <w:r w:rsidRPr="000826FA">
        <w:t xml:space="preserve"> зостеры</w:t>
      </w:r>
      <w:r w:rsidR="000826FA" w:rsidRPr="000826FA">
        <w:t>.</w:t>
      </w:r>
    </w:p>
    <w:p w:rsidR="000826FA" w:rsidRDefault="0009661C" w:rsidP="000826FA">
      <w:r w:rsidRPr="000826FA">
        <w:t>Мидий добывается 1500-2000 тонн в год</w:t>
      </w:r>
      <w:r w:rsidR="000826FA" w:rsidRPr="000826FA">
        <w:t xml:space="preserve">. </w:t>
      </w:r>
      <w:r w:rsidRPr="000826FA">
        <w:t>Это очень незначительное изъятие</w:t>
      </w:r>
      <w:r w:rsidR="000826FA" w:rsidRPr="000826FA">
        <w:t xml:space="preserve">. </w:t>
      </w:r>
      <w:r w:rsidRPr="000826FA">
        <w:t>Креветки добываются 1000 тонн в год</w:t>
      </w:r>
      <w:r w:rsidR="000826FA" w:rsidRPr="000826FA">
        <w:t xml:space="preserve">. </w:t>
      </w:r>
      <w:r w:rsidRPr="000826FA">
        <w:t>В Черном море всеми странами сегодня вылавливается около 250000 тонн рыбы</w:t>
      </w:r>
      <w:r w:rsidR="000826FA" w:rsidRPr="000826FA">
        <w:t xml:space="preserve">. </w:t>
      </w:r>
      <w:r w:rsidRPr="000826FA">
        <w:t>Это не так уж мало, иметь в виду, что к 1940 году улов черноморских стран, включающий и дельфинов, находился на уровне 86000 тонн в год</w:t>
      </w:r>
      <w:r w:rsidR="000826FA" w:rsidRPr="000826FA">
        <w:t>.</w:t>
      </w:r>
    </w:p>
    <w:p w:rsidR="000826FA" w:rsidRDefault="0009661C" w:rsidP="000826FA">
      <w:r w:rsidRPr="000826FA">
        <w:t>В сентябре 1972 года Постановление Верховного Совета СССР</w:t>
      </w:r>
      <w:r w:rsidR="000826FA">
        <w:t xml:space="preserve"> "</w:t>
      </w:r>
      <w:r w:rsidRPr="000826FA">
        <w:t>О мерах по дальнейшему улучшению охраны природы</w:t>
      </w:r>
      <w:r w:rsidR="000826FA" w:rsidRPr="000826FA">
        <w:t xml:space="preserve"> </w:t>
      </w:r>
      <w:r w:rsidRPr="000826FA">
        <w:t>и рациональному использованию природных ресурсов</w:t>
      </w:r>
      <w:r w:rsidR="000826FA">
        <w:t xml:space="preserve">" </w:t>
      </w:r>
      <w:r w:rsidRPr="000826FA">
        <w:t>предусматривает также и охрану морей</w:t>
      </w:r>
      <w:r w:rsidR="000826FA" w:rsidRPr="000826FA">
        <w:t xml:space="preserve">. </w:t>
      </w:r>
      <w:r w:rsidRPr="000826FA">
        <w:t>В ходе исполнения этого Постановления власти ведут большие работы, направленные на ослабление и ликвидацию вредных воздействий на Черное море, на улучшение и оздоровление морской среды, увеличение биологических ресурсов водоема</w:t>
      </w:r>
      <w:r w:rsidR="000826FA" w:rsidRPr="000826FA">
        <w:t xml:space="preserve">. </w:t>
      </w:r>
      <w:r w:rsidRPr="000826FA">
        <w:t xml:space="preserve">Большое внимание вопросам охраны окружающей среды уделили </w:t>
      </w:r>
      <w:r w:rsidRPr="000826FA">
        <w:rPr>
          <w:lang w:val="en-US"/>
        </w:rPr>
        <w:t>XXV</w:t>
      </w:r>
      <w:r w:rsidRPr="000826FA">
        <w:t xml:space="preserve"> съезд КПСС и </w:t>
      </w:r>
      <w:r w:rsidRPr="000826FA">
        <w:rPr>
          <w:lang w:val="en-US"/>
        </w:rPr>
        <w:t>XXV</w:t>
      </w:r>
      <w:r w:rsidRPr="000826FA">
        <w:t xml:space="preserve"> съезд Компартии Украины</w:t>
      </w:r>
      <w:r w:rsidR="000826FA" w:rsidRPr="000826FA">
        <w:t xml:space="preserve">. </w:t>
      </w:r>
      <w:r w:rsidRPr="000826FA">
        <w:t>Очень многое уже делается для претворения в жизнь этих мудрых и позитивных решений</w:t>
      </w:r>
      <w:r w:rsidR="000826FA" w:rsidRPr="000826FA">
        <w:t>.</w:t>
      </w:r>
    </w:p>
    <w:p w:rsidR="000826FA" w:rsidRDefault="0009661C" w:rsidP="000826FA">
      <w:r w:rsidRPr="000826FA">
        <w:t xml:space="preserve">С целью очистки моря от таких распространенных веществ </w:t>
      </w:r>
      <w:r w:rsidR="000826FA">
        <w:t>-</w:t>
      </w:r>
      <w:r w:rsidRPr="000826FA">
        <w:t xml:space="preserve"> загрязнителей, как нефть и нефтепродукты, а также от всевозможного мусора у нас в стране сконструированы и используются в Черноморских портах суда </w:t>
      </w:r>
      <w:r w:rsidR="000826FA">
        <w:t>-</w:t>
      </w:r>
      <w:r w:rsidRPr="000826FA">
        <w:t xml:space="preserve"> нефтемусоросборщики</w:t>
      </w:r>
      <w:r w:rsidR="000826FA">
        <w:t xml:space="preserve"> (</w:t>
      </w:r>
      <w:r w:rsidRPr="000826FA">
        <w:t>нмс</w:t>
      </w:r>
      <w:r w:rsidR="000826FA" w:rsidRPr="000826FA">
        <w:t xml:space="preserve">). </w:t>
      </w:r>
      <w:r w:rsidRPr="000826FA">
        <w:t xml:space="preserve">Одни из НМС действуют по принципу адгезии </w:t>
      </w:r>
      <w:r w:rsidR="000826FA">
        <w:t>-</w:t>
      </w:r>
      <w:r w:rsidRPr="000826FA">
        <w:t xml:space="preserve"> прилипания и впитывания нефти другие по принципу отстоя</w:t>
      </w:r>
      <w:r w:rsidR="000826FA" w:rsidRPr="000826FA">
        <w:t xml:space="preserve">. </w:t>
      </w:r>
      <w:r w:rsidRPr="000826FA">
        <w:t>Все они довольно надежно очищают поверхность моря</w:t>
      </w:r>
      <w:r w:rsidR="000826FA" w:rsidRPr="000826FA">
        <w:t xml:space="preserve">. </w:t>
      </w:r>
      <w:r w:rsidRPr="000826FA">
        <w:t>В портах введены в эксплуатацию станции очистки балластных вод судов</w:t>
      </w:r>
      <w:r w:rsidR="000826FA" w:rsidRPr="000826FA">
        <w:t xml:space="preserve">. </w:t>
      </w:r>
      <w:r w:rsidRPr="000826FA">
        <w:t>Поэтому наш флот практически уже не загрязняет Черное море нефтепродуктами</w:t>
      </w:r>
      <w:r w:rsidR="000826FA" w:rsidRPr="000826FA">
        <w:t>.</w:t>
      </w:r>
    </w:p>
    <w:p w:rsidR="000826FA" w:rsidRDefault="0009661C" w:rsidP="000826FA">
      <w:r w:rsidRPr="000826FA">
        <w:t>У нас также ведется большая работа по очистке и разбавлению производственных, коммунальных стоков, а также дождевых и талых вод, поступающих в море</w:t>
      </w:r>
      <w:r w:rsidR="000826FA" w:rsidRPr="000826FA">
        <w:t>.</w:t>
      </w:r>
    </w:p>
    <w:p w:rsidR="000826FA" w:rsidRDefault="0009661C" w:rsidP="000826FA">
      <w:r w:rsidRPr="000826FA">
        <w:t>Введены и постоянно совершенствуются научно обоснованные Правила рыболовства</w:t>
      </w:r>
      <w:r w:rsidR="000826FA" w:rsidRPr="000826FA">
        <w:t xml:space="preserve">. </w:t>
      </w:r>
      <w:r w:rsidRPr="000826FA">
        <w:t>В крайних случаях добыча или вылов полностью прекращаются, как это было с черноморскими</w:t>
      </w:r>
      <w:r w:rsidR="000826FA" w:rsidRPr="000826FA">
        <w:t xml:space="preserve"> </w:t>
      </w:r>
      <w:r w:rsidRPr="000826FA">
        <w:t>дельфинами</w:t>
      </w:r>
      <w:r w:rsidR="000826FA" w:rsidRPr="000826FA">
        <w:t xml:space="preserve">. </w:t>
      </w:r>
      <w:r w:rsidRPr="000826FA">
        <w:t>Утверждено Положение о спортивной подводной охоте, обязывающее подводных стрелков знать и строго соблюдать установленные для данного района Правила рыболовства</w:t>
      </w:r>
      <w:r w:rsidR="000826FA" w:rsidRPr="000826FA">
        <w:t xml:space="preserve">. </w:t>
      </w:r>
      <w:r w:rsidRPr="000826FA">
        <w:t>Все международные усилия, направленные на улучшение экологической обстановки на бассейне, чрезвычайно разнообразны</w:t>
      </w:r>
      <w:r w:rsidR="000826FA" w:rsidRPr="000826FA">
        <w:t xml:space="preserve">. </w:t>
      </w:r>
      <w:r w:rsidRPr="000826FA">
        <w:t>В Черном море активно вселяют новые виды рыб для пополнения ихтиофауны и промысловых ресурсов</w:t>
      </w:r>
      <w:r w:rsidR="000826FA" w:rsidRPr="000826FA">
        <w:t xml:space="preserve">. </w:t>
      </w:r>
      <w:r w:rsidRPr="000826FA">
        <w:t>Так, недавно начаты и успешно продолжаются</w:t>
      </w:r>
      <w:r w:rsidR="000826FA" w:rsidRPr="000826FA">
        <w:t xml:space="preserve"> </w:t>
      </w:r>
      <w:r w:rsidRPr="000826FA">
        <w:t>работы по акклиматизации американского полосатого окуня, стальноголового лосося и других видов</w:t>
      </w:r>
      <w:r w:rsidR="000826FA" w:rsidRPr="000826FA">
        <w:t xml:space="preserve">. </w:t>
      </w:r>
      <w:r w:rsidRPr="000826FA">
        <w:t>Некоторые полезные ор</w:t>
      </w:r>
      <w:r w:rsidR="00324B17">
        <w:t xml:space="preserve">ганизмы, как, например, моллюск </w:t>
      </w:r>
      <w:r w:rsidRPr="000826FA">
        <w:t>мия, вселились в Черное море хотя и с помощью человека, но помимо его воли</w:t>
      </w:r>
      <w:r w:rsidR="000826FA" w:rsidRPr="000826FA">
        <w:t>.</w:t>
      </w:r>
    </w:p>
    <w:p w:rsidR="000826FA" w:rsidRDefault="0009661C" w:rsidP="000826FA">
      <w:r w:rsidRPr="000826FA">
        <w:t>Различными научными организациями причерноморских стран реализуется широкая программа исследований с тем, чтобы получить объективную картину современного состояния Черного моря, изменяющуюся в последние годы намного быстрее, чем прежде, разработать действенные методы рационального использования, охраны и воспроизводства его живых богатств</w:t>
      </w:r>
      <w:r w:rsidR="000826FA" w:rsidRPr="000826FA">
        <w:t xml:space="preserve">. </w:t>
      </w:r>
      <w:r w:rsidRPr="000826FA">
        <w:t>Ведется большая и разносторонняя пропаганда природоохранных знаний среды населения с помощью прессы, радио, телевидения, кино, научно-популярной литературы</w:t>
      </w:r>
      <w:r w:rsidR="000826FA" w:rsidRPr="000826FA">
        <w:t>.</w:t>
      </w:r>
    </w:p>
    <w:p w:rsidR="000826FA" w:rsidRDefault="0009661C" w:rsidP="000826FA">
      <w:r w:rsidRPr="000826FA">
        <w:t>Вся эта деятельность человека по отношению к морю будет развиваться и совершенствоваться</w:t>
      </w:r>
      <w:r w:rsidR="000826FA" w:rsidRPr="000826FA">
        <w:t xml:space="preserve">. </w:t>
      </w:r>
      <w:r w:rsidRPr="000826FA">
        <w:t>Таково веяние</w:t>
      </w:r>
      <w:r w:rsidR="000826FA" w:rsidRPr="000826FA">
        <w:t xml:space="preserve"> </w:t>
      </w:r>
      <w:r w:rsidRPr="000826FA">
        <w:t>времени</w:t>
      </w:r>
      <w:r w:rsidR="000826FA" w:rsidRPr="000826FA">
        <w:t xml:space="preserve">. </w:t>
      </w:r>
      <w:r w:rsidRPr="000826FA">
        <w:t>Однако</w:t>
      </w:r>
      <w:r w:rsidR="000826FA" w:rsidRPr="000826FA">
        <w:t xml:space="preserve"> </w:t>
      </w:r>
      <w:r w:rsidRPr="000826FA">
        <w:t>у очень разносторонней и все более интенсивной хозяйственной активности людей на Земле бывают непредусмотренные и нежелательные биологические последствия</w:t>
      </w:r>
      <w:r w:rsidR="000826FA" w:rsidRPr="000826FA">
        <w:t xml:space="preserve">. </w:t>
      </w:r>
      <w:r w:rsidRPr="000826FA">
        <w:t>Они отражаются на состоянии окружающей среды, в том числе морей и океанов, еще недавно считавшихся необъятными и неисчерпаемыми</w:t>
      </w:r>
      <w:r w:rsidR="000826FA" w:rsidRPr="000826FA">
        <w:t>.</w:t>
      </w:r>
    </w:p>
    <w:p w:rsidR="000826FA" w:rsidRDefault="0009661C" w:rsidP="000826FA">
      <w:r w:rsidRPr="000826FA">
        <w:t>В особенно сложное положение попали полуизолированные моря, принимающие значительный сток рек, но не имеющие свободного водообмена с другими морями</w:t>
      </w:r>
      <w:r w:rsidR="000826FA" w:rsidRPr="000826FA">
        <w:t xml:space="preserve">. </w:t>
      </w:r>
      <w:r w:rsidRPr="000826FA">
        <w:t>Таково положение Черного моря</w:t>
      </w:r>
      <w:r w:rsidR="000826FA" w:rsidRPr="000826FA">
        <w:t xml:space="preserve">. </w:t>
      </w:r>
      <w:r w:rsidRPr="000826FA">
        <w:t>Только бассейн рек Дуная, Днепра, Днестра занимают водосборную площадь около 1400 тысяч квадратных километров, что более чем в три раза превышает площадь самого Черного моря</w:t>
      </w:r>
      <w:r w:rsidR="000826FA" w:rsidRPr="000826FA">
        <w:t xml:space="preserve">. </w:t>
      </w:r>
      <w:r w:rsidRPr="000826FA">
        <w:t xml:space="preserve">Тесная зависимость от рек </w:t>
      </w:r>
      <w:r w:rsidR="000826FA">
        <w:t>-</w:t>
      </w:r>
      <w:r w:rsidRPr="000826FA">
        <w:t xml:space="preserve"> одна из важнейших особенностей Черного моря, играющая сегодня едва ли не главную роль в формировании новых условий существования его пелагических и донных сообществ</w:t>
      </w:r>
      <w:r w:rsidR="000826FA" w:rsidRPr="000826FA">
        <w:t xml:space="preserve">. </w:t>
      </w:r>
      <w:r w:rsidRPr="000826FA">
        <w:t>Кроме того, имеются и другие, хотя и не столь специфические, формы отрицательного воздействия человека на Черное море и другие моря</w:t>
      </w:r>
      <w:r w:rsidR="000826FA" w:rsidRPr="000826FA">
        <w:t xml:space="preserve">. </w:t>
      </w:r>
      <w:r w:rsidRPr="000826FA">
        <w:t>Это поступающие в море</w:t>
      </w:r>
      <w:r w:rsidR="000826FA">
        <w:t xml:space="preserve"> "</w:t>
      </w:r>
      <w:r w:rsidRPr="000826FA">
        <w:t>самотеком</w:t>
      </w:r>
      <w:r w:rsidR="000826FA">
        <w:t xml:space="preserve">" </w:t>
      </w:r>
      <w:r w:rsidRPr="000826FA">
        <w:t>неочищенные стоки населенных пунктов, промышленных предприятий и сельскохозяйственных угодий, жидкие и твердые вещества из атмосферных осадков</w:t>
      </w:r>
      <w:r w:rsidR="000826FA" w:rsidRPr="000826FA">
        <w:t xml:space="preserve">. </w:t>
      </w:r>
      <w:r w:rsidRPr="000826FA">
        <w:t>Да и само движение судов по морю, даже если они не выпускают за борт никаких загрязняющих веществ, наносит вред, разрушая нейстон</w:t>
      </w:r>
      <w:r w:rsidR="000826FA" w:rsidRPr="000826FA">
        <w:t xml:space="preserve">. </w:t>
      </w:r>
      <w:r w:rsidRPr="000826FA">
        <w:t>Укрепление морских берегов, если оно ведется без учета биологии прибрежных сообществ водных организмов, тоже может оказать отрицательное воздействие</w:t>
      </w:r>
      <w:r w:rsidR="000826FA" w:rsidRPr="000826FA">
        <w:t xml:space="preserve">. </w:t>
      </w:r>
      <w:r w:rsidRPr="000826FA">
        <w:t>Скопление купающихся на ограниченном участке побережья и многие другие формы связей</w:t>
      </w:r>
      <w:r w:rsidR="000826FA">
        <w:t xml:space="preserve"> "</w:t>
      </w:r>
      <w:r w:rsidRPr="000826FA">
        <w:t>человек-море</w:t>
      </w:r>
      <w:r w:rsidR="000826FA">
        <w:t xml:space="preserve">", </w:t>
      </w:r>
      <w:r w:rsidRPr="000826FA">
        <w:t>на первый взгляд совершенно безобидных для обеих сторон, не так уж безобидны, если подойти к ним с высокими мерками современных требований охраны природы</w:t>
      </w:r>
      <w:r w:rsidR="000826FA" w:rsidRPr="000826FA">
        <w:t xml:space="preserve">. </w:t>
      </w:r>
      <w:r w:rsidRPr="000826FA">
        <w:t>Рассмотрим в чем суть вольных и невольных случаев воздействия человека на</w:t>
      </w:r>
      <w:r w:rsidR="000826FA">
        <w:t xml:space="preserve"> "</w:t>
      </w:r>
      <w:r w:rsidRPr="000826FA">
        <w:t>благополучие</w:t>
      </w:r>
      <w:r w:rsidR="000826FA">
        <w:t xml:space="preserve">" </w:t>
      </w:r>
      <w:r w:rsidRPr="000826FA">
        <w:t>Черного моря</w:t>
      </w:r>
      <w:r w:rsidR="000826FA" w:rsidRPr="000826FA">
        <w:t>.</w:t>
      </w:r>
    </w:p>
    <w:p w:rsidR="000826FA" w:rsidRDefault="0009661C" w:rsidP="000826FA">
      <w:r w:rsidRPr="000826FA">
        <w:t xml:space="preserve">Начнем с рек, ибо при недостаточно активном перемешивании вод сверху донизу, главным источником удобрений, поступающих в Черное море, всегда были реки, особенно равнинные </w:t>
      </w:r>
      <w:r w:rsidR="000826FA">
        <w:t>-</w:t>
      </w:r>
      <w:r w:rsidRPr="000826FA">
        <w:t xml:space="preserve"> Дунай, Днестр, и Днепр, впадающие в его северо-западную часть</w:t>
      </w:r>
      <w:r w:rsidR="000826FA" w:rsidRPr="000826FA">
        <w:t xml:space="preserve">. </w:t>
      </w:r>
      <w:r w:rsidRPr="000826FA">
        <w:t>Не случайно этот район издавна называли черноморской житницей, хранящей большие запасы водорослей, мидий, рыб и других богатств</w:t>
      </w:r>
      <w:r w:rsidR="000826FA" w:rsidRPr="000826FA">
        <w:t xml:space="preserve">. </w:t>
      </w:r>
      <w:r w:rsidRPr="000826FA">
        <w:t>Понятно, что любые количественные и качественные изменения речного стока оказывают существенное влияние на биологию Черного моря</w:t>
      </w:r>
      <w:r w:rsidR="000826FA" w:rsidRPr="000826FA">
        <w:t xml:space="preserve">. </w:t>
      </w:r>
      <w:r w:rsidRPr="000826FA">
        <w:t>Между тем для данного этапа научно-технической революции характерно серьезное воздействие на речные системы</w:t>
      </w:r>
      <w:r w:rsidR="000826FA" w:rsidRPr="000826FA">
        <w:t xml:space="preserve">. </w:t>
      </w:r>
      <w:r w:rsidRPr="000826FA">
        <w:t>С одной стороны, резко возросло потребление речной воды для нужд народного хозяйства</w:t>
      </w:r>
      <w:r w:rsidR="000826FA" w:rsidRPr="000826FA">
        <w:t xml:space="preserve">. </w:t>
      </w:r>
      <w:r w:rsidRPr="000826FA">
        <w:t xml:space="preserve">Большое количество ее расходуется на орошение засушливых земель, для снабжения животноводческих ферм, промышленных предприятий, населенных пунктов, энергетических объектов и </w:t>
      </w:r>
      <w:r w:rsidR="000826FA">
        <w:t>т.д.</w:t>
      </w:r>
      <w:r w:rsidR="000826FA" w:rsidRPr="000826FA">
        <w:t xml:space="preserve"> </w:t>
      </w:r>
      <w:r w:rsidRPr="000826FA">
        <w:t>Таким образом, затрагивается один из устоев, на которые опиралась жизнь Черного моря, формируясь в течение последних тысячелетий</w:t>
      </w:r>
      <w:r w:rsidR="000826FA" w:rsidRPr="000826FA">
        <w:t>.</w:t>
      </w:r>
    </w:p>
    <w:p w:rsidR="000826FA" w:rsidRDefault="0009661C" w:rsidP="000826FA">
      <w:r w:rsidRPr="000826FA">
        <w:t>Есть в речных водах и нефть, и ртуть, и пестициды</w:t>
      </w:r>
      <w:r w:rsidR="000826FA" w:rsidRPr="000826FA">
        <w:t xml:space="preserve">. </w:t>
      </w:r>
      <w:r w:rsidRPr="000826FA">
        <w:t xml:space="preserve">Казалось бы, положительное явление </w:t>
      </w:r>
      <w:r w:rsidR="000826FA">
        <w:t>-</w:t>
      </w:r>
      <w:r w:rsidRPr="000826FA">
        <w:t xml:space="preserve"> изобилие органических веществ, столь необходимых для жизни Черного моря</w:t>
      </w:r>
      <w:r w:rsidR="000826FA" w:rsidRPr="000826FA">
        <w:t xml:space="preserve">. </w:t>
      </w:r>
      <w:r w:rsidRPr="000826FA">
        <w:t>Но это изобилие наносит вред</w:t>
      </w:r>
      <w:r w:rsidR="000826FA" w:rsidRPr="000826FA">
        <w:t xml:space="preserve">. </w:t>
      </w:r>
      <w:r w:rsidRPr="000826FA">
        <w:t>В чем же суть такого парадокса</w:t>
      </w:r>
      <w:r w:rsidR="000826FA" w:rsidRPr="000826FA">
        <w:t xml:space="preserve">? </w:t>
      </w:r>
      <w:r w:rsidRPr="000826FA">
        <w:t>Дело в том, что весь</w:t>
      </w:r>
      <w:r w:rsidR="000826FA">
        <w:t xml:space="preserve"> "</w:t>
      </w:r>
      <w:r w:rsidRPr="000826FA">
        <w:t>механизм</w:t>
      </w:r>
      <w:r w:rsidR="000826FA">
        <w:t xml:space="preserve">" </w:t>
      </w:r>
      <w:r w:rsidRPr="000826FA">
        <w:t>использования и преобразования речных даров плодородия морскими животными и растениями был</w:t>
      </w:r>
      <w:r w:rsidR="000826FA">
        <w:t xml:space="preserve"> "</w:t>
      </w:r>
      <w:r w:rsidRPr="000826FA">
        <w:t>запрограммирован</w:t>
      </w:r>
      <w:r w:rsidR="000826FA">
        <w:t xml:space="preserve">" </w:t>
      </w:r>
      <w:r w:rsidRPr="000826FA">
        <w:t>природой в расчете на те же количества органических веществ, которые приемлемы для нормальных условий существования самих рек</w:t>
      </w:r>
      <w:r w:rsidR="000826FA" w:rsidRPr="000826FA">
        <w:t xml:space="preserve">. </w:t>
      </w:r>
      <w:r w:rsidRPr="000826FA">
        <w:t>А одних только азотосодержащих веществ в дунайской воде за последние 10 лет стало в несколько раз больше</w:t>
      </w:r>
      <w:r w:rsidR="000826FA" w:rsidRPr="000826FA">
        <w:t xml:space="preserve">. </w:t>
      </w:r>
      <w:r w:rsidRPr="000826FA">
        <w:t>Этот процесс</w:t>
      </w:r>
      <w:r w:rsidR="000826FA">
        <w:t xml:space="preserve"> "</w:t>
      </w:r>
      <w:r w:rsidRPr="000826FA">
        <w:t>переудобрения</w:t>
      </w:r>
      <w:r w:rsidR="000826FA">
        <w:t xml:space="preserve">" </w:t>
      </w:r>
      <w:r w:rsidRPr="000826FA">
        <w:t>водоемов</w:t>
      </w:r>
      <w:r w:rsidR="000826FA">
        <w:t xml:space="preserve"> (</w:t>
      </w:r>
      <w:r w:rsidRPr="000826FA">
        <w:t>эвтрофирования</w:t>
      </w:r>
      <w:r w:rsidR="000826FA" w:rsidRPr="000826FA">
        <w:t xml:space="preserve">) </w:t>
      </w:r>
      <w:r w:rsidRPr="000826FA">
        <w:t>происходит сегодня во всем мире и больше всего затрагивает внутренние водоемы</w:t>
      </w:r>
      <w:r w:rsidR="000826FA">
        <w:t xml:space="preserve"> (</w:t>
      </w:r>
      <w:r w:rsidRPr="000826FA">
        <w:t>реки, озера, водохранилища</w:t>
      </w:r>
      <w:r w:rsidR="000826FA" w:rsidRPr="000826FA">
        <w:t>),</w:t>
      </w:r>
      <w:r w:rsidRPr="000826FA">
        <w:t xml:space="preserve"> а также изолированные и полуизолированные моря или отдельные их районы</w:t>
      </w:r>
      <w:r w:rsidR="000826FA" w:rsidRPr="000826FA">
        <w:t>.</w:t>
      </w:r>
    </w:p>
    <w:p w:rsidR="000826FA" w:rsidRDefault="0009661C" w:rsidP="000826FA">
      <w:r w:rsidRPr="000826FA">
        <w:t>Избыточное органическое вещество продолжает разлагаться в море, потребляя при этом растворенный в воде кислород и вызывая, в зависимости</w:t>
      </w:r>
      <w:r w:rsidR="000826FA" w:rsidRPr="000826FA">
        <w:t xml:space="preserve"> </w:t>
      </w:r>
      <w:r w:rsidRPr="000826FA">
        <w:t>от степени эвтрофирования, дефицит этого жизненно важного газа, а то и полное его исчезновение</w:t>
      </w:r>
      <w:r w:rsidR="000826FA" w:rsidRPr="000826FA">
        <w:t>.</w:t>
      </w:r>
    </w:p>
    <w:p w:rsidR="000826FA" w:rsidRDefault="0009661C" w:rsidP="000826FA">
      <w:r w:rsidRPr="000826FA">
        <w:t>Серьезное вмешательство в жизнь прибрежных сообществ морских организмов, происходит в результате осуществления берегоукрепительных сооружений</w:t>
      </w:r>
      <w:r w:rsidR="000826FA" w:rsidRPr="000826FA">
        <w:t>.</w:t>
      </w:r>
    </w:p>
    <w:p w:rsidR="000826FA" w:rsidRDefault="0009661C" w:rsidP="000826FA">
      <w:r w:rsidRPr="000826FA">
        <w:t>Эти мероприятия необходимы для приостановления оползней и обуздания разрушительной силы волн</w:t>
      </w:r>
      <w:r w:rsidR="000826FA" w:rsidRPr="000826FA">
        <w:t xml:space="preserve">. </w:t>
      </w:r>
      <w:r w:rsidRPr="000826FA">
        <w:t>Они включают в себя намыв песчаных пляжей, возведение бетонных стен траверсов и волноломов, и другие работы</w:t>
      </w:r>
      <w:r w:rsidR="000826FA" w:rsidRPr="000826FA">
        <w:t>.</w:t>
      </w:r>
    </w:p>
    <w:p w:rsidR="000826FA" w:rsidRDefault="0009661C" w:rsidP="000826FA">
      <w:r w:rsidRPr="000826FA">
        <w:t>Очистка и обезвреживание</w:t>
      </w:r>
      <w:r w:rsidR="000826FA" w:rsidRPr="000826FA">
        <w:t xml:space="preserve"> </w:t>
      </w:r>
      <w:r w:rsidRPr="000826FA">
        <w:t>стоков</w:t>
      </w:r>
      <w:r w:rsidR="000826FA" w:rsidRPr="000826FA">
        <w:t xml:space="preserve">, </w:t>
      </w:r>
      <w:r w:rsidRPr="000826FA">
        <w:t>поступающих в море не через речные системы</w:t>
      </w:r>
      <w:r w:rsidR="000826FA" w:rsidRPr="000826FA">
        <w:t>.</w:t>
      </w:r>
    </w:p>
    <w:p w:rsidR="000826FA" w:rsidRDefault="0009661C" w:rsidP="000826FA">
      <w:r w:rsidRPr="000826FA">
        <w:t>Случается, что в море поступают загрязняющие его стоки и вовсе не из рек</w:t>
      </w:r>
      <w:r w:rsidR="000826FA" w:rsidRPr="000826FA">
        <w:t xml:space="preserve">. </w:t>
      </w:r>
      <w:r w:rsidRPr="000826FA">
        <w:t>Приходилось видеть, как на то или иное расстояние от берега выдвинуты в море трубы, по которым постоянно или время от времени выливаются канализационные воды либо стоки какого-нибудь предприятия</w:t>
      </w:r>
      <w:r w:rsidR="000826FA" w:rsidRPr="000826FA">
        <w:t xml:space="preserve">. </w:t>
      </w:r>
      <w:r w:rsidRPr="000826FA">
        <w:t>Сегодня ясно, что эти источники загрязнения недопустимы, прежде всего, вблизи населенных пунктов и курортных зон</w:t>
      </w:r>
      <w:r w:rsidR="000826FA" w:rsidRPr="000826FA">
        <w:t xml:space="preserve">. </w:t>
      </w:r>
      <w:r w:rsidRPr="000826FA">
        <w:t>Конечно, есть еще производства, не все отходы которых удается нейтрализовать</w:t>
      </w:r>
      <w:r w:rsidR="000826FA" w:rsidRPr="000826FA">
        <w:t xml:space="preserve">. </w:t>
      </w:r>
      <w:r w:rsidRPr="000826FA">
        <w:t>В большинстве же случаев можно найти приемлемые формы сосуществования природы и промышленности</w:t>
      </w:r>
      <w:r w:rsidR="000826FA" w:rsidRPr="000826FA">
        <w:t xml:space="preserve">. </w:t>
      </w:r>
      <w:r w:rsidRPr="000826FA">
        <w:t>У специалистов Одесского отделения ИнБЮМ имеется положительный опыт</w:t>
      </w:r>
      <w:r w:rsidR="000826FA">
        <w:t xml:space="preserve"> "</w:t>
      </w:r>
      <w:r w:rsidRPr="000826FA">
        <w:t>примирения</w:t>
      </w:r>
      <w:r w:rsidR="000826FA">
        <w:t xml:space="preserve">" </w:t>
      </w:r>
      <w:r w:rsidRPr="000826FA">
        <w:t>предприятий химической промышленности и обитателей моря</w:t>
      </w:r>
      <w:r w:rsidR="000826FA" w:rsidRPr="000826FA">
        <w:t xml:space="preserve">. </w:t>
      </w:r>
      <w:r w:rsidRPr="000826FA">
        <w:t>На основании большого объема опытов, расчетов и</w:t>
      </w:r>
      <w:r w:rsidR="000826FA" w:rsidRPr="000826FA">
        <w:t xml:space="preserve"> </w:t>
      </w:r>
      <w:r w:rsidRPr="000826FA">
        <w:t>экспедиционных исследований определяется степень необходимости очистки и разбавления стоков предприятия, и условия их выпуска в море, при которых они не оказывают вредного влияния на обитателей толщи воды и дна</w:t>
      </w:r>
      <w:r w:rsidR="000826FA" w:rsidRPr="000826FA">
        <w:t>.</w:t>
      </w:r>
    </w:p>
    <w:p w:rsidR="000826FA" w:rsidRDefault="0009661C" w:rsidP="000826FA">
      <w:r w:rsidRPr="000826FA">
        <w:t xml:space="preserve">Что касается коммунальных сточных вод </w:t>
      </w:r>
      <w:r w:rsidR="000826FA">
        <w:t>-</w:t>
      </w:r>
      <w:r w:rsidRPr="000826FA">
        <w:t xml:space="preserve"> источника бактериального, органического и иных видов загрязнений, то они должны проходить полную</w:t>
      </w:r>
      <w:r w:rsidR="000826FA">
        <w:t xml:space="preserve"> (</w:t>
      </w:r>
      <w:r w:rsidRPr="000826FA">
        <w:t>включая биологическую</w:t>
      </w:r>
      <w:r w:rsidR="000826FA" w:rsidRPr="000826FA">
        <w:t xml:space="preserve">) </w:t>
      </w:r>
      <w:r w:rsidRPr="000826FA">
        <w:t>очистку перед выпуском в море</w:t>
      </w:r>
      <w:r w:rsidR="000826FA" w:rsidRPr="000826FA">
        <w:t>.</w:t>
      </w:r>
    </w:p>
    <w:p w:rsidR="000826FA" w:rsidRDefault="0009661C" w:rsidP="000826FA">
      <w:r w:rsidRPr="000826FA">
        <w:t>Реальные успехи уже достигнуты в уменьшении загрязнения моря нефтепродуктами, и есть основания надеяться, что этот вид отрицательного воздействия на жизнь морей и океанов будет максимально нейтрализован</w:t>
      </w:r>
      <w:r w:rsidR="000826FA" w:rsidRPr="000826FA">
        <w:t>.</w:t>
      </w:r>
    </w:p>
    <w:p w:rsidR="00324B17" w:rsidRDefault="00324B17" w:rsidP="000826FA"/>
    <w:p w:rsidR="000826FA" w:rsidRDefault="0009661C" w:rsidP="00324B17">
      <w:pPr>
        <w:pStyle w:val="2"/>
      </w:pPr>
      <w:bookmarkStart w:id="7" w:name="_Toc240402244"/>
      <w:r w:rsidRPr="000826FA">
        <w:t>Охраняемые места и заповедники в Болгарском море</w:t>
      </w:r>
      <w:bookmarkEnd w:id="7"/>
    </w:p>
    <w:p w:rsidR="00324B17" w:rsidRDefault="00324B17" w:rsidP="000826FA"/>
    <w:p w:rsidR="000826FA" w:rsidRDefault="0009661C" w:rsidP="000826FA">
      <w:r w:rsidRPr="000826FA">
        <w:t xml:space="preserve">Странджанский резерват </w:t>
      </w:r>
      <w:r w:rsidR="000826FA">
        <w:t>-</w:t>
      </w:r>
      <w:r w:rsidRPr="000826FA">
        <w:t xml:space="preserve"> район расположен в юго-восточной части Болгарии, на северо-восточных понижающихся отрогах гор Странджа</w:t>
      </w:r>
      <w:r w:rsidR="000826FA" w:rsidRPr="000826FA">
        <w:t xml:space="preserve">. </w:t>
      </w:r>
      <w:r w:rsidRPr="000826FA">
        <w:t xml:space="preserve">Рельеф </w:t>
      </w:r>
      <w:r w:rsidR="000826FA">
        <w:t>-</w:t>
      </w:r>
      <w:r w:rsidRPr="000826FA">
        <w:t xml:space="preserve"> низкие горы с множеством невысоких вершин и густой сетью глубоких ущелий с крутыми склонами</w:t>
      </w:r>
      <w:r w:rsidR="000826FA" w:rsidRPr="000826FA">
        <w:t xml:space="preserve">. </w:t>
      </w:r>
      <w:r w:rsidRPr="000826FA">
        <w:t>Средняя высота над уровнем моря около 200 м</w:t>
      </w:r>
      <w:r w:rsidR="000826FA" w:rsidRPr="000826FA">
        <w:t>.</w:t>
      </w:r>
    </w:p>
    <w:p w:rsidR="000826FA" w:rsidRDefault="0009661C" w:rsidP="000826FA">
      <w:r w:rsidRPr="000826FA">
        <w:t>Резерват</w:t>
      </w:r>
      <w:r w:rsidR="000826FA">
        <w:t xml:space="preserve"> "</w:t>
      </w:r>
      <w:r w:rsidRPr="000826FA">
        <w:t>Силкосия</w:t>
      </w:r>
      <w:r w:rsidR="000826FA">
        <w:t>" -</w:t>
      </w:r>
      <w:r w:rsidRPr="000826FA">
        <w:t xml:space="preserve"> после ряда преобразований</w:t>
      </w:r>
      <w:r w:rsidR="000826FA">
        <w:t xml:space="preserve"> (</w:t>
      </w:r>
      <w:r w:rsidRPr="000826FA">
        <w:t xml:space="preserve">1928-1933 </w:t>
      </w:r>
      <w:r w:rsidR="000826FA">
        <w:t>гг.)</w:t>
      </w:r>
      <w:r w:rsidR="000826FA" w:rsidRPr="000826FA">
        <w:t xml:space="preserve"> </w:t>
      </w:r>
      <w:r w:rsidRPr="000826FA">
        <w:t>он был объявлен резерватом, сейчас его площадь составляет 389,6 га</w:t>
      </w:r>
      <w:r w:rsidR="000826FA" w:rsidRPr="000826FA">
        <w:t>.</w:t>
      </w:r>
    </w:p>
    <w:p w:rsidR="000826FA" w:rsidRDefault="0009661C" w:rsidP="000826FA">
      <w:r w:rsidRPr="000826FA">
        <w:t>Народный парк</w:t>
      </w:r>
      <w:r w:rsidR="000826FA">
        <w:t xml:space="preserve"> "</w:t>
      </w:r>
      <w:r w:rsidRPr="000826FA">
        <w:t>Ропотамо</w:t>
      </w:r>
      <w:r w:rsidR="000826FA">
        <w:t>" -</w:t>
      </w:r>
      <w:r w:rsidRPr="000826FA">
        <w:t xml:space="preserve"> расположен в устье одноименной реки</w:t>
      </w:r>
      <w:r w:rsidR="000826FA" w:rsidRPr="000826FA">
        <w:t xml:space="preserve">. </w:t>
      </w:r>
      <w:r w:rsidRPr="000826FA">
        <w:t>Создан на территории со своеобразными природными условиями</w:t>
      </w:r>
      <w:r w:rsidR="000826FA" w:rsidRPr="000826FA">
        <w:t xml:space="preserve">. </w:t>
      </w:r>
      <w:r w:rsidRPr="000826FA">
        <w:t xml:space="preserve">Рельеф </w:t>
      </w:r>
      <w:r w:rsidR="000826FA">
        <w:t>-</w:t>
      </w:r>
      <w:r w:rsidRPr="000826FA">
        <w:t xml:space="preserve"> сочетание суши, моря и реки, относительно высоких возвышенностей</w:t>
      </w:r>
      <w:r w:rsidR="000826FA" w:rsidRPr="000826FA">
        <w:t>.</w:t>
      </w:r>
    </w:p>
    <w:p w:rsidR="000826FA" w:rsidRDefault="0009661C" w:rsidP="000826FA">
      <w:r w:rsidRPr="000826FA">
        <w:t>Резерват</w:t>
      </w:r>
      <w:r w:rsidR="000826FA">
        <w:t xml:space="preserve"> "</w:t>
      </w:r>
      <w:r w:rsidRPr="000826FA">
        <w:t>Аркутино</w:t>
      </w:r>
      <w:r w:rsidR="000826FA">
        <w:t>" -</w:t>
      </w:r>
      <w:r w:rsidRPr="000826FA">
        <w:t xml:space="preserve"> представляет собой болото, расположенное среди леса</w:t>
      </w:r>
      <w:r w:rsidR="000826FA" w:rsidRPr="000826FA">
        <w:t xml:space="preserve">. </w:t>
      </w:r>
      <w:r w:rsidRPr="000826FA">
        <w:t>Близость двух кемпингов нарушает оптимальные условия обитания растений и животных</w:t>
      </w:r>
      <w:r w:rsidR="000826FA" w:rsidRPr="000826FA">
        <w:t>.</w:t>
      </w:r>
    </w:p>
    <w:p w:rsidR="000826FA" w:rsidRDefault="0009661C" w:rsidP="000826FA">
      <w:r w:rsidRPr="000826FA">
        <w:t>Резерват</w:t>
      </w:r>
      <w:r w:rsidR="000826FA">
        <w:t xml:space="preserve"> "</w:t>
      </w:r>
      <w:r w:rsidRPr="000826FA">
        <w:t>Морская полынь</w:t>
      </w:r>
      <w:r w:rsidR="000826FA">
        <w:t>" -</w:t>
      </w:r>
      <w:r w:rsidRPr="000826FA">
        <w:t xml:space="preserve"> расположен по правому берегу реки Ропотамо, занимает площадь 14 га</w:t>
      </w:r>
      <w:r w:rsidR="000826FA" w:rsidRPr="000826FA">
        <w:t>.</w:t>
      </w:r>
    </w:p>
    <w:p w:rsidR="000826FA" w:rsidRDefault="0009661C" w:rsidP="000826FA">
      <w:r w:rsidRPr="000826FA">
        <w:t>Резерват</w:t>
      </w:r>
      <w:r w:rsidR="000826FA">
        <w:t xml:space="preserve"> "</w:t>
      </w:r>
      <w:r w:rsidRPr="000826FA">
        <w:t>Водяные лилии</w:t>
      </w:r>
      <w:r w:rsidR="000826FA">
        <w:t>" -</w:t>
      </w:r>
      <w:r w:rsidRPr="000826FA">
        <w:t xml:space="preserve"> находится на озере Велев Вир, расположенном в старом русле реки Ропотамо</w:t>
      </w:r>
      <w:r w:rsidR="000826FA" w:rsidRPr="000826FA">
        <w:t>.</w:t>
      </w:r>
    </w:p>
    <w:p w:rsidR="000826FA" w:rsidRDefault="0009661C" w:rsidP="000826FA">
      <w:r w:rsidRPr="000826FA">
        <w:t>Резерват</w:t>
      </w:r>
      <w:r w:rsidR="000826FA">
        <w:t xml:space="preserve"> "</w:t>
      </w:r>
      <w:r w:rsidRPr="000826FA">
        <w:t>Змеиный остров</w:t>
      </w:r>
      <w:r w:rsidR="000826FA">
        <w:t>" -</w:t>
      </w:r>
      <w:r w:rsidRPr="000826FA">
        <w:t xml:space="preserve"> расположен на одноименном острове</w:t>
      </w:r>
      <w:r w:rsidR="000826FA" w:rsidRPr="000826FA">
        <w:t xml:space="preserve">. </w:t>
      </w:r>
      <w:r w:rsidRPr="000826FA">
        <w:t>Остров носит такое название благодаря тому, что в прибрежных скалах на нем водится множество серых водяных змей</w:t>
      </w:r>
      <w:r w:rsidR="000826FA" w:rsidRPr="000826FA">
        <w:t>.</w:t>
      </w:r>
    </w:p>
    <w:p w:rsidR="000826FA" w:rsidRDefault="0009661C" w:rsidP="000826FA">
      <w:r w:rsidRPr="000826FA">
        <w:t>Резерват</w:t>
      </w:r>
      <w:r w:rsidR="000826FA">
        <w:t xml:space="preserve"> "</w:t>
      </w:r>
      <w:r w:rsidRPr="000826FA">
        <w:t>Пясычна лилия</w:t>
      </w:r>
      <w:r w:rsidR="000826FA">
        <w:t xml:space="preserve">" </w:t>
      </w:r>
      <w:r w:rsidR="000826FA" w:rsidRPr="000826FA">
        <w:t xml:space="preserve">- </w:t>
      </w:r>
      <w:r w:rsidRPr="000826FA">
        <w:t>расположен южнее Созопала</w:t>
      </w:r>
      <w:r w:rsidR="000826FA">
        <w:t>, в</w:t>
      </w:r>
      <w:r w:rsidRPr="000826FA">
        <w:t xml:space="preserve"> Каваците</w:t>
      </w:r>
      <w:r w:rsidR="000826FA" w:rsidRPr="000826FA">
        <w:t xml:space="preserve">. </w:t>
      </w:r>
      <w:r w:rsidRPr="000826FA">
        <w:t>Резерват</w:t>
      </w:r>
      <w:r w:rsidR="000826FA" w:rsidRPr="000826FA">
        <w:t xml:space="preserve"> </w:t>
      </w:r>
      <w:r w:rsidRPr="000826FA">
        <w:t>занимает всего 0,4га</w:t>
      </w:r>
      <w:r w:rsidR="000826FA" w:rsidRPr="000826FA">
        <w:t>.</w:t>
      </w:r>
    </w:p>
    <w:p w:rsidR="000826FA" w:rsidRDefault="0009661C" w:rsidP="000826FA">
      <w:r w:rsidRPr="000826FA">
        <w:t>Резерват</w:t>
      </w:r>
      <w:r w:rsidR="000826FA">
        <w:t xml:space="preserve"> "</w:t>
      </w:r>
      <w:r w:rsidRPr="000826FA">
        <w:t>Вербовый Дол</w:t>
      </w:r>
      <w:r w:rsidR="000826FA">
        <w:t xml:space="preserve">" </w:t>
      </w:r>
      <w:r w:rsidR="000826FA" w:rsidRPr="000826FA">
        <w:t xml:space="preserve">- </w:t>
      </w:r>
      <w:r w:rsidRPr="000826FA">
        <w:t>находится</w:t>
      </w:r>
      <w:r w:rsidR="000826FA" w:rsidRPr="000826FA">
        <w:t xml:space="preserve"> </w:t>
      </w:r>
      <w:r w:rsidRPr="000826FA">
        <w:t>в</w:t>
      </w:r>
      <w:r w:rsidR="000826FA" w:rsidRPr="000826FA">
        <w:t xml:space="preserve"> </w:t>
      </w:r>
      <w:r w:rsidRPr="000826FA">
        <w:t>хорошем состоянии</w:t>
      </w:r>
      <w:r w:rsidR="000826FA" w:rsidRPr="000826FA">
        <w:t xml:space="preserve">. </w:t>
      </w:r>
      <w:r w:rsidRPr="000826FA">
        <w:t>Расположен в одноименной долине организован для охраны векового леса из дуба</w:t>
      </w:r>
      <w:r w:rsidR="000826FA" w:rsidRPr="000826FA">
        <w:t>.</w:t>
      </w:r>
    </w:p>
    <w:p w:rsidR="000826FA" w:rsidRDefault="0009661C" w:rsidP="000826FA">
      <w:r w:rsidRPr="000826FA">
        <w:t>Резерват</w:t>
      </w:r>
      <w:r w:rsidR="000826FA">
        <w:t xml:space="preserve"> "</w:t>
      </w:r>
      <w:r w:rsidRPr="000826FA">
        <w:t>Камчия</w:t>
      </w:r>
      <w:r w:rsidR="000826FA">
        <w:t xml:space="preserve">" </w:t>
      </w:r>
      <w:r w:rsidR="000826FA" w:rsidRPr="000826FA">
        <w:t xml:space="preserve">- </w:t>
      </w:r>
      <w:r w:rsidRPr="000826FA">
        <w:t>организован около устья одноименной реки в 1951</w:t>
      </w:r>
      <w:r w:rsidR="000826FA" w:rsidRPr="000826FA">
        <w:t xml:space="preserve">. </w:t>
      </w:r>
      <w:r w:rsidRPr="000826FA">
        <w:t>Рельеф равнинный самая высокая точка находится</w:t>
      </w:r>
      <w:r w:rsidR="000826FA" w:rsidRPr="000826FA">
        <w:t xml:space="preserve"> </w:t>
      </w:r>
      <w:r w:rsidRPr="000826FA">
        <w:t>на высоте 10 м над уровнем моря</w:t>
      </w:r>
      <w:r w:rsidR="000826FA" w:rsidRPr="000826FA">
        <w:t>.</w:t>
      </w:r>
    </w:p>
    <w:p w:rsidR="000826FA" w:rsidRDefault="0009661C" w:rsidP="000826FA">
      <w:r w:rsidRPr="000826FA">
        <w:t>Народный парк</w:t>
      </w:r>
      <w:r w:rsidR="000826FA">
        <w:t xml:space="preserve"> "</w:t>
      </w:r>
      <w:r w:rsidRPr="000826FA">
        <w:t>Золотые песни</w:t>
      </w:r>
      <w:r w:rsidR="000826FA">
        <w:t xml:space="preserve">" </w:t>
      </w:r>
      <w:r w:rsidR="000826FA" w:rsidRPr="000826FA">
        <w:t xml:space="preserve">- </w:t>
      </w:r>
      <w:r w:rsidRPr="000826FA">
        <w:t>включает лесные угодья в небольших долинах вблизи монастыря “Аладжа</w:t>
      </w:r>
      <w:r w:rsidR="000826FA">
        <w:t>", "</w:t>
      </w:r>
      <w:r w:rsidRPr="000826FA">
        <w:t>Золотых песков”, Бежанаты, между скалистыми “Варнесским плато</w:t>
      </w:r>
      <w:r w:rsidR="000826FA">
        <w:t xml:space="preserve">" </w:t>
      </w:r>
      <w:r w:rsidRPr="000826FA">
        <w:t>и морским берегом, находится под охраной с 1941г</w:t>
      </w:r>
      <w:r w:rsidR="000826FA" w:rsidRPr="000826FA">
        <w:t>.</w:t>
      </w:r>
    </w:p>
    <w:p w:rsidR="00324B17" w:rsidRDefault="0009661C" w:rsidP="000826FA">
      <w:r w:rsidRPr="000826FA">
        <w:t>Резерват</w:t>
      </w:r>
      <w:r w:rsidR="000826FA">
        <w:t xml:space="preserve"> "</w:t>
      </w:r>
      <w:r w:rsidRPr="000826FA">
        <w:t>Калиакра</w:t>
      </w:r>
      <w:r w:rsidR="000826FA">
        <w:t xml:space="preserve">" </w:t>
      </w:r>
      <w:r w:rsidR="000826FA" w:rsidRPr="000826FA">
        <w:t xml:space="preserve">- </w:t>
      </w:r>
      <w:r w:rsidRPr="000826FA">
        <w:t>расположен на мысе“Калиакра</w:t>
      </w:r>
      <w:r w:rsidR="000826FA">
        <w:t xml:space="preserve">", </w:t>
      </w:r>
      <w:r w:rsidRPr="000826FA">
        <w:t>находится под охраной с 1941г</w:t>
      </w:r>
      <w:r w:rsidR="000826FA" w:rsidRPr="000826FA">
        <w:t xml:space="preserve">. </w:t>
      </w:r>
      <w:r w:rsidRPr="000826FA">
        <w:t>Из мест имеющих особую значимость отмечен “Птичий залив</w:t>
      </w:r>
      <w:r w:rsidR="000826FA">
        <w:t>" (</w:t>
      </w:r>
      <w:r w:rsidRPr="000826FA">
        <w:t>Тауклиман</w:t>
      </w:r>
      <w:r w:rsidR="000826FA" w:rsidRPr="000826FA">
        <w:t>).</w:t>
      </w:r>
    </w:p>
    <w:p w:rsidR="000826FA" w:rsidRDefault="00324B17" w:rsidP="00324B17">
      <w:pPr>
        <w:pStyle w:val="2"/>
      </w:pPr>
      <w:r>
        <w:br w:type="page"/>
      </w:r>
      <w:bookmarkStart w:id="8" w:name="_Toc240402245"/>
      <w:r w:rsidR="0009661C" w:rsidRPr="000826FA">
        <w:t>Охраняемые естественные водоемы на болгарском черноморском побережье</w:t>
      </w:r>
      <w:bookmarkEnd w:id="8"/>
    </w:p>
    <w:p w:rsidR="00324B17" w:rsidRDefault="00324B17" w:rsidP="000826FA"/>
    <w:p w:rsidR="000826FA" w:rsidRDefault="0009661C" w:rsidP="000826FA">
      <w:r w:rsidRPr="000826FA">
        <w:t>Вдоль болгарского побережья в непосредственной близости к морю</w:t>
      </w:r>
      <w:r w:rsidR="000826FA" w:rsidRPr="000826FA">
        <w:t xml:space="preserve"> </w:t>
      </w:r>
      <w:r w:rsidRPr="000826FA">
        <w:t>расположены 18 болот и озер, очень интересных в природном отношении</w:t>
      </w:r>
      <w:r w:rsidR="000826FA" w:rsidRPr="000826FA">
        <w:t>.</w:t>
      </w:r>
    </w:p>
    <w:p w:rsidR="000826FA" w:rsidRDefault="0009661C" w:rsidP="000826FA">
      <w:r w:rsidRPr="000826FA">
        <w:t xml:space="preserve">Атанасовское озеро </w:t>
      </w:r>
      <w:r w:rsidR="000826FA">
        <w:t>-</w:t>
      </w:r>
      <w:r w:rsidR="000826FA" w:rsidRPr="000826FA">
        <w:t xml:space="preserve"> </w:t>
      </w:r>
      <w:r w:rsidRPr="000826FA">
        <w:t>бедно водной растительностью</w:t>
      </w:r>
      <w:r w:rsidR="000826FA" w:rsidRPr="000826FA">
        <w:t>.</w:t>
      </w:r>
    </w:p>
    <w:p w:rsidR="000826FA" w:rsidRDefault="0009661C" w:rsidP="000826FA">
      <w:r w:rsidRPr="000826FA">
        <w:t>Подсчет международным бюро водоплавающей дичи</w:t>
      </w:r>
      <w:r w:rsidR="000826FA" w:rsidRPr="000826FA">
        <w:t xml:space="preserve">: </w:t>
      </w:r>
      <w:r w:rsidRPr="000826FA">
        <w:t>кряквы-1200 особей, утки и нырки</w:t>
      </w:r>
      <w:r w:rsidR="00324B17">
        <w:t xml:space="preserve"> </w:t>
      </w:r>
      <w:r w:rsidRPr="000826FA">
        <w:t>-</w:t>
      </w:r>
      <w:r w:rsidR="00324B17">
        <w:t xml:space="preserve"> </w:t>
      </w:r>
      <w:r w:rsidRPr="000826FA">
        <w:t>1300 особей, белые степные утки</w:t>
      </w:r>
      <w:r w:rsidR="00324B17">
        <w:t xml:space="preserve"> </w:t>
      </w:r>
      <w:r w:rsidRPr="000826FA">
        <w:t>-</w:t>
      </w:r>
      <w:r w:rsidR="00324B17">
        <w:t xml:space="preserve"> </w:t>
      </w:r>
      <w:r w:rsidRPr="000826FA">
        <w:t>780 особей, ржанковые</w:t>
      </w:r>
      <w:r w:rsidR="00324B17">
        <w:t xml:space="preserve"> </w:t>
      </w:r>
      <w:r w:rsidRPr="000826FA">
        <w:t>-</w:t>
      </w:r>
      <w:r w:rsidR="00324B17">
        <w:t xml:space="preserve"> </w:t>
      </w:r>
      <w:r w:rsidRPr="000826FA">
        <w:t xml:space="preserve">более 2000 особей, розовый фламинго </w:t>
      </w:r>
      <w:r w:rsidR="000826FA">
        <w:t>-</w:t>
      </w:r>
      <w:r w:rsidR="00324B17">
        <w:t xml:space="preserve"> </w:t>
      </w:r>
      <w:r w:rsidRPr="000826FA">
        <w:t>1 особь</w:t>
      </w:r>
      <w:r w:rsidR="000826FA" w:rsidRPr="000826FA">
        <w:t>.</w:t>
      </w:r>
    </w:p>
    <w:p w:rsidR="000826FA" w:rsidRDefault="0009661C" w:rsidP="000826FA">
      <w:r w:rsidRPr="000826FA">
        <w:t>Бургасское озеро</w:t>
      </w:r>
      <w:r w:rsidR="000826FA">
        <w:t xml:space="preserve"> (</w:t>
      </w:r>
      <w:r w:rsidRPr="000826FA">
        <w:t>Вая</w:t>
      </w:r>
      <w:r w:rsidR="000826FA" w:rsidRPr="000826FA">
        <w:t xml:space="preserve">) - </w:t>
      </w:r>
      <w:r w:rsidRPr="000826FA">
        <w:t>у берегов заболочено, заросло тростником, камышом и другими водными растениями</w:t>
      </w:r>
      <w:r w:rsidR="000826FA" w:rsidRPr="000826FA">
        <w:t xml:space="preserve">. </w:t>
      </w:r>
      <w:r w:rsidRPr="000826FA">
        <w:t>Хорошо развитые в нем планктон и бентос</w:t>
      </w:r>
      <w:r w:rsidR="000826FA" w:rsidRPr="000826FA">
        <w:t xml:space="preserve">. </w:t>
      </w:r>
      <w:r w:rsidRPr="000826FA">
        <w:t>В этом озере очень интересная орнитофауна</w:t>
      </w:r>
      <w:r w:rsidR="000826FA">
        <w:t xml:space="preserve"> (</w:t>
      </w:r>
      <w:r w:rsidRPr="000826FA">
        <w:t>пеликаны, ходулочник, морская чайка, цапли, утки, лысухи, гуси, лебеди, нырки</w:t>
      </w:r>
      <w:r w:rsidR="000826FA" w:rsidRPr="000826FA">
        <w:t>).</w:t>
      </w:r>
    </w:p>
    <w:p w:rsidR="000826FA" w:rsidRDefault="0009661C" w:rsidP="000826FA">
      <w:r w:rsidRPr="000826FA">
        <w:t>Охраняемые природные территории российского черноморья</w:t>
      </w:r>
      <w:r w:rsidR="000826FA" w:rsidRPr="000826FA">
        <w:t>.</w:t>
      </w:r>
    </w:p>
    <w:p w:rsidR="000826FA" w:rsidRDefault="0009661C" w:rsidP="000826FA">
      <w:r w:rsidRPr="000826FA">
        <w:t>Черноморский государственный заповедник организован в 1927г</w:t>
      </w:r>
      <w:r w:rsidR="000826FA" w:rsidRPr="000826FA">
        <w:t xml:space="preserve">. </w:t>
      </w:r>
      <w:r w:rsidRPr="000826FA">
        <w:t>Состоит из отдельных участков удаленных друг от друга на значительные расстояния, резко различающихся рельефом и ландшафтами</w:t>
      </w:r>
      <w:r w:rsidR="000826FA" w:rsidRPr="000826FA">
        <w:t xml:space="preserve">. </w:t>
      </w:r>
      <w:r w:rsidRPr="000826FA">
        <w:t>Сейчас он занимает 22025 га побережья и островов в заливах</w:t>
      </w:r>
      <w:r w:rsidR="000826FA" w:rsidRPr="000826FA">
        <w:t>.</w:t>
      </w:r>
    </w:p>
    <w:p w:rsidR="000826FA" w:rsidRDefault="0009661C" w:rsidP="000826FA">
      <w:r w:rsidRPr="000826FA">
        <w:t>Крымский заповедник</w:t>
      </w:r>
      <w:r w:rsidR="000826FA" w:rsidRPr="000826FA">
        <w:t xml:space="preserve"> - </w:t>
      </w:r>
      <w:r w:rsidRPr="000826FA">
        <w:t>занимает 30200га на Крымском полуострове между рекой Улу-Узень и Ялтой</w:t>
      </w:r>
      <w:r w:rsidR="000826FA" w:rsidRPr="000826FA">
        <w:t xml:space="preserve">. </w:t>
      </w:r>
      <w:r w:rsidRPr="000826FA">
        <w:t>Создан в 1923г</w:t>
      </w:r>
      <w:r w:rsidR="000826FA" w:rsidRPr="000826FA">
        <w:t>.</w:t>
      </w:r>
    </w:p>
    <w:p w:rsidR="000826FA" w:rsidRDefault="0009661C" w:rsidP="000826FA">
      <w:r w:rsidRPr="000826FA">
        <w:t>Азово-Сивашское заповедно</w:t>
      </w:r>
      <w:r w:rsidR="000826FA">
        <w:t>-</w:t>
      </w:r>
      <w:r w:rsidRPr="000826FA">
        <w:t xml:space="preserve">охотничье хозяйство </w:t>
      </w:r>
      <w:r w:rsidR="000826FA">
        <w:t>-</w:t>
      </w:r>
      <w:r w:rsidRPr="000826FA">
        <w:t xml:space="preserve"> охватывает площадь 28,25 тыс</w:t>
      </w:r>
      <w:r w:rsidR="000826FA" w:rsidRPr="000826FA">
        <w:t xml:space="preserve">. </w:t>
      </w:r>
      <w:r w:rsidRPr="000826FA">
        <w:t>га приазовского побережья</w:t>
      </w:r>
      <w:r w:rsidR="000826FA" w:rsidRPr="000826FA">
        <w:t xml:space="preserve">. </w:t>
      </w:r>
      <w:r w:rsidRPr="000826FA">
        <w:t>В состав его входят Обиточная коса, коса Бирючий остров в Азовском море, острова Куюк-Тук и Чурюк в Сиваше</w:t>
      </w:r>
      <w:r w:rsidR="000826FA" w:rsidRPr="000826FA">
        <w:t>.</w:t>
      </w:r>
    </w:p>
    <w:p w:rsidR="000826FA" w:rsidRDefault="0009661C" w:rsidP="000826FA">
      <w:r w:rsidRPr="000826FA">
        <w:t xml:space="preserve">Рыцинский заповедник </w:t>
      </w:r>
      <w:r w:rsidR="000826FA">
        <w:t>-</w:t>
      </w:r>
      <w:r w:rsidRPr="000826FA">
        <w:t xml:space="preserve"> основан в 1957 г</w:t>
      </w:r>
      <w:r w:rsidR="000826FA" w:rsidRPr="000826FA">
        <w:t xml:space="preserve">. </w:t>
      </w:r>
      <w:r w:rsidRPr="000826FA">
        <w:t>Расположен в Гудаутском районе</w:t>
      </w:r>
      <w:r w:rsidR="000826FA" w:rsidRPr="000826FA">
        <w:t xml:space="preserve">. </w:t>
      </w:r>
      <w:r w:rsidRPr="000826FA">
        <w:t>Имеет площадь 16,1 тыс</w:t>
      </w:r>
      <w:r w:rsidR="000826FA" w:rsidRPr="000826FA">
        <w:t xml:space="preserve">. </w:t>
      </w:r>
      <w:r w:rsidRPr="000826FA">
        <w:t>га</w:t>
      </w:r>
      <w:r w:rsidR="000826FA" w:rsidRPr="000826FA">
        <w:t xml:space="preserve">. </w:t>
      </w:r>
      <w:r w:rsidRPr="000826FA">
        <w:t>Создан для охраны и изучения природного комплекса данного региона</w:t>
      </w:r>
      <w:r w:rsidR="000826FA" w:rsidRPr="000826FA">
        <w:t>.</w:t>
      </w:r>
    </w:p>
    <w:p w:rsidR="00324B17" w:rsidRDefault="0009661C" w:rsidP="000826FA">
      <w:r w:rsidRPr="000826FA">
        <w:t xml:space="preserve">Колхидский заповедник </w:t>
      </w:r>
      <w:r w:rsidR="000826FA">
        <w:t>-</w:t>
      </w:r>
      <w:r w:rsidRPr="000826FA">
        <w:t xml:space="preserve"> расположен в Потийском районе Колхидской низменности</w:t>
      </w:r>
      <w:r w:rsidR="000826FA" w:rsidRPr="000826FA">
        <w:t xml:space="preserve">. </w:t>
      </w:r>
      <w:r w:rsidRPr="000826FA">
        <w:t>Имеет площадь 500 га</w:t>
      </w:r>
      <w:r w:rsidR="000826FA" w:rsidRPr="000826FA">
        <w:t xml:space="preserve">. </w:t>
      </w:r>
      <w:r w:rsidRPr="000826FA">
        <w:t>Создан с целью изучения типичной Колхидской флоры и фауны</w:t>
      </w:r>
      <w:r w:rsidR="000826FA" w:rsidRPr="000826FA">
        <w:t>.</w:t>
      </w:r>
    </w:p>
    <w:p w:rsidR="000826FA" w:rsidRDefault="00324B17" w:rsidP="00324B17">
      <w:pPr>
        <w:pStyle w:val="2"/>
      </w:pPr>
      <w:r>
        <w:br w:type="page"/>
      </w:r>
      <w:bookmarkStart w:id="9" w:name="_Toc240402246"/>
      <w:r w:rsidR="0009661C" w:rsidRPr="000826FA">
        <w:t>Сохранение и восстановление экологического равновесия Черного моря</w:t>
      </w:r>
      <w:bookmarkEnd w:id="9"/>
    </w:p>
    <w:p w:rsidR="00324B17" w:rsidRPr="00324B17" w:rsidRDefault="00324B17" w:rsidP="00324B17"/>
    <w:p w:rsidR="000826FA" w:rsidRDefault="0009661C" w:rsidP="000826FA">
      <w:r w:rsidRPr="000826FA">
        <w:t>Замкнутость бассейна Черного моря делает его особенно уязвимым</w:t>
      </w:r>
      <w:r w:rsidR="000826FA" w:rsidRPr="000826FA">
        <w:t xml:space="preserve">. </w:t>
      </w:r>
      <w:r w:rsidRPr="000826FA">
        <w:t>Развитие промышленности причерноморских государств, увеличение городских поселений, разрастание курортных комплексов все более увеличивают промышленно-бытовое загрязнение</w:t>
      </w:r>
      <w:r w:rsidR="000826FA" w:rsidRPr="000826FA">
        <w:t xml:space="preserve">. </w:t>
      </w:r>
      <w:r w:rsidRPr="000826FA">
        <w:t>Увеличение объемов перевозок нефти морем, рост судоходства, подводная добыча нефти не могут не отражаться на чистоте вод, дна, прибрежной зоны Черного моря и приморских водоемов</w:t>
      </w:r>
      <w:r w:rsidR="000826FA" w:rsidRPr="000826FA">
        <w:t xml:space="preserve">. </w:t>
      </w:r>
      <w:r w:rsidRPr="000826FA">
        <w:t>Наиболее опасным является нефтяное загрязнение черноморских вод</w:t>
      </w:r>
      <w:r w:rsidR="000826FA" w:rsidRPr="000826FA">
        <w:t>.</w:t>
      </w:r>
    </w:p>
    <w:p w:rsidR="000826FA" w:rsidRDefault="0009661C" w:rsidP="000826FA">
      <w:r w:rsidRPr="000826FA">
        <w:t>Известно, что одна капля нефти может образовать пленку на поверхности площадью 0,25 м</w:t>
      </w:r>
      <w:r w:rsidR="000826FA">
        <w:rPr>
          <w:vertAlign w:val="superscript"/>
        </w:rPr>
        <w:t>2.7</w:t>
      </w:r>
      <w:r w:rsidRPr="000826FA">
        <w:t>5 и 100 л нефти, вылитой в воду создают пленку площадью 1 км</w:t>
      </w:r>
      <w:r w:rsidRPr="000826FA">
        <w:rPr>
          <w:vertAlign w:val="superscript"/>
        </w:rPr>
        <w:t>2</w:t>
      </w:r>
      <w:r w:rsidR="000826FA" w:rsidRPr="000826FA">
        <w:t xml:space="preserve">. </w:t>
      </w:r>
      <w:r w:rsidRPr="000826FA">
        <w:t>Нефть обладает сильным токсичным действием</w:t>
      </w:r>
      <w:r w:rsidR="000826FA" w:rsidRPr="000826FA">
        <w:t xml:space="preserve">. </w:t>
      </w:r>
      <w:r w:rsidRPr="000826FA">
        <w:t>Рыбы</w:t>
      </w:r>
      <w:r w:rsidR="000826FA" w:rsidRPr="000826FA">
        <w:t xml:space="preserve">, </w:t>
      </w:r>
      <w:r w:rsidRPr="000826FA">
        <w:t>живущие в воде, которая содержит 0,6 мг нефтепродуктов на 1 л, приобретают запах нефти в течение одних суток</w:t>
      </w:r>
      <w:r w:rsidR="000826FA" w:rsidRPr="000826FA">
        <w:t xml:space="preserve">. </w:t>
      </w:r>
      <w:r w:rsidRPr="000826FA">
        <w:t>Предельно допустимо для рыб считается содержание нефти в воде в пропорции 1</w:t>
      </w:r>
      <w:r w:rsidR="000826FA" w:rsidRPr="000826FA">
        <w:t xml:space="preserve">: </w:t>
      </w:r>
      <w:r w:rsidRPr="000826FA">
        <w:t>10000</w:t>
      </w:r>
      <w:r w:rsidR="000826FA" w:rsidRPr="000826FA">
        <w:t xml:space="preserve">. </w:t>
      </w:r>
      <w:r w:rsidRPr="000826FA">
        <w:t>Под влиянием углеводородов, содержащихся в нефти, поражаются некоторые органы</w:t>
      </w:r>
      <w:r w:rsidR="000826FA" w:rsidRPr="000826FA">
        <w:t xml:space="preserve">. </w:t>
      </w:r>
      <w:r w:rsidRPr="000826FA">
        <w:t>Наступают изменения в нервной системе, печени, в крови, изменяется количество витаминов В и С</w:t>
      </w:r>
      <w:r w:rsidR="000826FA" w:rsidRPr="000826FA">
        <w:t xml:space="preserve">. </w:t>
      </w:r>
      <w:r w:rsidRPr="000826FA">
        <w:t>Промышленно-бытовое загрязнение Черного моря постоянно увеличивается</w:t>
      </w:r>
      <w:r w:rsidR="000826FA" w:rsidRPr="000826FA">
        <w:t xml:space="preserve">. </w:t>
      </w:r>
      <w:r w:rsidRPr="000826FA">
        <w:t>Реки и сточные воды вносят значительное количество различных химических и органических веществ</w:t>
      </w:r>
      <w:r w:rsidR="000826FA" w:rsidRPr="000826FA">
        <w:t xml:space="preserve">. </w:t>
      </w:r>
      <w:r w:rsidRPr="000826FA">
        <w:t>Основной причиной загрязнения рек являются сточные промышленные воды, бытовые отходы, пестициды и минеральные удобрения, используемые в сельском хозяйстве</w:t>
      </w:r>
      <w:r w:rsidR="000826FA" w:rsidRPr="000826FA">
        <w:t xml:space="preserve">. </w:t>
      </w:r>
      <w:r w:rsidRPr="000826FA">
        <w:t>Из ядовитых веществ, которые попадают в море, наиболее токсичными являются соединения некоторых тяжелых металлов</w:t>
      </w:r>
      <w:r w:rsidR="000826FA">
        <w:t xml:space="preserve"> (</w:t>
      </w:r>
      <w:r w:rsidRPr="000826FA">
        <w:t>свинец, ртуть, цинк, никель</w:t>
      </w:r>
      <w:r w:rsidR="000826FA" w:rsidRPr="000826FA">
        <w:t>),</w:t>
      </w:r>
      <w:r w:rsidRPr="000826FA">
        <w:t xml:space="preserve"> цианиды, соединения мышьяка</w:t>
      </w:r>
      <w:r w:rsidR="000826FA" w:rsidRPr="000826FA">
        <w:t>.</w:t>
      </w:r>
    </w:p>
    <w:p w:rsidR="000826FA" w:rsidRDefault="0009661C" w:rsidP="000826FA">
      <w:r w:rsidRPr="000826FA">
        <w:t>Основные проблемы, требующие</w:t>
      </w:r>
      <w:r w:rsidR="000826FA" w:rsidRPr="000826FA">
        <w:t xml:space="preserve"> </w:t>
      </w:r>
      <w:r w:rsidRPr="000826FA">
        <w:t>решения, Черного моря это</w:t>
      </w:r>
      <w:r w:rsidR="000826FA" w:rsidRPr="000826FA">
        <w:t>:</w:t>
      </w:r>
    </w:p>
    <w:p w:rsidR="000826FA" w:rsidRDefault="0009661C" w:rsidP="000826FA">
      <w:r w:rsidRPr="000826FA">
        <w:t>Предотвращение загрязнения морской среды</w:t>
      </w:r>
      <w:r w:rsidR="000826FA" w:rsidRPr="000826FA">
        <w:t>.</w:t>
      </w:r>
    </w:p>
    <w:p w:rsidR="000826FA" w:rsidRDefault="0009661C" w:rsidP="000826FA">
      <w:r w:rsidRPr="000826FA">
        <w:t>Сохранение биологических ресурсов</w:t>
      </w:r>
      <w:r w:rsidR="000826FA" w:rsidRPr="000826FA">
        <w:t>.</w:t>
      </w:r>
    </w:p>
    <w:p w:rsidR="000826FA" w:rsidRDefault="0009661C" w:rsidP="000826FA">
      <w:r w:rsidRPr="000826FA">
        <w:t>Изучение и освоение методов искусственного разведения рыб в море</w:t>
      </w:r>
      <w:r w:rsidR="000826FA" w:rsidRPr="000826FA">
        <w:t>.</w:t>
      </w:r>
    </w:p>
    <w:p w:rsidR="000826FA" w:rsidRDefault="0009661C" w:rsidP="000826FA">
      <w:r w:rsidRPr="000826FA">
        <w:t>Повышение биологической продуктивности морской среды</w:t>
      </w:r>
      <w:r w:rsidR="000826FA" w:rsidRPr="000826FA">
        <w:t>.</w:t>
      </w:r>
    </w:p>
    <w:p w:rsidR="000826FA" w:rsidRDefault="0009661C" w:rsidP="000826FA">
      <w:r w:rsidRPr="000826FA">
        <w:t>Регулирование промысла традиционно эксплуатируемых ресурсов</w:t>
      </w:r>
      <w:r w:rsidR="000826FA" w:rsidRPr="000826FA">
        <w:t>.</w:t>
      </w:r>
    </w:p>
    <w:p w:rsidR="000826FA" w:rsidRDefault="0009661C" w:rsidP="000826FA">
      <w:r w:rsidRPr="000826FA">
        <w:t>Изучение и освоение районов промысла, которые пока используются недостаточно</w:t>
      </w:r>
      <w:r w:rsidR="000826FA" w:rsidRPr="000826FA">
        <w:t>.</w:t>
      </w:r>
    </w:p>
    <w:p w:rsidR="000826FA" w:rsidRDefault="0009661C" w:rsidP="000826FA">
      <w:r w:rsidRPr="000826FA">
        <w:t>Разработка согласованного, международного подхода к вопросам использования биологических ресурсов</w:t>
      </w:r>
      <w:r w:rsidR="000826FA" w:rsidRPr="000826FA">
        <w:t>.</w:t>
      </w:r>
    </w:p>
    <w:p w:rsidR="000826FA" w:rsidRDefault="0009661C" w:rsidP="000826FA">
      <w:r w:rsidRPr="000826FA">
        <w:t>Борьба с загрязнением вод Черного моря имеет национальный, региональный и международный аспекты</w:t>
      </w:r>
      <w:r w:rsidR="000826FA" w:rsidRPr="000826FA">
        <w:t xml:space="preserve">. </w:t>
      </w:r>
      <w:r w:rsidRPr="000826FA">
        <w:t>Рациональный подход обусловлен стремлением сохранить и рационально использовать природные условия и ресурсы шельфа и покрывающих вод, в той или иной мере подчиненных юрисдикции прибрежного государства</w:t>
      </w:r>
      <w:r w:rsidR="000826FA" w:rsidRPr="000826FA">
        <w:t xml:space="preserve">. </w:t>
      </w:r>
      <w:r w:rsidRPr="000826FA">
        <w:t xml:space="preserve">Вместе с тем, проблема охраны морской среды от загрязнений по своей сути </w:t>
      </w:r>
      <w:r w:rsidR="000826FA">
        <w:t>-</w:t>
      </w:r>
      <w:r w:rsidRPr="000826FA">
        <w:t xml:space="preserve"> международная, что определяется единым, общим для всех народов предметом труда</w:t>
      </w:r>
      <w:r w:rsidR="000826FA" w:rsidRPr="000826FA">
        <w:t xml:space="preserve">. </w:t>
      </w:r>
      <w:r w:rsidRPr="000826FA">
        <w:t>Проблема эта сложная, комплексная, включает политические, экономические, правовые, социальные, технические и другие вопросы</w:t>
      </w:r>
      <w:r w:rsidR="000826FA" w:rsidRPr="000826FA">
        <w:t>.</w:t>
      </w:r>
    </w:p>
    <w:p w:rsidR="000826FA" w:rsidRDefault="00324B17" w:rsidP="00324B17">
      <w:pPr>
        <w:pStyle w:val="2"/>
      </w:pPr>
      <w:r>
        <w:br w:type="page"/>
      </w:r>
      <w:bookmarkStart w:id="10" w:name="_Toc240402247"/>
      <w:r w:rsidR="0009661C" w:rsidRPr="000826FA">
        <w:t>Заключение</w:t>
      </w:r>
      <w:bookmarkEnd w:id="10"/>
    </w:p>
    <w:p w:rsidR="00324B17" w:rsidRPr="00324B17" w:rsidRDefault="00324B17" w:rsidP="00324B17"/>
    <w:p w:rsidR="000826FA" w:rsidRDefault="0009661C" w:rsidP="000826FA">
      <w:r w:rsidRPr="000826FA">
        <w:t>Сложная геологическая история выпала на долю Черного моря</w:t>
      </w:r>
      <w:r w:rsidR="000826FA" w:rsidRPr="000826FA">
        <w:t xml:space="preserve">. </w:t>
      </w:r>
      <w:r w:rsidRPr="000826FA">
        <w:t>Много раз под влиянием природных сил меняло оно свои границы, глубины, соленость и химический состав, фауну и флору, прежде чем приняло тот вид, который существует в наше время</w:t>
      </w:r>
      <w:r w:rsidR="000826FA" w:rsidRPr="000826FA">
        <w:t xml:space="preserve">. </w:t>
      </w:r>
      <w:r w:rsidRPr="000826FA">
        <w:t>Нелегко найти другое море, так много давшие для духовного и материального развития народов с тех времен, когда по его волнам шел за золотым руном корабль</w:t>
      </w:r>
      <w:r w:rsidR="000826FA">
        <w:t xml:space="preserve"> "</w:t>
      </w:r>
      <w:r w:rsidRPr="000826FA">
        <w:t>Арго</w:t>
      </w:r>
      <w:r w:rsidR="000826FA">
        <w:t xml:space="preserve">", </w:t>
      </w:r>
      <w:r w:rsidRPr="000826FA">
        <w:t>до наших дней, когда из Черного моря на просторы Мирового океана выходит самое крупное и научное судно мира</w:t>
      </w:r>
      <w:r w:rsidR="000826FA" w:rsidRPr="000826FA">
        <w:t>.</w:t>
      </w:r>
    </w:p>
    <w:p w:rsidR="000826FA" w:rsidRDefault="0009661C" w:rsidP="000826FA">
      <w:r w:rsidRPr="000826FA">
        <w:t>За это время наука и техника настолько шагнули вперед, что люди в своей практической деятельности приравнялись к геологическим силам и стали оказывать большое влияние, не всегда положительное, на окружающую среду</w:t>
      </w:r>
      <w:r w:rsidR="000826FA" w:rsidRPr="000826FA">
        <w:t xml:space="preserve">. </w:t>
      </w:r>
      <w:r w:rsidRPr="000826FA">
        <w:t>Ощущает это и Черное море</w:t>
      </w:r>
      <w:r w:rsidR="000826FA" w:rsidRPr="000826FA">
        <w:t xml:space="preserve">. </w:t>
      </w:r>
      <w:r w:rsidRPr="000826FA">
        <w:t>Оно тоже изменяется на глазах, кое-что приобретая, а кое-что теряя</w:t>
      </w:r>
      <w:r w:rsidR="000826FA" w:rsidRPr="000826FA">
        <w:t xml:space="preserve">. </w:t>
      </w:r>
      <w:r w:rsidRPr="000826FA">
        <w:t xml:space="preserve">Однако влияние человека </w:t>
      </w:r>
      <w:r w:rsidR="000826FA">
        <w:t>-</w:t>
      </w:r>
      <w:r w:rsidRPr="000826FA">
        <w:t xml:space="preserve"> не слепая геологическая сила, а фактор, управляемый разумом</w:t>
      </w:r>
      <w:r w:rsidR="000826FA" w:rsidRPr="000826FA">
        <w:t xml:space="preserve">. </w:t>
      </w:r>
      <w:r w:rsidRPr="000826FA">
        <w:t>Выдающийся советский ученый В</w:t>
      </w:r>
      <w:r w:rsidR="000826FA">
        <w:t xml:space="preserve">.И. </w:t>
      </w:r>
      <w:r w:rsidRPr="000826FA">
        <w:t>Вернадский уточнил понятие ноосферы</w:t>
      </w:r>
      <w:r w:rsidR="00324B17">
        <w:t xml:space="preserve"> </w:t>
      </w:r>
      <w:r w:rsidR="000826FA">
        <w:t>(</w:t>
      </w:r>
      <w:r w:rsidRPr="000826FA">
        <w:t>от греческого</w:t>
      </w:r>
      <w:r w:rsidR="000826FA">
        <w:t xml:space="preserve"> "</w:t>
      </w:r>
      <w:r w:rsidRPr="000826FA">
        <w:t>ноос</w:t>
      </w:r>
      <w:r w:rsidR="000826FA">
        <w:t>" -</w:t>
      </w:r>
      <w:r w:rsidRPr="000826FA">
        <w:t xml:space="preserve"> разум</w:t>
      </w:r>
      <w:r w:rsidR="000826FA" w:rsidRPr="000826FA">
        <w:t>),</w:t>
      </w:r>
      <w:r w:rsidRPr="000826FA">
        <w:t xml:space="preserve"> или сферы взаимодействия природы и общества</w:t>
      </w:r>
      <w:r w:rsidR="000826FA" w:rsidRPr="000826FA">
        <w:t xml:space="preserve">. </w:t>
      </w:r>
      <w:r w:rsidRPr="000826FA">
        <w:t>В самом понятии ноосферы подчеркивается необходимость разумной, отвечающей потребностям развивающегося человечества организации общества и природы</w:t>
      </w:r>
      <w:r w:rsidR="000826FA" w:rsidRPr="000826FA">
        <w:t>.</w:t>
      </w:r>
    </w:p>
    <w:p w:rsidR="000826FA" w:rsidRDefault="0009661C" w:rsidP="000826FA">
      <w:r w:rsidRPr="000826FA">
        <w:t>Я считаю, что Черное море в эпоху ноосферы не только сохранит, но и умножит все то ценное и прекрасное, что создало ему славу поистине удивительного моря</w:t>
      </w:r>
      <w:r w:rsidR="000826FA" w:rsidRPr="000826FA">
        <w:t>.</w:t>
      </w:r>
    </w:p>
    <w:p w:rsidR="000826FA" w:rsidRDefault="00324B17" w:rsidP="00324B17">
      <w:pPr>
        <w:pStyle w:val="2"/>
      </w:pPr>
      <w:r>
        <w:br w:type="page"/>
      </w:r>
      <w:bookmarkStart w:id="11" w:name="_Toc240402248"/>
      <w:r w:rsidR="0009661C" w:rsidRPr="000826FA">
        <w:t>Литература</w:t>
      </w:r>
      <w:bookmarkEnd w:id="11"/>
    </w:p>
    <w:p w:rsidR="00324B17" w:rsidRDefault="00324B17" w:rsidP="000826FA"/>
    <w:p w:rsidR="000826FA" w:rsidRDefault="0009661C" w:rsidP="00324B17">
      <w:pPr>
        <w:pStyle w:val="a1"/>
        <w:tabs>
          <w:tab w:val="left" w:pos="420"/>
        </w:tabs>
      </w:pPr>
      <w:r w:rsidRPr="000826FA">
        <w:t>Ю</w:t>
      </w:r>
      <w:r w:rsidR="000826FA">
        <w:t xml:space="preserve">.П. </w:t>
      </w:r>
      <w:r w:rsidRPr="000826FA">
        <w:t>Зайцев</w:t>
      </w:r>
      <w:r w:rsidR="00324B17">
        <w:t xml:space="preserve">. </w:t>
      </w:r>
      <w:r w:rsidR="000826FA">
        <w:t>"</w:t>
      </w:r>
      <w:r w:rsidRPr="000826FA">
        <w:t>Это удивительное море</w:t>
      </w:r>
      <w:r w:rsidR="000826FA">
        <w:t>".</w:t>
      </w:r>
    </w:p>
    <w:p w:rsidR="000826FA" w:rsidRDefault="000826FA" w:rsidP="00324B17">
      <w:pPr>
        <w:pStyle w:val="a1"/>
        <w:tabs>
          <w:tab w:val="left" w:pos="420"/>
        </w:tabs>
      </w:pPr>
      <w:r>
        <w:t xml:space="preserve">В.Н. </w:t>
      </w:r>
      <w:r w:rsidR="0009661C" w:rsidRPr="000826FA">
        <w:t>Степанов</w:t>
      </w:r>
      <w:r w:rsidRPr="000826FA">
        <w:t xml:space="preserve">, </w:t>
      </w:r>
      <w:r w:rsidR="0009661C" w:rsidRPr="000826FA">
        <w:t>В</w:t>
      </w:r>
      <w:r>
        <w:t xml:space="preserve">.Н. </w:t>
      </w:r>
      <w:r w:rsidR="0009661C" w:rsidRPr="000826FA">
        <w:t>Андреев</w:t>
      </w:r>
      <w:r w:rsidR="00324B17">
        <w:t xml:space="preserve">. </w:t>
      </w:r>
      <w:r>
        <w:t>"</w:t>
      </w:r>
      <w:r w:rsidR="0009661C" w:rsidRPr="000826FA">
        <w:t>Черное море</w:t>
      </w:r>
      <w:r>
        <w:t>"</w:t>
      </w:r>
      <w:r w:rsidR="00324B17">
        <w:t>.</w:t>
      </w:r>
    </w:p>
    <w:p w:rsidR="000826FA" w:rsidRDefault="0009661C" w:rsidP="00324B17">
      <w:pPr>
        <w:pStyle w:val="a1"/>
        <w:tabs>
          <w:tab w:val="left" w:pos="420"/>
        </w:tabs>
      </w:pPr>
      <w:r w:rsidRPr="000826FA">
        <w:t>Г</w:t>
      </w:r>
      <w:r w:rsidR="000826FA">
        <w:t xml:space="preserve">.Г. </w:t>
      </w:r>
      <w:r w:rsidRPr="000826FA">
        <w:t>Кузьминская</w:t>
      </w:r>
      <w:r w:rsidR="00324B17">
        <w:t xml:space="preserve">. </w:t>
      </w:r>
      <w:r w:rsidR="000826FA">
        <w:t>"</w:t>
      </w:r>
      <w:r w:rsidRPr="000826FA">
        <w:t>Черное море</w:t>
      </w:r>
      <w:r w:rsidR="000826FA">
        <w:t>".</w:t>
      </w:r>
    </w:p>
    <w:p w:rsidR="000826FA" w:rsidRDefault="0009661C" w:rsidP="00324B17">
      <w:pPr>
        <w:pStyle w:val="a1"/>
        <w:tabs>
          <w:tab w:val="left" w:pos="420"/>
        </w:tabs>
      </w:pPr>
      <w:r w:rsidRPr="000826FA">
        <w:t>А</w:t>
      </w:r>
      <w:r w:rsidR="000826FA">
        <w:t xml:space="preserve">.В. </w:t>
      </w:r>
      <w:r w:rsidRPr="000826FA">
        <w:t>Вылканов</w:t>
      </w:r>
      <w:r w:rsidR="00324B17">
        <w:t xml:space="preserve">. </w:t>
      </w:r>
      <w:r w:rsidR="000826FA">
        <w:t>"</w:t>
      </w:r>
      <w:r w:rsidRPr="000826FA">
        <w:t>Черное море</w:t>
      </w:r>
      <w:r w:rsidR="000826FA">
        <w:t>".</w:t>
      </w:r>
    </w:p>
    <w:p w:rsidR="008B4C44" w:rsidRPr="000826FA" w:rsidRDefault="008B4C44" w:rsidP="000826FA">
      <w:bookmarkStart w:id="12" w:name="_GoBack"/>
      <w:bookmarkEnd w:id="12"/>
    </w:p>
    <w:sectPr w:rsidR="008B4C44" w:rsidRPr="000826FA" w:rsidSect="000826FA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567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881" w:rsidRDefault="00084881" w:rsidP="00466F44">
      <w:r>
        <w:separator/>
      </w:r>
    </w:p>
  </w:endnote>
  <w:endnote w:type="continuationSeparator" w:id="0">
    <w:p w:rsidR="00084881" w:rsidRDefault="00084881" w:rsidP="00466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B17" w:rsidRDefault="00324B17" w:rsidP="000826FA">
    <w:pPr>
      <w:pStyle w:val="a8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881" w:rsidRDefault="00084881" w:rsidP="00466F44">
      <w:r>
        <w:separator/>
      </w:r>
    </w:p>
  </w:footnote>
  <w:footnote w:type="continuationSeparator" w:id="0">
    <w:p w:rsidR="00084881" w:rsidRDefault="00084881" w:rsidP="00466F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B17" w:rsidRDefault="00BF436F" w:rsidP="000826FA">
    <w:pPr>
      <w:pStyle w:val="a6"/>
      <w:framePr w:wrap="auto" w:vAnchor="text" w:hAnchor="margin" w:xAlign="right" w:y="1"/>
      <w:rPr>
        <w:rStyle w:val="a9"/>
      </w:rPr>
    </w:pPr>
    <w:r>
      <w:rPr>
        <w:rStyle w:val="a9"/>
      </w:rPr>
      <w:t>2</w:t>
    </w:r>
  </w:p>
  <w:p w:rsidR="00324B17" w:rsidRDefault="00324B17" w:rsidP="000826FA">
    <w:pPr>
      <w:pStyle w:val="a6"/>
      <w:ind w:right="36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D8885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F8E59E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92D6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936F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C14DE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64A473E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579A0E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742ACF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E76253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7B6FA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0EEE7FAC"/>
    <w:multiLevelType w:val="singleLevel"/>
    <w:tmpl w:val="75220A64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375"/>
      </w:pPr>
      <w:rPr>
        <w:rFonts w:hint="default"/>
      </w:rPr>
    </w:lvl>
  </w:abstractNum>
  <w:abstractNum w:abstractNumId="12">
    <w:nsid w:val="14F07AD9"/>
    <w:multiLevelType w:val="singleLevel"/>
    <w:tmpl w:val="3440ECB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3">
    <w:nsid w:val="1CCF795B"/>
    <w:multiLevelType w:val="singleLevel"/>
    <w:tmpl w:val="E1389CB6"/>
    <w:lvl w:ilvl="0">
      <w:start w:val="1"/>
      <w:numFmt w:val="decimal"/>
      <w:lvlText w:val="%1."/>
      <w:lvlJc w:val="left"/>
      <w:pPr>
        <w:tabs>
          <w:tab w:val="num" w:pos="1590"/>
        </w:tabs>
        <w:ind w:left="1590" w:hanging="720"/>
      </w:pPr>
      <w:rPr>
        <w:rFonts w:hint="default"/>
      </w:rPr>
    </w:lvl>
  </w:abstractNum>
  <w:abstractNum w:abstractNumId="14">
    <w:nsid w:val="261352FE"/>
    <w:multiLevelType w:val="singleLevel"/>
    <w:tmpl w:val="35008C18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375"/>
      </w:pPr>
      <w:rPr>
        <w:rFonts w:hint="default"/>
      </w:rPr>
    </w:lvl>
  </w:abstractNum>
  <w:abstractNum w:abstractNumId="15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E059A9"/>
    <w:multiLevelType w:val="singleLevel"/>
    <w:tmpl w:val="F640B1B0"/>
    <w:lvl w:ilvl="0">
      <w:start w:val="3"/>
      <w:numFmt w:val="decimal"/>
      <w:lvlText w:val="%1."/>
      <w:lvlJc w:val="left"/>
      <w:pPr>
        <w:tabs>
          <w:tab w:val="num" w:pos="1590"/>
        </w:tabs>
        <w:ind w:left="1590" w:hanging="720"/>
      </w:pPr>
      <w:rPr>
        <w:rFonts w:hint="default"/>
      </w:rPr>
    </w:lvl>
  </w:abstractNum>
  <w:abstractNum w:abstractNumId="17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2"/>
  </w:num>
  <w:num w:numId="2">
    <w:abstractNumId w:val="14"/>
  </w:num>
  <w:num w:numId="3">
    <w:abstractNumId w:val="11"/>
  </w:num>
  <w:num w:numId="4">
    <w:abstractNumId w:val="16"/>
  </w:num>
  <w:num w:numId="5">
    <w:abstractNumId w:val="13"/>
  </w:num>
  <w:num w:numId="6">
    <w:abstractNumId w:val="15"/>
  </w:num>
  <w:num w:numId="7">
    <w:abstractNumId w:val="10"/>
  </w:num>
  <w:num w:numId="8">
    <w:abstractNumId w:val="17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661C"/>
    <w:rsid w:val="00013386"/>
    <w:rsid w:val="0008067D"/>
    <w:rsid w:val="000826FA"/>
    <w:rsid w:val="00084881"/>
    <w:rsid w:val="00090F9D"/>
    <w:rsid w:val="0009661C"/>
    <w:rsid w:val="000B111E"/>
    <w:rsid w:val="001C0120"/>
    <w:rsid w:val="00324B17"/>
    <w:rsid w:val="00466F44"/>
    <w:rsid w:val="005A1313"/>
    <w:rsid w:val="0061728C"/>
    <w:rsid w:val="00667B80"/>
    <w:rsid w:val="007D08AD"/>
    <w:rsid w:val="008B4C44"/>
    <w:rsid w:val="009E41E8"/>
    <w:rsid w:val="00A7554F"/>
    <w:rsid w:val="00A95591"/>
    <w:rsid w:val="00BC62FB"/>
    <w:rsid w:val="00BF436F"/>
    <w:rsid w:val="00C3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6255B87-7B97-4D58-92E4-2E261D18D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0826FA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0826FA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0826FA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0826FA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0826FA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0826FA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0826FA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0826FA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0826FA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11"/>
    <w:uiPriority w:val="99"/>
    <w:rsid w:val="000826FA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styleId="a8">
    <w:name w:val="footer"/>
    <w:basedOn w:val="a2"/>
    <w:uiPriority w:val="99"/>
    <w:semiHidden/>
    <w:rsid w:val="000826FA"/>
    <w:pPr>
      <w:tabs>
        <w:tab w:val="center" w:pos="4819"/>
        <w:tab w:val="right" w:pos="9639"/>
      </w:tabs>
    </w:pPr>
  </w:style>
  <w:style w:type="character" w:customStyle="1" w:styleId="11">
    <w:name w:val="Верхний колонтитул Знак1"/>
    <w:link w:val="a6"/>
    <w:uiPriority w:val="99"/>
    <w:semiHidden/>
    <w:locked/>
    <w:rsid w:val="0009661C"/>
    <w:rPr>
      <w:noProof/>
      <w:kern w:val="16"/>
      <w:sz w:val="28"/>
      <w:szCs w:val="28"/>
      <w:lang w:val="ru-RU" w:eastAsia="ru-RU"/>
    </w:rPr>
  </w:style>
  <w:style w:type="character" w:styleId="a9">
    <w:name w:val="page number"/>
    <w:uiPriority w:val="99"/>
    <w:rsid w:val="000826FA"/>
  </w:style>
  <w:style w:type="character" w:styleId="aa">
    <w:name w:val="endnote reference"/>
    <w:uiPriority w:val="99"/>
    <w:semiHidden/>
    <w:rsid w:val="000826FA"/>
    <w:rPr>
      <w:vertAlign w:val="superscript"/>
    </w:rPr>
  </w:style>
  <w:style w:type="paragraph" w:styleId="ab">
    <w:name w:val="Body Text Indent"/>
    <w:basedOn w:val="a2"/>
    <w:link w:val="ac"/>
    <w:uiPriority w:val="99"/>
    <w:rsid w:val="000826FA"/>
    <w:pPr>
      <w:shd w:val="clear" w:color="auto" w:fill="FFFFFF"/>
      <w:spacing w:before="192"/>
      <w:ind w:right="-5" w:firstLine="360"/>
    </w:pPr>
  </w:style>
  <w:style w:type="paragraph" w:styleId="21">
    <w:name w:val="Body Text Indent 2"/>
    <w:basedOn w:val="a2"/>
    <w:link w:val="22"/>
    <w:uiPriority w:val="99"/>
    <w:rsid w:val="000826FA"/>
    <w:pPr>
      <w:shd w:val="clear" w:color="auto" w:fill="FFFFFF"/>
      <w:tabs>
        <w:tab w:val="left" w:pos="163"/>
      </w:tabs>
      <w:ind w:firstLine="360"/>
    </w:pPr>
  </w:style>
  <w:style w:type="character" w:customStyle="1" w:styleId="ac">
    <w:name w:val="Основной текст с отступом Знак"/>
    <w:link w:val="ab"/>
    <w:uiPriority w:val="99"/>
    <w:semiHidden/>
    <w:locked/>
    <w:rsid w:val="000826FA"/>
    <w:rPr>
      <w:noProof/>
      <w:kern w:val="16"/>
      <w:sz w:val="28"/>
      <w:szCs w:val="28"/>
      <w:lang w:val="ru-RU" w:eastAsia="ru-RU"/>
    </w:rPr>
  </w:style>
  <w:style w:type="paragraph" w:styleId="31">
    <w:name w:val="Body Text Indent 3"/>
    <w:basedOn w:val="a2"/>
    <w:uiPriority w:val="99"/>
    <w:rsid w:val="000826FA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0826FA"/>
    <w:rPr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0826FA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2">
    <w:name w:val="Текст Знак1"/>
    <w:link w:val="ad"/>
    <w:uiPriority w:val="99"/>
    <w:locked/>
    <w:rsid w:val="000826FA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7">
    <w:name w:val="Body Text"/>
    <w:basedOn w:val="a2"/>
    <w:link w:val="ae"/>
    <w:uiPriority w:val="99"/>
    <w:rsid w:val="000826FA"/>
    <w:pPr>
      <w:ind w:firstLine="0"/>
    </w:pPr>
  </w:style>
  <w:style w:type="character" w:customStyle="1" w:styleId="ae">
    <w:name w:val="Основной текст Знак"/>
    <w:link w:val="a7"/>
    <w:uiPriority w:val="99"/>
    <w:semiHidden/>
    <w:rPr>
      <w:rFonts w:ascii="Times New Roman" w:hAnsi="Times New Roman"/>
      <w:sz w:val="28"/>
      <w:szCs w:val="28"/>
    </w:rPr>
  </w:style>
  <w:style w:type="character" w:customStyle="1" w:styleId="af">
    <w:name w:val="Верхний колонтитул Знак"/>
    <w:uiPriority w:val="99"/>
    <w:rsid w:val="000826FA"/>
    <w:rPr>
      <w:kern w:val="16"/>
      <w:sz w:val="24"/>
      <w:szCs w:val="24"/>
    </w:rPr>
  </w:style>
  <w:style w:type="paragraph" w:customStyle="1" w:styleId="af0">
    <w:name w:val="выделение"/>
    <w:uiPriority w:val="99"/>
    <w:rsid w:val="000826FA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f1">
    <w:name w:val="Hyperlink"/>
    <w:uiPriority w:val="99"/>
    <w:rsid w:val="000826FA"/>
    <w:rPr>
      <w:color w:val="0000FF"/>
      <w:u w:val="single"/>
    </w:rPr>
  </w:style>
  <w:style w:type="paragraph" w:customStyle="1" w:styleId="23">
    <w:name w:val="Заголовок 2 дипл"/>
    <w:basedOn w:val="a2"/>
    <w:next w:val="ab"/>
    <w:uiPriority w:val="99"/>
    <w:rsid w:val="000826FA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Plain Text"/>
    <w:basedOn w:val="a2"/>
    <w:link w:val="12"/>
    <w:uiPriority w:val="99"/>
    <w:rsid w:val="000826FA"/>
    <w:rPr>
      <w:rFonts w:ascii="Consolas" w:eastAsia="Times New Roman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styleId="af3">
    <w:name w:val="footnote reference"/>
    <w:uiPriority w:val="99"/>
    <w:semiHidden/>
    <w:rsid w:val="000826FA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0826FA"/>
    <w:pPr>
      <w:numPr>
        <w:numId w:val="6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character" w:customStyle="1" w:styleId="af4">
    <w:name w:val="номер страницы"/>
    <w:uiPriority w:val="99"/>
    <w:rsid w:val="000826FA"/>
    <w:rPr>
      <w:sz w:val="28"/>
      <w:szCs w:val="28"/>
    </w:rPr>
  </w:style>
  <w:style w:type="paragraph" w:styleId="af5">
    <w:name w:val="Normal (Web)"/>
    <w:basedOn w:val="a2"/>
    <w:uiPriority w:val="99"/>
    <w:rsid w:val="000826FA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0826FA"/>
    <w:pPr>
      <w:tabs>
        <w:tab w:val="right" w:leader="dot" w:pos="1400"/>
      </w:tabs>
      <w:ind w:firstLine="0"/>
    </w:pPr>
  </w:style>
  <w:style w:type="paragraph" w:styleId="24">
    <w:name w:val="toc 2"/>
    <w:basedOn w:val="a2"/>
    <w:next w:val="a2"/>
    <w:autoRedefine/>
    <w:uiPriority w:val="99"/>
    <w:semiHidden/>
    <w:rsid w:val="000826FA"/>
    <w:pPr>
      <w:tabs>
        <w:tab w:val="left" w:leader="dot" w:pos="3500"/>
      </w:tabs>
      <w:ind w:firstLine="0"/>
      <w:jc w:val="left"/>
    </w:pPr>
    <w:rPr>
      <w:smallCaps/>
    </w:rPr>
  </w:style>
  <w:style w:type="paragraph" w:styleId="32">
    <w:name w:val="toc 3"/>
    <w:basedOn w:val="a2"/>
    <w:next w:val="a2"/>
    <w:autoRedefine/>
    <w:uiPriority w:val="99"/>
    <w:semiHidden/>
    <w:rsid w:val="000826FA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0826FA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0826FA"/>
    <w:pPr>
      <w:ind w:left="958"/>
    </w:pPr>
  </w:style>
  <w:style w:type="table" w:styleId="af6">
    <w:name w:val="Table Grid"/>
    <w:basedOn w:val="a4"/>
    <w:uiPriority w:val="99"/>
    <w:rsid w:val="000826FA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одержание"/>
    <w:uiPriority w:val="99"/>
    <w:rsid w:val="000826FA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0826FA"/>
    <w:pPr>
      <w:numPr>
        <w:numId w:val="7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826FA"/>
    <w:pPr>
      <w:numPr>
        <w:numId w:val="8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0826FA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0826FA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0826FA"/>
  </w:style>
  <w:style w:type="paragraph" w:customStyle="1" w:styleId="31250">
    <w:name w:val="Стиль Оглавление 3 + Слева:  125 см Первая строка:  0 см"/>
    <w:basedOn w:val="32"/>
    <w:autoRedefine/>
    <w:uiPriority w:val="99"/>
    <w:rsid w:val="000826FA"/>
    <w:rPr>
      <w:i/>
      <w:iCs/>
    </w:rPr>
  </w:style>
  <w:style w:type="paragraph" w:customStyle="1" w:styleId="af8">
    <w:name w:val="ТАБЛИЦА"/>
    <w:next w:val="a2"/>
    <w:autoRedefine/>
    <w:uiPriority w:val="99"/>
    <w:rsid w:val="000826FA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9">
    <w:name w:val="Стиль ТАБЛИЦА + Междустр.интервал:  полуторный"/>
    <w:basedOn w:val="af8"/>
    <w:uiPriority w:val="99"/>
    <w:rsid w:val="000826FA"/>
  </w:style>
  <w:style w:type="paragraph" w:customStyle="1" w:styleId="14">
    <w:name w:val="Стиль ТАБЛИЦА + Междустр.интервал:  полуторный1"/>
    <w:basedOn w:val="af8"/>
    <w:autoRedefine/>
    <w:uiPriority w:val="99"/>
    <w:rsid w:val="000826FA"/>
  </w:style>
  <w:style w:type="table" w:customStyle="1" w:styleId="15">
    <w:name w:val="Стиль таблицы1"/>
    <w:basedOn w:val="a4"/>
    <w:uiPriority w:val="99"/>
    <w:rsid w:val="000826FA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хема"/>
    <w:basedOn w:val="a2"/>
    <w:autoRedefine/>
    <w:uiPriority w:val="99"/>
    <w:rsid w:val="000826FA"/>
    <w:pPr>
      <w:spacing w:line="240" w:lineRule="auto"/>
      <w:ind w:firstLine="0"/>
      <w:jc w:val="center"/>
    </w:pPr>
    <w:rPr>
      <w:sz w:val="20"/>
      <w:szCs w:val="20"/>
    </w:rPr>
  </w:style>
  <w:style w:type="paragraph" w:styleId="afb">
    <w:name w:val="endnote text"/>
    <w:basedOn w:val="a2"/>
    <w:link w:val="afc"/>
    <w:uiPriority w:val="99"/>
    <w:semiHidden/>
    <w:rsid w:val="000826FA"/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Pr>
      <w:rFonts w:ascii="Times New Roman" w:hAnsi="Times New Roman"/>
      <w:sz w:val="20"/>
      <w:szCs w:val="20"/>
    </w:rPr>
  </w:style>
  <w:style w:type="paragraph" w:styleId="afd">
    <w:name w:val="footnote text"/>
    <w:basedOn w:val="a2"/>
    <w:link w:val="afe"/>
    <w:autoRedefine/>
    <w:uiPriority w:val="99"/>
    <w:semiHidden/>
    <w:rsid w:val="000826FA"/>
    <w:rPr>
      <w:sz w:val="20"/>
      <w:szCs w:val="20"/>
    </w:rPr>
  </w:style>
  <w:style w:type="character" w:customStyle="1" w:styleId="afe">
    <w:name w:val="Текст сноски Знак"/>
    <w:link w:val="afd"/>
    <w:uiPriority w:val="99"/>
    <w:semiHidden/>
    <w:rPr>
      <w:rFonts w:ascii="Times New Roman" w:hAnsi="Times New Roman"/>
      <w:sz w:val="20"/>
      <w:szCs w:val="20"/>
    </w:rPr>
  </w:style>
  <w:style w:type="paragraph" w:customStyle="1" w:styleId="aff">
    <w:name w:val="титут"/>
    <w:autoRedefine/>
    <w:uiPriority w:val="99"/>
    <w:rsid w:val="000826FA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6276</Words>
  <Characters>35777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</vt:lpstr>
    </vt:vector>
  </TitlesOfParts>
  <Company>Hewlett-Packard</Company>
  <LinksUpToDate>false</LinksUpToDate>
  <CharactersWithSpaces>41970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</dc:title>
  <dc:subject/>
  <dc:creator>Виктор</dc:creator>
  <cp:keywords/>
  <dc:description/>
  <cp:lastModifiedBy>admin</cp:lastModifiedBy>
  <cp:revision>2</cp:revision>
  <dcterms:created xsi:type="dcterms:W3CDTF">2014-03-13T14:46:00Z</dcterms:created>
  <dcterms:modified xsi:type="dcterms:W3CDTF">2014-03-13T14:46:00Z</dcterms:modified>
</cp:coreProperties>
</file>