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7AE4" w:rsidRPr="00D55806" w:rsidRDefault="00087AE4" w:rsidP="00D55806">
      <w:pPr>
        <w:spacing w:line="360" w:lineRule="auto"/>
        <w:ind w:firstLine="709"/>
        <w:jc w:val="both"/>
        <w:rPr>
          <w:sz w:val="28"/>
          <w:szCs w:val="28"/>
        </w:rPr>
      </w:pPr>
      <w:r w:rsidRPr="00D55806">
        <w:rPr>
          <w:b/>
          <w:bCs/>
          <w:sz w:val="28"/>
          <w:szCs w:val="28"/>
        </w:rPr>
        <w:t>Широкая (почти стокилометровая) полоса Украинского Полесья занимает северную часть страны. Она вытянулась от северо-западных до северо-восточных рубежей Украины в пределах значительной по площади Полесской низменности и занимает южную часть обширной природной зоны смешанных лесов Восточно-Европейской равнины.</w:t>
      </w:r>
    </w:p>
    <w:p w:rsidR="00D55806" w:rsidRDefault="00D55806" w:rsidP="00D55806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087AE4" w:rsidRDefault="00087AE4" w:rsidP="00D55806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  <w:r w:rsidRPr="00D55806">
        <w:rPr>
          <w:b/>
          <w:bCs/>
          <w:sz w:val="28"/>
          <w:szCs w:val="28"/>
        </w:rPr>
        <w:t>Районы Украинского Полесья</w:t>
      </w:r>
    </w:p>
    <w:p w:rsidR="00D55806" w:rsidRPr="00D55806" w:rsidRDefault="00D55806" w:rsidP="00D55806">
      <w:pPr>
        <w:spacing w:line="360" w:lineRule="auto"/>
        <w:ind w:firstLine="709"/>
        <w:jc w:val="both"/>
        <w:rPr>
          <w:sz w:val="28"/>
          <w:szCs w:val="28"/>
        </w:rPr>
      </w:pPr>
    </w:p>
    <w:p w:rsidR="00087AE4" w:rsidRPr="00D55806" w:rsidRDefault="00087AE4" w:rsidP="00D55806">
      <w:pPr>
        <w:spacing w:line="360" w:lineRule="auto"/>
        <w:ind w:firstLine="709"/>
        <w:jc w:val="both"/>
        <w:rPr>
          <w:sz w:val="28"/>
          <w:szCs w:val="28"/>
        </w:rPr>
      </w:pPr>
      <w:r w:rsidRPr="00D55806">
        <w:rPr>
          <w:sz w:val="28"/>
          <w:szCs w:val="28"/>
        </w:rPr>
        <w:t>Полесская низменность представляет собой своеобразную природную провинцию зоны смешанных лесов Восточно-Европейской равнины. Она подразделяется на три крупных региона (подпровинции), отличающиеся своеобразными географическими условиями: северную (левобережье Припяти, полностью расположенную на территории Беларуси), южную (правобережье Припяти и Днепра, преимущественно находящуюся в пределах современной Украины) и восточную (левобережье Днепра, северная часть которой лежит на территории Беларуси и Российской Федерации, а южная – Украины). Таким образом, Украинское Полесье охватывает почти полностью южную подпровинцию (правобережье Припяти и Днепра) и южную часть восточной подпровинции (левобережье Днепра).</w:t>
      </w:r>
    </w:p>
    <w:p w:rsidR="00087AE4" w:rsidRDefault="00087AE4" w:rsidP="00D55806">
      <w:pPr>
        <w:spacing w:line="360" w:lineRule="auto"/>
        <w:ind w:firstLine="709"/>
        <w:jc w:val="both"/>
        <w:rPr>
          <w:sz w:val="28"/>
          <w:szCs w:val="28"/>
        </w:rPr>
      </w:pPr>
      <w:r w:rsidRPr="00D55806">
        <w:rPr>
          <w:sz w:val="28"/>
          <w:szCs w:val="28"/>
        </w:rPr>
        <w:t>По природным и, в меньшей степени, административно-территориальным признакам (в том числе давшим регионам собственные названия) Украинское Полесье разделяют на следующие физико-географические области: Волынское Полесье (наиболее отличающаяся по природным условиям, благодаря чему ей посвящается отдельная статья), Житомирское Полесье, Киевское Полесье, Черниговское Полесье и Новгород-Северское Полесье.</w:t>
      </w:r>
    </w:p>
    <w:p w:rsidR="00D55806" w:rsidRDefault="00D55806" w:rsidP="00D55806">
      <w:pPr>
        <w:spacing w:line="360" w:lineRule="auto"/>
        <w:ind w:firstLine="709"/>
        <w:jc w:val="both"/>
        <w:rPr>
          <w:sz w:val="28"/>
          <w:szCs w:val="28"/>
        </w:rPr>
      </w:pPr>
    </w:p>
    <w:p w:rsidR="00087AE4" w:rsidRDefault="00D55806" w:rsidP="00D55806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  <w:r>
        <w:rPr>
          <w:sz w:val="28"/>
          <w:szCs w:val="28"/>
        </w:rPr>
        <w:br w:type="page"/>
      </w:r>
      <w:r w:rsidR="00087AE4" w:rsidRPr="00D55806">
        <w:rPr>
          <w:b/>
          <w:bCs/>
          <w:sz w:val="28"/>
          <w:szCs w:val="28"/>
        </w:rPr>
        <w:t>Житомирское Полесье</w:t>
      </w:r>
    </w:p>
    <w:p w:rsidR="00D55806" w:rsidRPr="00D55806" w:rsidRDefault="00D55806" w:rsidP="00D55806">
      <w:pPr>
        <w:spacing w:line="360" w:lineRule="auto"/>
        <w:ind w:firstLine="709"/>
        <w:jc w:val="both"/>
        <w:rPr>
          <w:sz w:val="28"/>
          <w:szCs w:val="28"/>
        </w:rPr>
      </w:pPr>
    </w:p>
    <w:p w:rsidR="00087AE4" w:rsidRPr="00D55806" w:rsidRDefault="00087AE4" w:rsidP="00D55806">
      <w:pPr>
        <w:spacing w:line="360" w:lineRule="auto"/>
        <w:ind w:firstLine="709"/>
        <w:jc w:val="both"/>
        <w:rPr>
          <w:sz w:val="28"/>
          <w:szCs w:val="28"/>
        </w:rPr>
      </w:pPr>
      <w:r w:rsidRPr="00D55806">
        <w:rPr>
          <w:sz w:val="28"/>
          <w:szCs w:val="28"/>
        </w:rPr>
        <w:t>Наиболее важными отличительными особенностями Житомирского Полесья от других полесских областей являются более высокое гипсометрическое положение, значительная роль кристаллических пород в строении современного рельефа, широкое развитие узких и относительно глубоко врезанных речных долин, наличие больших лёссовых островов и значительно меньшая заболоченность территории.</w:t>
      </w:r>
    </w:p>
    <w:p w:rsidR="00D55806" w:rsidRPr="00D55806" w:rsidRDefault="00D55806" w:rsidP="00D55806">
      <w:pPr>
        <w:spacing w:line="360" w:lineRule="auto"/>
        <w:ind w:firstLine="709"/>
        <w:jc w:val="both"/>
        <w:rPr>
          <w:sz w:val="28"/>
          <w:szCs w:val="28"/>
        </w:rPr>
      </w:pPr>
      <w:r w:rsidRPr="00D55806">
        <w:rPr>
          <w:b/>
          <w:bCs/>
          <w:i/>
          <w:iCs/>
          <w:sz w:val="28"/>
          <w:szCs w:val="28"/>
        </w:rPr>
        <w:t>Определяющим фактором природного своеобразия Житомирского Полесья</w:t>
      </w:r>
      <w:r w:rsidRPr="00D55806">
        <w:rPr>
          <w:sz w:val="28"/>
          <w:szCs w:val="28"/>
        </w:rPr>
        <w:t>, занимающего большую часть Житомирской и северо-восточные районы Ровенской областей, является его положения в пределах северо-западной (полесской) части Украинского щита.</w:t>
      </w:r>
    </w:p>
    <w:p w:rsidR="00D55806" w:rsidRPr="00D55806" w:rsidRDefault="00D55806" w:rsidP="00D55806">
      <w:pPr>
        <w:spacing w:line="360" w:lineRule="auto"/>
        <w:ind w:firstLine="709"/>
        <w:jc w:val="both"/>
        <w:rPr>
          <w:sz w:val="28"/>
          <w:szCs w:val="28"/>
        </w:rPr>
      </w:pPr>
      <w:r w:rsidRPr="00D55806">
        <w:rPr>
          <w:b/>
          <w:bCs/>
          <w:i/>
          <w:iCs/>
          <w:sz w:val="28"/>
          <w:szCs w:val="28"/>
        </w:rPr>
        <w:t>Для климата Житомирского Полесья характерно</w:t>
      </w:r>
      <w:r w:rsidRPr="00D55806">
        <w:rPr>
          <w:sz w:val="28"/>
          <w:szCs w:val="28"/>
        </w:rPr>
        <w:t xml:space="preserve"> промежуточное положение между более влажным и тёплым климатом Волынского Полесья и более континентальным Восточного (Левобережного) Полесья.</w:t>
      </w:r>
    </w:p>
    <w:p w:rsidR="00087AE4" w:rsidRPr="00D55806" w:rsidRDefault="00087AE4" w:rsidP="00D55806">
      <w:pPr>
        <w:spacing w:line="360" w:lineRule="auto"/>
        <w:ind w:firstLine="709"/>
        <w:jc w:val="both"/>
        <w:rPr>
          <w:sz w:val="28"/>
          <w:szCs w:val="28"/>
        </w:rPr>
      </w:pPr>
      <w:r w:rsidRPr="00D55806">
        <w:rPr>
          <w:sz w:val="28"/>
          <w:szCs w:val="28"/>
        </w:rPr>
        <w:t>Расположение на кристаллических породах накладывает отпечаток на рельеф, внутренние воды, почвенный покров и характер заболачивания территории. Строение полесской части Украинского щита сложное и неоднородное. Здесь обнажаются различные по составу и возрасту горные породы, образующие отдельные массивы. На крайнем северо-западе распространены магматические породы – розовые, розово-серые и серые осницкие и клёсовские граниты. На севере и северо-востоке протягивается массив осадочно-метаморфических пород – овручских кварцитов и песчаников. В западной и южной частях полесского блока распространены разнообразные граниты (житомирские, новоград-волынские, коростышевские), мигматиты и гнейсы, являющиеся наиболее древними породами Украинского щита. Восточную часть полесского блока составляют лабрадориты, габбро-нориты и коростенские граниты.</w:t>
      </w:r>
    </w:p>
    <w:p w:rsidR="00087AE4" w:rsidRPr="00D55806" w:rsidRDefault="00087AE4" w:rsidP="00D55806">
      <w:pPr>
        <w:spacing w:line="360" w:lineRule="auto"/>
        <w:ind w:firstLine="709"/>
        <w:jc w:val="both"/>
        <w:rPr>
          <w:sz w:val="28"/>
          <w:szCs w:val="28"/>
        </w:rPr>
      </w:pPr>
      <w:r w:rsidRPr="00D55806">
        <w:rPr>
          <w:sz w:val="28"/>
          <w:szCs w:val="28"/>
        </w:rPr>
        <w:t xml:space="preserve">На докембрийских кристаллических породах островами залегают каолины и осадочные отложения мелового (пески с кремнем), палеогенового и неогенового (песчаники, пески и глины) возраста. Антропогеновые отложения также имеют широкое распространение, но отличаются от других областей незначительной мощностью (до </w:t>
      </w:r>
      <w:smartTag w:uri="urn:schemas-microsoft-com:office:smarttags" w:element="metricconverter">
        <w:smartTagPr>
          <w:attr w:name="ProductID" w:val="10 м"/>
        </w:smartTagPr>
        <w:r w:rsidRPr="00D55806">
          <w:rPr>
            <w:sz w:val="28"/>
            <w:szCs w:val="28"/>
          </w:rPr>
          <w:t>10 м</w:t>
        </w:r>
      </w:smartTag>
      <w:r w:rsidRPr="00D55806">
        <w:rPr>
          <w:sz w:val="28"/>
          <w:szCs w:val="28"/>
        </w:rPr>
        <w:t>).</w:t>
      </w:r>
    </w:p>
    <w:p w:rsidR="00087AE4" w:rsidRPr="00D55806" w:rsidRDefault="00087AE4" w:rsidP="00D55806">
      <w:pPr>
        <w:spacing w:line="360" w:lineRule="auto"/>
        <w:ind w:firstLine="709"/>
        <w:jc w:val="both"/>
        <w:rPr>
          <w:sz w:val="28"/>
          <w:szCs w:val="28"/>
        </w:rPr>
      </w:pPr>
      <w:r w:rsidRPr="00D55806">
        <w:rPr>
          <w:sz w:val="28"/>
          <w:szCs w:val="28"/>
        </w:rPr>
        <w:t>Речные долины Житомирского Полесья глубоко врезаны в докембрийские породы и на отдельных участках имеют характер долин прорыва – каньоноподобную форму с отвесными скалистыми склонами высотой до 25-</w:t>
      </w:r>
      <w:smartTag w:uri="urn:schemas-microsoft-com:office:smarttags" w:element="metricconverter">
        <w:smartTagPr>
          <w:attr w:name="ProductID" w:val="30 м"/>
        </w:smartTagPr>
        <w:r w:rsidRPr="00D55806">
          <w:rPr>
            <w:sz w:val="28"/>
            <w:szCs w:val="28"/>
          </w:rPr>
          <w:t>30 м</w:t>
        </w:r>
      </w:smartTag>
      <w:r w:rsidRPr="00D55806">
        <w:rPr>
          <w:sz w:val="28"/>
          <w:szCs w:val="28"/>
        </w:rPr>
        <w:t>. Такие отрезки долины имеет Уж в Коростене, Случь в Новоград-Волынском, Уборть в Олевске, Ирша во Володарск-Волынском, Каменка у Житомира и др. Реки Житомирского Полесья отличаются более быстрым течением, наличием перекатов и даже порогов (на отдельных участках), чётко обозначенным руслом, высоким подъёмом воды (во время паводков) и имеют значительные энергетические ресурсы. Это наименее заболоченная часть Украинского Полесья, где крупные болотные массивы распространены лишь на северо-западе и севере, а их общая площадь занимает до 3% территории.</w:t>
      </w:r>
    </w:p>
    <w:p w:rsidR="00087AE4" w:rsidRDefault="00087AE4" w:rsidP="00D55806">
      <w:pPr>
        <w:spacing w:line="360" w:lineRule="auto"/>
        <w:ind w:firstLine="709"/>
        <w:jc w:val="both"/>
        <w:rPr>
          <w:sz w:val="28"/>
          <w:szCs w:val="28"/>
        </w:rPr>
      </w:pPr>
      <w:r w:rsidRPr="00D55806">
        <w:rPr>
          <w:sz w:val="28"/>
          <w:szCs w:val="28"/>
        </w:rPr>
        <w:t>Природные условия Житомирского Полесья благоприятны для развития промышленности строительно-декоративных материалов, фарфорово-фаянсовой, лесообрабатывающей, бумажной, буроугольной, торфодобывающей, пищевой и лёгкой. В сельском хозяйстве регион специализируется на выращивании льна, картофеля, хмеля и развитии мясомолочного животноводства. Важнейшими населенными пунктами этого полесского участка являются Житомир, Новоград-Волынский, Коростень, Коростышев и Овруч.</w:t>
      </w:r>
    </w:p>
    <w:p w:rsidR="00D55806" w:rsidRPr="00D55806" w:rsidRDefault="00D55806" w:rsidP="00D55806">
      <w:pPr>
        <w:spacing w:line="360" w:lineRule="auto"/>
        <w:ind w:firstLine="709"/>
        <w:jc w:val="both"/>
        <w:rPr>
          <w:sz w:val="28"/>
          <w:szCs w:val="28"/>
        </w:rPr>
      </w:pPr>
    </w:p>
    <w:p w:rsidR="00087AE4" w:rsidRDefault="00087AE4" w:rsidP="00D55806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  <w:r w:rsidRPr="00D55806">
        <w:rPr>
          <w:b/>
          <w:bCs/>
          <w:sz w:val="28"/>
          <w:szCs w:val="28"/>
        </w:rPr>
        <w:t>Киевское Полесье</w:t>
      </w:r>
    </w:p>
    <w:p w:rsidR="00D55806" w:rsidRPr="00D55806" w:rsidRDefault="00D55806" w:rsidP="00D55806">
      <w:pPr>
        <w:spacing w:line="360" w:lineRule="auto"/>
        <w:ind w:firstLine="709"/>
        <w:jc w:val="both"/>
        <w:rPr>
          <w:sz w:val="28"/>
          <w:szCs w:val="28"/>
        </w:rPr>
      </w:pPr>
    </w:p>
    <w:p w:rsidR="00D55806" w:rsidRPr="00D55806" w:rsidRDefault="00D55806" w:rsidP="00D55806">
      <w:pPr>
        <w:spacing w:line="360" w:lineRule="auto"/>
        <w:ind w:firstLine="709"/>
        <w:jc w:val="both"/>
        <w:rPr>
          <w:sz w:val="28"/>
          <w:szCs w:val="28"/>
        </w:rPr>
      </w:pPr>
      <w:r w:rsidRPr="00D55806">
        <w:rPr>
          <w:b/>
          <w:bCs/>
          <w:i/>
          <w:iCs/>
          <w:sz w:val="28"/>
          <w:szCs w:val="28"/>
        </w:rPr>
        <w:t>Киевское Полесье</w:t>
      </w:r>
      <w:r w:rsidRPr="00D55806">
        <w:rPr>
          <w:sz w:val="28"/>
          <w:szCs w:val="28"/>
        </w:rPr>
        <w:t xml:space="preserve"> (в сравнении с Житомирским) </w:t>
      </w:r>
      <w:r w:rsidRPr="00D55806">
        <w:rPr>
          <w:b/>
          <w:bCs/>
          <w:i/>
          <w:iCs/>
          <w:sz w:val="28"/>
          <w:szCs w:val="28"/>
        </w:rPr>
        <w:t>занимает более низкий гипсометрический уровень</w:t>
      </w:r>
      <w:r w:rsidRPr="00D55806">
        <w:rPr>
          <w:sz w:val="28"/>
          <w:szCs w:val="28"/>
        </w:rPr>
        <w:t xml:space="preserve"> (абсолютные отметки 100-</w:t>
      </w:r>
      <w:smartTag w:uri="urn:schemas-microsoft-com:office:smarttags" w:element="metricconverter">
        <w:smartTagPr>
          <w:attr w:name="ProductID" w:val="180 м"/>
        </w:smartTagPr>
        <w:r w:rsidRPr="00D55806">
          <w:rPr>
            <w:sz w:val="28"/>
            <w:szCs w:val="28"/>
          </w:rPr>
          <w:t>180 м</w:t>
        </w:r>
      </w:smartTag>
      <w:r w:rsidRPr="00D55806">
        <w:rPr>
          <w:sz w:val="28"/>
          <w:szCs w:val="28"/>
        </w:rPr>
        <w:t>), а глубина расчленения здесь значительно меньшая и не превышает 25-</w:t>
      </w:r>
      <w:smartTag w:uri="urn:schemas-microsoft-com:office:smarttags" w:element="metricconverter">
        <w:smartTagPr>
          <w:attr w:name="ProductID" w:val="50 м"/>
        </w:smartTagPr>
        <w:r w:rsidRPr="00D55806">
          <w:rPr>
            <w:sz w:val="28"/>
            <w:szCs w:val="28"/>
          </w:rPr>
          <w:t>50 м</w:t>
        </w:r>
      </w:smartTag>
      <w:r w:rsidRPr="00D55806">
        <w:rPr>
          <w:sz w:val="28"/>
          <w:szCs w:val="28"/>
        </w:rPr>
        <w:t>.</w:t>
      </w:r>
    </w:p>
    <w:p w:rsidR="00087AE4" w:rsidRPr="00D55806" w:rsidRDefault="00087AE4" w:rsidP="00D55806">
      <w:pPr>
        <w:spacing w:line="360" w:lineRule="auto"/>
        <w:ind w:firstLine="709"/>
        <w:jc w:val="both"/>
        <w:rPr>
          <w:sz w:val="28"/>
          <w:szCs w:val="28"/>
        </w:rPr>
      </w:pPr>
      <w:r w:rsidRPr="00D55806">
        <w:rPr>
          <w:sz w:val="28"/>
          <w:szCs w:val="28"/>
        </w:rPr>
        <w:t>Киевское Полесье лежит на склоне Украинского щита к тектонической впадине в области развития осадочных пород. Кристаллические породы здесь нигде не обнажаются, а постепенно погружаются в восточном направлении под осадочную толщу. Западную границу Киевского Полесья обычно проводят по наиболее восточным полесским выходам на дневную поверхность кристаллических пород по линии Народичи – Радомышль – Ходорков, а восточную – по долине Днепра.</w:t>
      </w:r>
    </w:p>
    <w:p w:rsidR="00087AE4" w:rsidRPr="00D55806" w:rsidRDefault="00087AE4" w:rsidP="00D55806">
      <w:pPr>
        <w:spacing w:line="360" w:lineRule="auto"/>
        <w:ind w:firstLine="709"/>
        <w:jc w:val="both"/>
        <w:rPr>
          <w:sz w:val="28"/>
          <w:szCs w:val="28"/>
        </w:rPr>
      </w:pPr>
      <w:r w:rsidRPr="00D55806">
        <w:rPr>
          <w:sz w:val="28"/>
          <w:szCs w:val="28"/>
        </w:rPr>
        <w:t xml:space="preserve">По геологическому строению этот полесский регион существенно отличается от Черниговского Полесья, расположенного в пределах Днепровско-Донецкой впадины, где кристаллический фундамент находится значительно глубже. В Киевском Полесье отсутствует ряд горизонтов (девонских и каменноугольных отложений), встречающихся на Черниговщине, а мезозойские и кайнозойские породы имеют значительно меньшую мощность. Наибольшее влияние на современные физико-географические условия оказывают палеогеновые отложения (пески и глины, обнажаются в некоторых речных долинах), мощность которых возрастает от </w:t>
      </w:r>
      <w:smartTag w:uri="urn:schemas-microsoft-com:office:smarttags" w:element="metricconverter">
        <w:smartTagPr>
          <w:attr w:name="ProductID" w:val="25 м"/>
        </w:smartTagPr>
        <w:r w:rsidRPr="00D55806">
          <w:rPr>
            <w:sz w:val="28"/>
            <w:szCs w:val="28"/>
          </w:rPr>
          <w:t>25 м</w:t>
        </w:r>
      </w:smartTag>
      <w:r w:rsidRPr="00D55806">
        <w:rPr>
          <w:sz w:val="28"/>
          <w:szCs w:val="28"/>
        </w:rPr>
        <w:t xml:space="preserve"> (на западе) до </w:t>
      </w:r>
      <w:smartTag w:uri="urn:schemas-microsoft-com:office:smarttags" w:element="metricconverter">
        <w:smartTagPr>
          <w:attr w:name="ProductID" w:val="100 м"/>
        </w:smartTagPr>
        <w:r w:rsidRPr="00D55806">
          <w:rPr>
            <w:sz w:val="28"/>
            <w:szCs w:val="28"/>
          </w:rPr>
          <w:t>100 м</w:t>
        </w:r>
      </w:smartTag>
      <w:r w:rsidRPr="00D55806">
        <w:rPr>
          <w:sz w:val="28"/>
          <w:szCs w:val="28"/>
        </w:rPr>
        <w:t xml:space="preserve"> и более (на востоке). Большое значение в строении поверхности, почвообразовании, формировании подземных вод имеют антропогеновые отложения средней мощностью 20-</w:t>
      </w:r>
      <w:smartTag w:uri="urn:schemas-microsoft-com:office:smarttags" w:element="metricconverter">
        <w:smartTagPr>
          <w:attr w:name="ProductID" w:val="30 м"/>
        </w:smartTagPr>
        <w:r w:rsidRPr="00D55806">
          <w:rPr>
            <w:sz w:val="28"/>
            <w:szCs w:val="28"/>
          </w:rPr>
          <w:t>30 м</w:t>
        </w:r>
      </w:smartTag>
      <w:r w:rsidRPr="00D55806">
        <w:rPr>
          <w:sz w:val="28"/>
          <w:szCs w:val="28"/>
        </w:rPr>
        <w:t>.</w:t>
      </w:r>
    </w:p>
    <w:p w:rsidR="00D55806" w:rsidRPr="00D55806" w:rsidRDefault="00D55806" w:rsidP="00D55806">
      <w:pPr>
        <w:spacing w:line="360" w:lineRule="auto"/>
        <w:ind w:firstLine="709"/>
        <w:jc w:val="both"/>
        <w:rPr>
          <w:sz w:val="28"/>
          <w:szCs w:val="28"/>
        </w:rPr>
      </w:pPr>
      <w:r w:rsidRPr="00D55806">
        <w:rPr>
          <w:b/>
          <w:bCs/>
          <w:i/>
          <w:iCs/>
          <w:sz w:val="28"/>
          <w:szCs w:val="28"/>
        </w:rPr>
        <w:t>Агроклиматические условия Киевского Полесья</w:t>
      </w:r>
      <w:r w:rsidRPr="00D55806">
        <w:rPr>
          <w:sz w:val="28"/>
          <w:szCs w:val="28"/>
        </w:rPr>
        <w:t xml:space="preserve"> благоприятны для развития интенсивного сельского хозяйства: безморозный период длится 160-180 дней, количество осадков составляет 490-</w:t>
      </w:r>
      <w:smartTag w:uri="urn:schemas-microsoft-com:office:smarttags" w:element="metricconverter">
        <w:smartTagPr>
          <w:attr w:name="ProductID" w:val="620 мм"/>
        </w:smartTagPr>
        <w:r w:rsidRPr="00D55806">
          <w:rPr>
            <w:sz w:val="28"/>
            <w:szCs w:val="28"/>
          </w:rPr>
          <w:t>620 мм</w:t>
        </w:r>
      </w:smartTag>
      <w:r w:rsidRPr="00D55806">
        <w:rPr>
          <w:sz w:val="28"/>
          <w:szCs w:val="28"/>
        </w:rPr>
        <w:t xml:space="preserve"> в год, а снежный покров сохраняется в среднем 95 дней.</w:t>
      </w:r>
    </w:p>
    <w:p w:rsidR="00087AE4" w:rsidRPr="00D55806" w:rsidRDefault="00087AE4" w:rsidP="00D55806">
      <w:pPr>
        <w:spacing w:line="360" w:lineRule="auto"/>
        <w:ind w:firstLine="709"/>
        <w:jc w:val="both"/>
        <w:rPr>
          <w:sz w:val="28"/>
          <w:szCs w:val="28"/>
        </w:rPr>
      </w:pPr>
      <w:r w:rsidRPr="00D55806">
        <w:rPr>
          <w:sz w:val="28"/>
          <w:szCs w:val="28"/>
        </w:rPr>
        <w:t>Большую роль в рельефе в Киевском Полесье играют речные долины Днепра, Припяти, Ужа, Тетерева, Здвижа, Ирпеня и др., формирующие несколько террас, достигающих значительной ширины. Распространены также эоловые формы рельефа, представленные дюнами, песчаными грядами и холмами. В районе Вышгорода, Бородянки, Дымера и Чернобыля встречаются небольшие лёссовые острова с отличным характером почв и растительности. В почвенном покрове Киевского Полесья преобладают дерново-подзолистые, дерново-луговые, болотные и светло-серые почвы.</w:t>
      </w:r>
    </w:p>
    <w:p w:rsidR="00087AE4" w:rsidRPr="00D55806" w:rsidRDefault="00087AE4" w:rsidP="00D55806">
      <w:pPr>
        <w:spacing w:line="360" w:lineRule="auto"/>
        <w:ind w:firstLine="709"/>
        <w:jc w:val="both"/>
        <w:rPr>
          <w:sz w:val="28"/>
          <w:szCs w:val="28"/>
        </w:rPr>
      </w:pPr>
      <w:r w:rsidRPr="00D55806">
        <w:rPr>
          <w:sz w:val="28"/>
          <w:szCs w:val="28"/>
        </w:rPr>
        <w:t>Значительная часть территории области покрыта лесами, лучше сохранившимися в северной части и в районе Киева, и лугами, распространенными на поймах и на водораздельных пространствах. Среди болотных массивов наиболее распространенные низинные, изредка встречаются переходные болота, а верховые отсутствуют.</w:t>
      </w:r>
    </w:p>
    <w:p w:rsidR="00087AE4" w:rsidRDefault="00087AE4" w:rsidP="00D55806">
      <w:pPr>
        <w:spacing w:line="360" w:lineRule="auto"/>
        <w:ind w:firstLine="709"/>
        <w:jc w:val="both"/>
        <w:rPr>
          <w:sz w:val="28"/>
          <w:szCs w:val="28"/>
        </w:rPr>
      </w:pPr>
      <w:r w:rsidRPr="00D55806">
        <w:rPr>
          <w:sz w:val="28"/>
          <w:szCs w:val="28"/>
        </w:rPr>
        <w:t>Природными богатствами Киевского Полесья являются леса, реки, почвы, торф, песок и глины. Сельское хозяйство здесь специализируется на выращивании огородных и зерновых культур, льна и на развитии животноводства. В юго-восточной части региона построена Киевская гидроэлектростанция с крупным водохранилищем, повлиявшим на природные условия значительной части Киевского Полесья.</w:t>
      </w:r>
    </w:p>
    <w:p w:rsidR="00D55806" w:rsidRPr="00D55806" w:rsidRDefault="00D55806" w:rsidP="00D55806">
      <w:pPr>
        <w:spacing w:line="360" w:lineRule="auto"/>
        <w:ind w:firstLine="709"/>
        <w:jc w:val="both"/>
        <w:rPr>
          <w:sz w:val="28"/>
          <w:szCs w:val="28"/>
        </w:rPr>
      </w:pPr>
    </w:p>
    <w:p w:rsidR="00087AE4" w:rsidRDefault="00087AE4" w:rsidP="00D55806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  <w:r w:rsidRPr="00D55806">
        <w:rPr>
          <w:b/>
          <w:bCs/>
          <w:sz w:val="28"/>
          <w:szCs w:val="28"/>
        </w:rPr>
        <w:t>Черниговское Полесье</w:t>
      </w:r>
    </w:p>
    <w:p w:rsidR="00D55806" w:rsidRPr="00D55806" w:rsidRDefault="00D55806" w:rsidP="00D55806">
      <w:pPr>
        <w:spacing w:line="360" w:lineRule="auto"/>
        <w:ind w:firstLine="709"/>
        <w:jc w:val="both"/>
        <w:rPr>
          <w:sz w:val="28"/>
          <w:szCs w:val="28"/>
        </w:rPr>
      </w:pPr>
    </w:p>
    <w:p w:rsidR="00D55806" w:rsidRPr="00D55806" w:rsidRDefault="00D55806" w:rsidP="00D55806">
      <w:pPr>
        <w:spacing w:line="360" w:lineRule="auto"/>
        <w:ind w:firstLine="709"/>
        <w:jc w:val="both"/>
        <w:rPr>
          <w:sz w:val="28"/>
          <w:szCs w:val="28"/>
        </w:rPr>
      </w:pPr>
      <w:r w:rsidRPr="00D55806">
        <w:rPr>
          <w:b/>
          <w:bCs/>
          <w:i/>
          <w:iCs/>
          <w:sz w:val="28"/>
          <w:szCs w:val="28"/>
        </w:rPr>
        <w:t>Климат Черниговского Полесья</w:t>
      </w:r>
      <w:r w:rsidRPr="00D55806">
        <w:rPr>
          <w:sz w:val="28"/>
          <w:szCs w:val="28"/>
        </w:rPr>
        <w:t xml:space="preserve"> характеризуется как умеренно-континентальный, со значительным увлажнением на протяжении года, большой относительной влажностью и слабыми ветрами, а про сравнению с западными полесскими областями его отличает значительная амплитуда температур и меньшая высота снежного покрова.</w:t>
      </w:r>
    </w:p>
    <w:p w:rsidR="00087AE4" w:rsidRPr="00D55806" w:rsidRDefault="00087AE4" w:rsidP="00D55806">
      <w:pPr>
        <w:spacing w:line="360" w:lineRule="auto"/>
        <w:ind w:firstLine="709"/>
        <w:jc w:val="both"/>
        <w:rPr>
          <w:sz w:val="28"/>
          <w:szCs w:val="28"/>
        </w:rPr>
      </w:pPr>
      <w:r w:rsidRPr="00D55806">
        <w:rPr>
          <w:sz w:val="28"/>
          <w:szCs w:val="28"/>
        </w:rPr>
        <w:t>Черниговское Полесье простирается от Днепра на западе до линии, проходитящей от устья р. Ревни (бассейн Снова) – Холмы – Короп – Кролевец. Выделение Черниговского Полесья в отдельную физико-географическую область обусловлено его положением в пределах Днепровско-Донецкой впадины.</w:t>
      </w:r>
    </w:p>
    <w:p w:rsidR="00087AE4" w:rsidRPr="00D55806" w:rsidRDefault="00087AE4" w:rsidP="00D55806">
      <w:pPr>
        <w:spacing w:line="360" w:lineRule="auto"/>
        <w:ind w:firstLine="709"/>
        <w:jc w:val="both"/>
        <w:rPr>
          <w:sz w:val="28"/>
          <w:szCs w:val="28"/>
        </w:rPr>
      </w:pPr>
      <w:r w:rsidRPr="00D55806">
        <w:rPr>
          <w:sz w:val="28"/>
          <w:szCs w:val="28"/>
        </w:rPr>
        <w:t>Древнейшими отложениями, залегающими здесь выше местных базисов эрозии, являются палеогеновые и неогеновые, оказывающие непосредственное влияние на современные природные условия региона. Среди антропогеновых отложений региона наиболее распространены – ледниковые, водно-ледниковые и аллювиальные. Вся территория области находится в пределах максимального оледенения, но во многих местах морена размыта, и одной из характерных особенностей Черниговского Полесья является наличие значительного количества лёссовых островов.</w:t>
      </w:r>
    </w:p>
    <w:p w:rsidR="00087AE4" w:rsidRPr="00D55806" w:rsidRDefault="00087AE4" w:rsidP="00D55806">
      <w:pPr>
        <w:spacing w:line="360" w:lineRule="auto"/>
        <w:ind w:firstLine="709"/>
        <w:jc w:val="both"/>
        <w:rPr>
          <w:sz w:val="28"/>
          <w:szCs w:val="28"/>
        </w:rPr>
      </w:pPr>
      <w:r w:rsidRPr="00D55806">
        <w:rPr>
          <w:sz w:val="28"/>
          <w:szCs w:val="28"/>
        </w:rPr>
        <w:t>Черниговское Полесье представляет собой аккумулятивную низменность с широким развитием эрозионных форм рельефа – современные и древние речные долины, террасы рек. Речная сеть области достаточно густа – реки имеют незначительное падение, спокойное течение и хорошо выработанные меандры. В долинах крупнейших рек (Днепр, Десна, Снов и Сейм) встречается множество мелких пойменных озёр, а наиболее крупные (Святое, Стибин и др.) сформировались на террасах. На Черниговском Полесье расположено значительное количество болотных массивов (общая площадь торфяных болот составляет почти 5% территории) преимущественно низинного типа.</w:t>
      </w:r>
    </w:p>
    <w:p w:rsidR="00D55806" w:rsidRPr="00D55806" w:rsidRDefault="00D55806" w:rsidP="00D55806">
      <w:pPr>
        <w:spacing w:line="360" w:lineRule="auto"/>
        <w:ind w:firstLine="709"/>
        <w:jc w:val="both"/>
        <w:rPr>
          <w:sz w:val="28"/>
          <w:szCs w:val="28"/>
        </w:rPr>
      </w:pPr>
      <w:r w:rsidRPr="00D55806">
        <w:rPr>
          <w:b/>
          <w:bCs/>
          <w:i/>
          <w:iCs/>
          <w:sz w:val="28"/>
          <w:szCs w:val="28"/>
        </w:rPr>
        <w:t>Наибольшими болотными массивами Черниговского Полесья</w:t>
      </w:r>
      <w:r w:rsidRPr="00D55806">
        <w:rPr>
          <w:sz w:val="28"/>
          <w:szCs w:val="28"/>
        </w:rPr>
        <w:t xml:space="preserve"> являются Замглай (</w:t>
      </w:r>
      <w:smartTag w:uri="urn:schemas-microsoft-com:office:smarttags" w:element="metricconverter">
        <w:smartTagPr>
          <w:attr w:name="ProductID" w:val="8334 га"/>
        </w:smartTagPr>
        <w:r w:rsidRPr="00D55806">
          <w:rPr>
            <w:sz w:val="28"/>
            <w:szCs w:val="28"/>
          </w:rPr>
          <w:t>8334 га</w:t>
        </w:r>
      </w:smartTag>
      <w:r w:rsidRPr="00D55806">
        <w:rPr>
          <w:sz w:val="28"/>
          <w:szCs w:val="28"/>
        </w:rPr>
        <w:t>), Остёрский (</w:t>
      </w:r>
      <w:smartTag w:uri="urn:schemas-microsoft-com:office:smarttags" w:element="metricconverter">
        <w:smartTagPr>
          <w:attr w:name="ProductID" w:val="10558 га"/>
        </w:smartTagPr>
        <w:r w:rsidRPr="00D55806">
          <w:rPr>
            <w:sz w:val="28"/>
            <w:szCs w:val="28"/>
          </w:rPr>
          <w:t>10558 га</w:t>
        </w:r>
      </w:smartTag>
      <w:r w:rsidRPr="00D55806">
        <w:rPr>
          <w:sz w:val="28"/>
          <w:szCs w:val="28"/>
        </w:rPr>
        <w:t>), Сновский (</w:t>
      </w:r>
      <w:smartTag w:uri="urn:schemas-microsoft-com:office:smarttags" w:element="metricconverter">
        <w:smartTagPr>
          <w:attr w:name="ProductID" w:val="9400 га"/>
        </w:smartTagPr>
        <w:r w:rsidRPr="00D55806">
          <w:rPr>
            <w:sz w:val="28"/>
            <w:szCs w:val="28"/>
          </w:rPr>
          <w:t>9400 га</w:t>
        </w:r>
      </w:smartTag>
      <w:r w:rsidRPr="00D55806">
        <w:rPr>
          <w:sz w:val="28"/>
          <w:szCs w:val="28"/>
        </w:rPr>
        <w:t>), Смолянка (</w:t>
      </w:r>
      <w:smartTag w:uri="urn:schemas-microsoft-com:office:smarttags" w:element="metricconverter">
        <w:smartTagPr>
          <w:attr w:name="ProductID" w:val="4288 га"/>
        </w:smartTagPr>
        <w:r w:rsidRPr="00D55806">
          <w:rPr>
            <w:sz w:val="28"/>
            <w:szCs w:val="28"/>
          </w:rPr>
          <w:t>4288 га</w:t>
        </w:r>
      </w:smartTag>
      <w:r w:rsidRPr="00D55806">
        <w:rPr>
          <w:sz w:val="28"/>
          <w:szCs w:val="28"/>
        </w:rPr>
        <w:t>), Дочгали (</w:t>
      </w:r>
      <w:smartTag w:uri="urn:schemas-microsoft-com:office:smarttags" w:element="metricconverter">
        <w:smartTagPr>
          <w:attr w:name="ProductID" w:val="3600 га"/>
        </w:smartTagPr>
        <w:r w:rsidRPr="00D55806">
          <w:rPr>
            <w:sz w:val="28"/>
            <w:szCs w:val="28"/>
          </w:rPr>
          <w:t>3600 га</w:t>
        </w:r>
      </w:smartTag>
      <w:r w:rsidRPr="00D55806">
        <w:rPr>
          <w:sz w:val="28"/>
          <w:szCs w:val="28"/>
        </w:rPr>
        <w:t>), Выдра (</w:t>
      </w:r>
      <w:smartTag w:uri="urn:schemas-microsoft-com:office:smarttags" w:element="metricconverter">
        <w:smartTagPr>
          <w:attr w:name="ProductID" w:val="2458 га"/>
        </w:smartTagPr>
        <w:r w:rsidRPr="00D55806">
          <w:rPr>
            <w:sz w:val="28"/>
            <w:szCs w:val="28"/>
          </w:rPr>
          <w:t>2458 га</w:t>
        </w:r>
      </w:smartTag>
      <w:r w:rsidRPr="00D55806">
        <w:rPr>
          <w:sz w:val="28"/>
          <w:szCs w:val="28"/>
        </w:rPr>
        <w:t>), Паристое (</w:t>
      </w:r>
      <w:smartTag w:uri="urn:schemas-microsoft-com:office:smarttags" w:element="metricconverter">
        <w:smartTagPr>
          <w:attr w:name="ProductID" w:val="2340 га"/>
        </w:smartTagPr>
        <w:r w:rsidRPr="00D55806">
          <w:rPr>
            <w:sz w:val="28"/>
            <w:szCs w:val="28"/>
          </w:rPr>
          <w:t>2340 га</w:t>
        </w:r>
      </w:smartTag>
      <w:r w:rsidRPr="00D55806">
        <w:rPr>
          <w:sz w:val="28"/>
          <w:szCs w:val="28"/>
        </w:rPr>
        <w:t>), Мнёво (</w:t>
      </w:r>
      <w:smartTag w:uri="urn:schemas-microsoft-com:office:smarttags" w:element="metricconverter">
        <w:smartTagPr>
          <w:attr w:name="ProductID" w:val="1745 га"/>
        </w:smartTagPr>
        <w:r w:rsidRPr="00D55806">
          <w:rPr>
            <w:sz w:val="28"/>
            <w:szCs w:val="28"/>
          </w:rPr>
          <w:t>1745 га</w:t>
        </w:r>
      </w:smartTag>
      <w:r w:rsidRPr="00D55806">
        <w:rPr>
          <w:sz w:val="28"/>
          <w:szCs w:val="28"/>
        </w:rPr>
        <w:t>) и др.</w:t>
      </w:r>
    </w:p>
    <w:p w:rsidR="00087AE4" w:rsidRPr="00D55806" w:rsidRDefault="00087AE4" w:rsidP="00D55806">
      <w:pPr>
        <w:spacing w:line="360" w:lineRule="auto"/>
        <w:ind w:firstLine="709"/>
        <w:jc w:val="both"/>
        <w:rPr>
          <w:sz w:val="28"/>
          <w:szCs w:val="28"/>
        </w:rPr>
      </w:pPr>
      <w:r w:rsidRPr="00D55806">
        <w:rPr>
          <w:sz w:val="28"/>
          <w:szCs w:val="28"/>
        </w:rPr>
        <w:t>В почвенном покрове преобладают дерново-подзолистые, значительные площади занятые болотными и серыми лесными (наиболее плодородными), а на лёссовых террасных островах, с близким уровнем грунтовых вод, встречаются засоленные почвы (луговые содовые солончаки и солонцы), чего нет в других областях Полесья.</w:t>
      </w:r>
    </w:p>
    <w:p w:rsidR="00087AE4" w:rsidRPr="00D55806" w:rsidRDefault="00087AE4" w:rsidP="00D55806">
      <w:pPr>
        <w:spacing w:line="360" w:lineRule="auto"/>
        <w:ind w:firstLine="709"/>
        <w:jc w:val="both"/>
        <w:rPr>
          <w:sz w:val="28"/>
          <w:szCs w:val="28"/>
        </w:rPr>
      </w:pPr>
      <w:r w:rsidRPr="00D55806">
        <w:rPr>
          <w:sz w:val="28"/>
          <w:szCs w:val="28"/>
        </w:rPr>
        <w:t>Особенностью природной растительности Черниговского Полесья является относительно меньшая по сравнению с остальными регионами Украинского Полесья лесистость, составляющая 15-18%, а основными лесообразующими породами здесь выступают сосна, дуб, берёза, осина и чёрная ольха.</w:t>
      </w:r>
    </w:p>
    <w:p w:rsidR="00087AE4" w:rsidRDefault="00087AE4" w:rsidP="00D55806">
      <w:pPr>
        <w:spacing w:line="360" w:lineRule="auto"/>
        <w:ind w:firstLine="709"/>
        <w:jc w:val="both"/>
        <w:rPr>
          <w:sz w:val="28"/>
          <w:szCs w:val="28"/>
        </w:rPr>
      </w:pPr>
      <w:r w:rsidRPr="00D55806">
        <w:rPr>
          <w:sz w:val="28"/>
          <w:szCs w:val="28"/>
        </w:rPr>
        <w:t>Важнейшим природным достоянием Черниговского Полесья являются леса, плодородные почвы, реки, торф и строительное сырьё. Существуют геологические предпосылки для открытия здесь месторождений горючих полезных ископаемых (нефти и, возможно, газа).</w:t>
      </w:r>
    </w:p>
    <w:p w:rsidR="00D55806" w:rsidRPr="00D55806" w:rsidRDefault="00D55806" w:rsidP="00D55806">
      <w:pPr>
        <w:spacing w:line="360" w:lineRule="auto"/>
        <w:ind w:firstLine="709"/>
        <w:jc w:val="both"/>
        <w:rPr>
          <w:sz w:val="28"/>
          <w:szCs w:val="28"/>
        </w:rPr>
      </w:pPr>
    </w:p>
    <w:p w:rsidR="00087AE4" w:rsidRDefault="00087AE4" w:rsidP="00D55806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  <w:r w:rsidRPr="00D55806">
        <w:rPr>
          <w:b/>
          <w:bCs/>
          <w:sz w:val="28"/>
          <w:szCs w:val="28"/>
        </w:rPr>
        <w:t>Новгород-Северское Полесье</w:t>
      </w:r>
    </w:p>
    <w:p w:rsidR="00D55806" w:rsidRPr="00D55806" w:rsidRDefault="00D55806" w:rsidP="00D55806">
      <w:pPr>
        <w:spacing w:line="360" w:lineRule="auto"/>
        <w:ind w:firstLine="709"/>
        <w:jc w:val="both"/>
        <w:rPr>
          <w:sz w:val="28"/>
          <w:szCs w:val="28"/>
        </w:rPr>
      </w:pPr>
    </w:p>
    <w:p w:rsidR="00D55806" w:rsidRPr="00D55806" w:rsidRDefault="00D55806" w:rsidP="00D55806">
      <w:pPr>
        <w:spacing w:line="360" w:lineRule="auto"/>
        <w:ind w:firstLine="709"/>
        <w:jc w:val="both"/>
        <w:rPr>
          <w:sz w:val="28"/>
          <w:szCs w:val="28"/>
        </w:rPr>
      </w:pPr>
      <w:r w:rsidRPr="00D55806">
        <w:rPr>
          <w:b/>
          <w:bCs/>
          <w:i/>
          <w:iCs/>
          <w:sz w:val="28"/>
          <w:szCs w:val="28"/>
        </w:rPr>
        <w:t>Крупные речные долины Новогород-Северского Полесья</w:t>
      </w:r>
      <w:r w:rsidRPr="00D55806">
        <w:rPr>
          <w:sz w:val="28"/>
          <w:szCs w:val="28"/>
        </w:rPr>
        <w:t xml:space="preserve"> глубоко врезаны в коренные породы, а на их склонах развиты овраги и балки. На меловых отложениях образовались карстовые формы рельефа, представленные воронками и провалами.</w:t>
      </w:r>
    </w:p>
    <w:p w:rsidR="00087AE4" w:rsidRPr="00D55806" w:rsidRDefault="00087AE4" w:rsidP="00D55806">
      <w:pPr>
        <w:spacing w:line="360" w:lineRule="auto"/>
        <w:ind w:firstLine="709"/>
        <w:jc w:val="both"/>
        <w:rPr>
          <w:sz w:val="28"/>
          <w:szCs w:val="28"/>
        </w:rPr>
      </w:pPr>
      <w:r w:rsidRPr="00D55806">
        <w:rPr>
          <w:sz w:val="28"/>
          <w:szCs w:val="28"/>
        </w:rPr>
        <w:t>Занимающее восточную часть Украинского Полесья его Новгород-Северская часть является переходной зоной между лесной и лесостепной областями Среднерусской возвышенности. В административном отношении Новгород-Северское Полесье занимает северо-восточную часть Черниговской и северо-западные районы Сумской областей, а на востоке его обступают отроги Среднерусской возвышенности.</w:t>
      </w:r>
    </w:p>
    <w:p w:rsidR="00D55806" w:rsidRPr="00D55806" w:rsidRDefault="00D55806" w:rsidP="00D55806">
      <w:pPr>
        <w:spacing w:line="360" w:lineRule="auto"/>
        <w:ind w:firstLine="709"/>
        <w:jc w:val="both"/>
        <w:rPr>
          <w:sz w:val="28"/>
          <w:szCs w:val="28"/>
        </w:rPr>
      </w:pPr>
      <w:r w:rsidRPr="00D55806">
        <w:rPr>
          <w:b/>
          <w:bCs/>
          <w:i/>
          <w:iCs/>
          <w:sz w:val="28"/>
          <w:szCs w:val="28"/>
        </w:rPr>
        <w:t>Климатические условия Новгород-Северского Полесья</w:t>
      </w:r>
      <w:r w:rsidRPr="00D55806">
        <w:rPr>
          <w:sz w:val="28"/>
          <w:szCs w:val="28"/>
        </w:rPr>
        <w:t xml:space="preserve"> отличаются от других полесских областей наибольшей континентальностью равнинных лесных просторов страны. Болота здесь занимают значительно меньшие площади и не образовывают крупных массивов.</w:t>
      </w:r>
    </w:p>
    <w:p w:rsidR="00087AE4" w:rsidRPr="00D55806" w:rsidRDefault="00087AE4" w:rsidP="00D55806">
      <w:pPr>
        <w:spacing w:line="360" w:lineRule="auto"/>
        <w:ind w:firstLine="709"/>
        <w:jc w:val="both"/>
        <w:rPr>
          <w:sz w:val="28"/>
          <w:szCs w:val="28"/>
        </w:rPr>
      </w:pPr>
      <w:r w:rsidRPr="00D55806">
        <w:rPr>
          <w:sz w:val="28"/>
          <w:szCs w:val="28"/>
        </w:rPr>
        <w:t xml:space="preserve">Новгород-Северское Полесье расположено на юго-западном склоне Воронежского массива, а глубина залегания кристаллического фундамента здесь колеблется от </w:t>
      </w:r>
      <w:smartTag w:uri="urn:schemas-microsoft-com:office:smarttags" w:element="metricconverter">
        <w:smartTagPr>
          <w:attr w:name="ProductID" w:val="645 мм"/>
        </w:smartTagPr>
        <w:r w:rsidRPr="00D55806">
          <w:rPr>
            <w:sz w:val="28"/>
            <w:szCs w:val="28"/>
          </w:rPr>
          <w:t>100 м</w:t>
        </w:r>
      </w:smartTag>
      <w:r w:rsidRPr="00D55806">
        <w:rPr>
          <w:sz w:val="28"/>
          <w:szCs w:val="28"/>
        </w:rPr>
        <w:t xml:space="preserve"> (бассейн р. Зноб) до 500-</w:t>
      </w:r>
      <w:smartTag w:uri="urn:schemas-microsoft-com:office:smarttags" w:element="metricconverter">
        <w:smartTagPr>
          <w:attr w:name="ProductID" w:val="645 мм"/>
        </w:smartTagPr>
        <w:r w:rsidRPr="00D55806">
          <w:rPr>
            <w:sz w:val="28"/>
            <w:szCs w:val="28"/>
          </w:rPr>
          <w:t>600 м</w:t>
        </w:r>
      </w:smartTag>
      <w:r w:rsidRPr="00D55806">
        <w:rPr>
          <w:sz w:val="28"/>
          <w:szCs w:val="28"/>
        </w:rPr>
        <w:t xml:space="preserve"> (Новгород-Северский – </w:t>
      </w:r>
      <w:smartTag w:uri="urn:schemas-microsoft-com:office:smarttags" w:element="metricconverter">
        <w:smartTagPr>
          <w:attr w:name="ProductID" w:val="645 мм"/>
        </w:smartTagPr>
        <w:r w:rsidRPr="00D55806">
          <w:rPr>
            <w:sz w:val="28"/>
            <w:szCs w:val="28"/>
          </w:rPr>
          <w:t>384 м</w:t>
        </w:r>
      </w:smartTag>
      <w:r w:rsidRPr="00D55806">
        <w:rPr>
          <w:sz w:val="28"/>
          <w:szCs w:val="28"/>
        </w:rPr>
        <w:t xml:space="preserve">, Глухов – </w:t>
      </w:r>
      <w:smartTag w:uri="urn:schemas-microsoft-com:office:smarttags" w:element="metricconverter">
        <w:smartTagPr>
          <w:attr w:name="ProductID" w:val="645 мм"/>
        </w:smartTagPr>
        <w:r w:rsidRPr="00D55806">
          <w:rPr>
            <w:sz w:val="28"/>
            <w:szCs w:val="28"/>
          </w:rPr>
          <w:t>512 м</w:t>
        </w:r>
      </w:smartTag>
      <w:r w:rsidRPr="00D55806">
        <w:rPr>
          <w:sz w:val="28"/>
          <w:szCs w:val="28"/>
        </w:rPr>
        <w:t>). В отличие от соседнего полесского района оно имеет другое геологическое строение, выражающееся в рельефе, гидрогеологических условиях и процессах почвообразования.</w:t>
      </w:r>
    </w:p>
    <w:p w:rsidR="00087AE4" w:rsidRPr="00D55806" w:rsidRDefault="00087AE4" w:rsidP="00D55806">
      <w:pPr>
        <w:spacing w:line="360" w:lineRule="auto"/>
        <w:ind w:firstLine="709"/>
        <w:jc w:val="both"/>
        <w:rPr>
          <w:sz w:val="28"/>
          <w:szCs w:val="28"/>
        </w:rPr>
      </w:pPr>
      <w:r w:rsidRPr="00D55806">
        <w:rPr>
          <w:sz w:val="28"/>
          <w:szCs w:val="28"/>
        </w:rPr>
        <w:t>Фундамент перекрывают моноклинальные маломощные осадочные отложения верхнего палеозоя, мезозоя и кайнозоя. Особенно значительную роль в формировании современных физико-географических условий области играют высоко приподнятые над местным базисом эрозии, часто обнажающиеся в речных долинах меловые отложения, представленные мергелем и мелом. В отдельных местах на меловых породах сохранились пятна имеющих незначительную мощность палеогеновых отложений. Чаще всего меловые породы перекрываются небольшой толщей антропогеновых осадков, представленных мореной, водно-ледниковыми, аллювиальными, элювиальными отложениями и лессовидными суглинками.</w:t>
      </w:r>
    </w:p>
    <w:p w:rsidR="00087AE4" w:rsidRDefault="00087AE4" w:rsidP="00D55806">
      <w:pPr>
        <w:spacing w:line="360" w:lineRule="auto"/>
        <w:ind w:firstLine="709"/>
        <w:jc w:val="both"/>
        <w:rPr>
          <w:sz w:val="28"/>
          <w:szCs w:val="28"/>
        </w:rPr>
      </w:pPr>
      <w:r w:rsidRPr="00D55806">
        <w:rPr>
          <w:sz w:val="28"/>
          <w:szCs w:val="28"/>
        </w:rPr>
        <w:t>Важными природными богатствами Новгород-Северского Полесья являются леса, плодородные почвы и реки. Среди полезных ископаемых важное значение имеет сырьё для изготовления строительных материалов, в частности мел. На правобережье Десны известно Разлётское месторождение фосфоритов</w:t>
      </w:r>
    </w:p>
    <w:p w:rsidR="00D55806" w:rsidRDefault="00D55806" w:rsidP="00D55806">
      <w:pPr>
        <w:spacing w:line="360" w:lineRule="auto"/>
        <w:ind w:firstLine="709"/>
        <w:jc w:val="both"/>
        <w:rPr>
          <w:sz w:val="28"/>
          <w:szCs w:val="28"/>
        </w:rPr>
      </w:pPr>
    </w:p>
    <w:p w:rsidR="00D55806" w:rsidRDefault="00D55806" w:rsidP="00D55806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D55806">
        <w:rPr>
          <w:b/>
          <w:sz w:val="28"/>
          <w:szCs w:val="28"/>
        </w:rPr>
        <w:t>Белорусское полесье</w:t>
      </w:r>
    </w:p>
    <w:p w:rsidR="00D55806" w:rsidRPr="00D55806" w:rsidRDefault="00D55806" w:rsidP="00D55806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DC3A6A" w:rsidRPr="00D55806" w:rsidRDefault="00D55806" w:rsidP="00D5580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Белорусское полесье,</w:t>
      </w:r>
      <w:r w:rsidR="00087AE4" w:rsidRPr="00D55806">
        <w:rPr>
          <w:sz w:val="28"/>
          <w:szCs w:val="28"/>
        </w:rPr>
        <w:t xml:space="preserve"> </w:t>
      </w:r>
      <w:r w:rsidR="00087AE4" w:rsidRPr="00D55806">
        <w:rPr>
          <w:rStyle w:val="text221"/>
          <w:rFonts w:ascii="Times New Roman" w:hAnsi="Times New Roman"/>
          <w:color w:val="auto"/>
          <w:sz w:val="28"/>
          <w:szCs w:val="28"/>
        </w:rPr>
        <w:t xml:space="preserve">составная часть </w:t>
      </w:r>
      <w:r w:rsidR="00087AE4" w:rsidRPr="007B263C">
        <w:rPr>
          <w:rStyle w:val="text221"/>
          <w:rFonts w:ascii="Times New Roman" w:hAnsi="Times New Roman"/>
          <w:color w:val="auto"/>
          <w:sz w:val="28"/>
          <w:szCs w:val="28"/>
        </w:rPr>
        <w:t>Полесской низменности</w:t>
      </w:r>
      <w:r w:rsidR="00087AE4" w:rsidRPr="00D55806">
        <w:rPr>
          <w:rStyle w:val="text221"/>
          <w:rFonts w:ascii="Times New Roman" w:hAnsi="Times New Roman"/>
          <w:color w:val="auto"/>
          <w:sz w:val="28"/>
          <w:szCs w:val="28"/>
        </w:rPr>
        <w:t xml:space="preserve">. На западе постепенно переходит в Прибугскую равнину, на востоке - в Приднепровскую низменность, на севере - в холмисто-равнинную часть Беларуси, на юге - в Украинское Полесье. Занимает большую часть Брестской, Гомельской, небольшую часть на юге Минской и крайний юго-западе Могилёвской области. Протяжённость с запада на восток более </w:t>
      </w:r>
      <w:smartTag w:uri="urn:schemas-microsoft-com:office:smarttags" w:element="metricconverter">
        <w:smartTagPr>
          <w:attr w:name="ProductID" w:val="645 мм"/>
        </w:smartTagPr>
        <w:r w:rsidR="00087AE4" w:rsidRPr="00D55806">
          <w:rPr>
            <w:rStyle w:val="text221"/>
            <w:rFonts w:ascii="Times New Roman" w:hAnsi="Times New Roman"/>
            <w:color w:val="auto"/>
            <w:sz w:val="28"/>
            <w:szCs w:val="28"/>
          </w:rPr>
          <w:t>500 км</w:t>
        </w:r>
      </w:smartTag>
      <w:r w:rsidR="00087AE4" w:rsidRPr="00D55806">
        <w:rPr>
          <w:rStyle w:val="text221"/>
          <w:rFonts w:ascii="Times New Roman" w:hAnsi="Times New Roman"/>
          <w:color w:val="auto"/>
          <w:sz w:val="28"/>
          <w:szCs w:val="28"/>
        </w:rPr>
        <w:t xml:space="preserve">, с севера на юг около </w:t>
      </w:r>
      <w:smartTag w:uri="urn:schemas-microsoft-com:office:smarttags" w:element="metricconverter">
        <w:smartTagPr>
          <w:attr w:name="ProductID" w:val="645 мм"/>
        </w:smartTagPr>
        <w:r w:rsidR="00087AE4" w:rsidRPr="00D55806">
          <w:rPr>
            <w:rStyle w:val="text221"/>
            <w:rFonts w:ascii="Times New Roman" w:hAnsi="Times New Roman"/>
            <w:color w:val="auto"/>
            <w:sz w:val="28"/>
            <w:szCs w:val="28"/>
          </w:rPr>
          <w:t>200 км</w:t>
        </w:r>
      </w:smartTag>
      <w:r w:rsidR="00087AE4" w:rsidRPr="00D55806">
        <w:rPr>
          <w:rStyle w:val="text221"/>
          <w:rFonts w:ascii="Times New Roman" w:hAnsi="Times New Roman"/>
          <w:color w:val="auto"/>
          <w:sz w:val="28"/>
          <w:szCs w:val="28"/>
        </w:rPr>
        <w:t xml:space="preserve">. Физико-географические районы (по В. А. Дементьеву): Брестское Полесье, Загородье, Мозырское Полесье, Припятское Полесье, Гомельское Полесье (смотрите карту к статье Физико-географическое районирование). Основные формы рельефа образовались в результате деятельности днепровского и сожского ледников и особенно талых вод, вытекавших из-под них, и вод поозёрского ледника (поступали по долинам Зельвянки, Щары, Березины, Днепра и других). Антропогеновые отложения - водно-ледниковые, древние и современные аллювиальные и озёрные супеси и пески, золовые пески, лёссовидные суглинки. Большую роль в формировании рельефа сыграли аккумулятивная деятельность Припяти и её главных притоков, процессы заболачивания пониженных участков в голоцене. Отличается благоприятными условиями для гидравлической связи глубинных водоносных горизонтов с поверхностными. Поверхность Беларуского полесья - водно-ледниковая и озёрно-аллювиальная песчаная низина с древними надпойменными террасами, слабым наклоном на юге-востоке, на небольшом участке на западе (в бассейне Западного Буга), с близким к поверхности уровнем залегания грунтовых вод. Абсолютные высоты 100 - </w:t>
      </w:r>
      <w:smartTag w:uri="urn:schemas-microsoft-com:office:smarttags" w:element="metricconverter">
        <w:smartTagPr>
          <w:attr w:name="ProductID" w:val="645 мм"/>
        </w:smartTagPr>
        <w:r w:rsidR="00087AE4" w:rsidRPr="00D55806">
          <w:rPr>
            <w:rStyle w:val="text221"/>
            <w:rFonts w:ascii="Times New Roman" w:hAnsi="Times New Roman"/>
            <w:color w:val="auto"/>
            <w:sz w:val="28"/>
            <w:szCs w:val="28"/>
          </w:rPr>
          <w:t>150 м</w:t>
        </w:r>
      </w:smartTag>
      <w:r w:rsidR="00087AE4" w:rsidRPr="00D55806">
        <w:rPr>
          <w:rStyle w:val="text221"/>
          <w:rFonts w:ascii="Times New Roman" w:hAnsi="Times New Roman"/>
          <w:color w:val="auto"/>
          <w:sz w:val="28"/>
          <w:szCs w:val="28"/>
        </w:rPr>
        <w:t xml:space="preserve">, в наиболее пониженной части с почти плоским рельефом находятся болота (наибольшие массивы Поддубичи, Великий Лес, Выгонощанское болото, Загальский массив) и заболоченные участки с песчаными дюнами, небольшими холмами, озёрными котловинами и древними береговыми валами Припяти и её притоков, частично переработанными золовыми процессами. Встречаются отдельные краевые ледниковые образования - Мозырская гряда, Хойникско-Брагинские высоты, Юровичская возвышенность и другие. Климат тёплый, неустойчиво-влажный, на юго-востоке переходный к Лесостепному. Средняя температура января от -4,4 на западе до -7°С на востоке (минимальная -36°С), июля - от +18 до 19°С (максимальная +38°С). Вегетационный период 193 - 208 суток. Осадков 540 - </w:t>
      </w:r>
      <w:smartTag w:uri="urn:schemas-microsoft-com:office:smarttags" w:element="metricconverter">
        <w:smartTagPr>
          <w:attr w:name="ProductID" w:val="645 мм"/>
        </w:smartTagPr>
        <w:r w:rsidR="00087AE4" w:rsidRPr="00D55806">
          <w:rPr>
            <w:rStyle w:val="text221"/>
            <w:rFonts w:ascii="Times New Roman" w:hAnsi="Times New Roman"/>
            <w:color w:val="auto"/>
            <w:sz w:val="28"/>
            <w:szCs w:val="28"/>
          </w:rPr>
          <w:t>645 мм</w:t>
        </w:r>
      </w:smartTag>
      <w:r w:rsidR="00087AE4" w:rsidRPr="00D55806">
        <w:rPr>
          <w:rStyle w:val="text221"/>
          <w:rFonts w:ascii="Times New Roman" w:hAnsi="Times New Roman"/>
          <w:color w:val="auto"/>
          <w:sz w:val="28"/>
          <w:szCs w:val="28"/>
        </w:rPr>
        <w:t xml:space="preserve"> в год. Основные реки — Припять с её притоками, Днепр с Березиной и Сожем, Западный Буг с Мухавцом. Малые уклоны русл и их широкие поймы образуют благоприятные условия для аккумуляции речной воды в период половодья и летних ливневых паводков. Наряду с крупными озёрами (Червонное, Выгонощанское, Чёрное, Споровское, Бобровичское, Ореховское, Белое) много небольших озёр (стариц) в поймах рек. Созданы крупные водохранилища (Солигорское, Локтыши, Погост), густая сеть мелиоративных каналов. Почвы дерново-подзолистые, дерново-подзолистые заболоченные, дерново-болотные, торфяно-болотные низинные и верховые, пойменные дерново-глеевые, дерновые и дерновые перегнойно-карбонатные. Под лесом около 43 % территории; сосновые и широколиственно-сосновые леса распространены на водоразделах в надпойменных террасах, небольшие участки широколиственно-еловых лесов расположены на северной окраине Беларуского полесья, широколиственные леса, преимущественно дубравы, переходящие на увлажнённых плодородных участках в ясенево-дубовые и ясеневые - на моренных возвышенностях, равнинах и надпойменных террасах, массивы черноольховых и пушистоберёзовых лесов - на низинных болотах. На вырубках берёзовые я осиновые, в поймах рек дубовые и ольховые леса. Луга заливные разнотравно-злаковые, осоково-разнотравные и разнотравнобобовые и низинные злаково-осоково-разно-травные и разнотравно-осоково-моховые. Низинные луга малопродуктивны, требуют коренного улучшения. Живописные ландшафты используются для отдыха. Действуют зоны отдыха республиканского и местного значения, курорты Горваль, Белый Берег, Чёнки, Озеро Белое. На территории Беларуского полесья Припятский ландшафтно-гидрологический заповедник, Телеханское заповедно-охотничье хозяйство, 12 заказников</w:t>
      </w:r>
      <w:r>
        <w:rPr>
          <w:rStyle w:val="text221"/>
          <w:rFonts w:ascii="Times New Roman" w:hAnsi="Times New Roman"/>
          <w:color w:val="auto"/>
          <w:sz w:val="28"/>
          <w:szCs w:val="28"/>
        </w:rPr>
        <w:t>.</w:t>
      </w:r>
      <w:bookmarkStart w:id="0" w:name="_GoBack"/>
      <w:bookmarkEnd w:id="0"/>
    </w:p>
    <w:sectPr w:rsidR="00DC3A6A" w:rsidRPr="00D55806" w:rsidSect="00D55806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9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87AE4"/>
    <w:rsid w:val="000317E5"/>
    <w:rsid w:val="00087AE4"/>
    <w:rsid w:val="002A6476"/>
    <w:rsid w:val="006E5B18"/>
    <w:rsid w:val="00715FE6"/>
    <w:rsid w:val="007B263C"/>
    <w:rsid w:val="00800B6D"/>
    <w:rsid w:val="00B175B4"/>
    <w:rsid w:val="00BD1011"/>
    <w:rsid w:val="00D55806"/>
    <w:rsid w:val="00DC3A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1098335C-5508-41D0-A9D3-BA93EFB0CC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087AE4"/>
    <w:rPr>
      <w:rFonts w:cs="Times New Roman"/>
      <w:color w:val="0000FF"/>
      <w:u w:val="single"/>
    </w:rPr>
  </w:style>
  <w:style w:type="character" w:customStyle="1" w:styleId="d1g1">
    <w:name w:val="d1g1"/>
    <w:rsid w:val="00087AE4"/>
    <w:rPr>
      <w:rFonts w:ascii="Times New Roman" w:hAnsi="Times New Roman" w:cs="Times New Roman"/>
      <w:b/>
      <w:bCs/>
      <w:color w:val="007000"/>
      <w:sz w:val="21"/>
      <w:szCs w:val="21"/>
      <w:shd w:val="clear" w:color="auto" w:fill="FFDEAD"/>
    </w:rPr>
  </w:style>
  <w:style w:type="character" w:customStyle="1" w:styleId="text221">
    <w:name w:val="text221"/>
    <w:rsid w:val="00087AE4"/>
    <w:rPr>
      <w:rFonts w:ascii="Verdana" w:hAnsi="Verdana" w:cs="Times New Roman"/>
      <w:color w:val="191970"/>
      <w:sz w:val="17"/>
      <w:szCs w:val="1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46851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851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6851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2482</Words>
  <Characters>14148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Широкая (почти стокилометровая) полоса Украинского Полесья занимает северную часть страны</vt:lpstr>
    </vt:vector>
  </TitlesOfParts>
  <Company/>
  <LinksUpToDate>false</LinksUpToDate>
  <CharactersWithSpaces>16597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Широкая (почти стокилометровая) полоса Украинского Полесья занимает северную часть страны</dc:title>
  <dc:subject/>
  <dc:creator>mari</dc:creator>
  <cp:keywords/>
  <dc:description/>
  <cp:lastModifiedBy>Irina</cp:lastModifiedBy>
  <cp:revision>2</cp:revision>
  <dcterms:created xsi:type="dcterms:W3CDTF">2014-09-30T07:41:00Z</dcterms:created>
  <dcterms:modified xsi:type="dcterms:W3CDTF">2014-09-30T07:41:00Z</dcterms:modified>
</cp:coreProperties>
</file>