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B73" w:rsidRPr="00F61A38" w:rsidRDefault="00BD4B73" w:rsidP="00BD4B73">
      <w:pPr>
        <w:spacing w:before="120"/>
        <w:jc w:val="center"/>
        <w:rPr>
          <w:b/>
          <w:sz w:val="32"/>
        </w:rPr>
      </w:pPr>
      <w:r w:rsidRPr="00F61A38">
        <w:rPr>
          <w:b/>
          <w:sz w:val="32"/>
        </w:rPr>
        <w:t>Характеристика стока</w:t>
      </w:r>
    </w:p>
    <w:p w:rsidR="00BD4B73" w:rsidRPr="00F61A38" w:rsidRDefault="00BD4B73" w:rsidP="00BD4B73">
      <w:pPr>
        <w:spacing w:before="120"/>
        <w:jc w:val="center"/>
        <w:rPr>
          <w:sz w:val="28"/>
        </w:rPr>
      </w:pPr>
      <w:r w:rsidRPr="00F61A38">
        <w:rPr>
          <w:sz w:val="28"/>
        </w:rPr>
        <w:t>Контрольная работа по курсу «Гидрогеология»</w:t>
      </w:r>
    </w:p>
    <w:p w:rsidR="00BD4B73" w:rsidRPr="00F61A38" w:rsidRDefault="00BD4B73" w:rsidP="00BD4B73">
      <w:pPr>
        <w:spacing w:before="120"/>
        <w:jc w:val="center"/>
        <w:rPr>
          <w:sz w:val="28"/>
        </w:rPr>
      </w:pPr>
      <w:r w:rsidRPr="00F61A38">
        <w:rPr>
          <w:sz w:val="28"/>
        </w:rPr>
        <w:t xml:space="preserve">Выполнила студентка 4 курса, группы 959 Ю.И. Тимофеева </w:t>
      </w:r>
    </w:p>
    <w:p w:rsidR="00BD4B73" w:rsidRPr="00F61A38" w:rsidRDefault="00BD4B73" w:rsidP="00BD4B73">
      <w:pPr>
        <w:spacing w:before="120"/>
        <w:jc w:val="center"/>
        <w:rPr>
          <w:sz w:val="28"/>
        </w:rPr>
      </w:pPr>
      <w:r w:rsidRPr="00F61A38">
        <w:rPr>
          <w:sz w:val="28"/>
        </w:rPr>
        <w:t>Томский государственный университет</w:t>
      </w:r>
    </w:p>
    <w:p w:rsidR="00BD4B73" w:rsidRPr="00F61A38" w:rsidRDefault="00BD4B73" w:rsidP="00BD4B73">
      <w:pPr>
        <w:spacing w:before="120"/>
        <w:jc w:val="center"/>
        <w:rPr>
          <w:sz w:val="28"/>
        </w:rPr>
      </w:pPr>
      <w:r w:rsidRPr="00F61A38">
        <w:rPr>
          <w:sz w:val="28"/>
        </w:rPr>
        <w:t>Томск 2009</w:t>
      </w:r>
    </w:p>
    <w:p w:rsidR="00BD4B73" w:rsidRPr="00F61A38" w:rsidRDefault="00BD4B73" w:rsidP="00BD4B73">
      <w:pPr>
        <w:spacing w:before="120"/>
        <w:jc w:val="center"/>
        <w:rPr>
          <w:b/>
          <w:sz w:val="28"/>
        </w:rPr>
      </w:pPr>
      <w:r w:rsidRPr="00F61A38">
        <w:rPr>
          <w:b/>
          <w:sz w:val="28"/>
        </w:rPr>
        <w:t>Введение.</w:t>
      </w:r>
    </w:p>
    <w:p w:rsidR="00BD4B73" w:rsidRDefault="00BD4B73" w:rsidP="00BD4B73">
      <w:pPr>
        <w:spacing w:before="120"/>
        <w:ind w:firstLine="567"/>
        <w:jc w:val="both"/>
      </w:pPr>
      <w:r w:rsidRPr="00537F9D">
        <w:t>Сток в гидрологии, отекание в моря и понижения рельефа дождевых и талых вод, происходящее как по земной поверхности — поверхностный сток, так и в толще почв и горных пород — подземный сток. Процесс стока — составное звено круговорота воды на Земле. Т. о., сток, являясь, прежде всего продуктом климата, влияет на формирование рельефа, геохимические процессы в земной коре, развитие почвенного покрова, распределение растительности и т.п.; в свою очередь величина и режим стока зависят от количества и режима осадков, испарения, температурных условий, характера рельефа и геологического строения, почвенного покрова и растительности территории. Со стоком связаны эрозия, естественный дренаж и орошение, перенос и отложение продуктов денудации.</w:t>
      </w:r>
    </w:p>
    <w:p w:rsidR="00BD4B73" w:rsidRPr="00537F9D" w:rsidRDefault="00BD4B73" w:rsidP="00BD4B73">
      <w:pPr>
        <w:spacing w:before="120"/>
        <w:ind w:firstLine="567"/>
        <w:jc w:val="both"/>
      </w:pPr>
      <w:r w:rsidRPr="00537F9D">
        <w:t>Формирования стока.</w:t>
      </w:r>
    </w:p>
    <w:p w:rsidR="00BD4B73" w:rsidRPr="00537F9D" w:rsidRDefault="00BD4B73" w:rsidP="00BD4B73">
      <w:pPr>
        <w:spacing w:before="120"/>
        <w:ind w:firstLine="567"/>
        <w:jc w:val="both"/>
      </w:pPr>
      <w:r w:rsidRPr="00537F9D">
        <w:t>Образующая стока доля атмосферных осадков, не израсходованных на испарение и потребление растениями, находится в обратной зависимости от величины средней температуры воздуха. На равнинах максимум стока наблюдается, как правило, в наиболее увлажнённых лесных зонах на западных и восточных побережьях материков, в горах величина стока возрастает до определённой высоты преимущественно на склонах хребтов, обращенных к влажным воздушным потокам. Характерные периоды формирования стока: половодье, паводок, межень (летняя и зимняя).</w:t>
      </w:r>
    </w:p>
    <w:p w:rsidR="00BD4B73" w:rsidRPr="00537F9D" w:rsidRDefault="00BD4B73" w:rsidP="00BD4B73">
      <w:pPr>
        <w:spacing w:before="120"/>
        <w:ind w:firstLine="567"/>
        <w:jc w:val="both"/>
      </w:pPr>
      <w:r w:rsidRPr="00537F9D">
        <w:t>Величину стока в течение какого-либо периода времени (года, сезона, месяца и т.п.) выражают: высотой слоя стёкшей воды (в мм или см), суммарным её объёмом, средним её расходом, модулем стока, модульным коэффициентом стока, суммарный объём стока (в м3, км3) — количество воды, протекающей через гидрометрический замыкающий створ бассейна. Суммарный объём стока обычно определяют графически, строя график изменения во времени t расходов Q за год, который называется гидрографом. Кроме стока воды (жидкий сток), определяют сток взвешенных и влекомых по дну наносов (твёрдый сток). Для изучения процесса стока и количественного определения всех влияющих на него факторов ведутся наблюдения на гидрологических постах и станциях и экспериментальные исследования на стоковых площадках и в лабораториях. Определение численных параметров стока, в том числе при его регулировании, осуществляемое с помощью водохранилищ, является задачей гидрологических расчётов, а также гидрологических прогнозов.</w:t>
      </w:r>
    </w:p>
    <w:p w:rsidR="00BD4B73" w:rsidRDefault="00BD4B73" w:rsidP="00BD4B73">
      <w:pPr>
        <w:spacing w:before="120"/>
        <w:ind w:firstLine="567"/>
        <w:jc w:val="both"/>
      </w:pPr>
      <w:r w:rsidRPr="00537F9D">
        <w:t>Суммарный объём годового стока рек в Мировой океан составляет 35—40 тыс. км3, из этого объёма около 1/3 формируется за счёт подземных вод, дренируемых речными долинами. Объём годового стока рек в замкнутой части суши составляет около 750 км3 (из них около 320 км3 приходится на долю Средней Азии и бассейн Каспийского моря). Суммарная величина годового стока рек СССР около 4700 км3, значительны также стоки рек Бразилии (3200 км3), Китая (2600 км3), США (2100 км3).</w:t>
      </w:r>
    </w:p>
    <w:p w:rsidR="00BD4B73" w:rsidRPr="00537F9D" w:rsidRDefault="00BD4B73" w:rsidP="00BD4B73">
      <w:pPr>
        <w:spacing w:before="120"/>
        <w:ind w:firstLine="567"/>
        <w:jc w:val="both"/>
      </w:pPr>
      <w:r w:rsidRPr="00537F9D">
        <w:t>Речной сток.</w:t>
      </w:r>
    </w:p>
    <w:p w:rsidR="00BD4B73" w:rsidRPr="00537F9D" w:rsidRDefault="00BD4B73" w:rsidP="00BD4B73">
      <w:pPr>
        <w:spacing w:before="120"/>
        <w:ind w:firstLine="567"/>
        <w:jc w:val="both"/>
      </w:pPr>
      <w:r w:rsidRPr="00537F9D">
        <w:t>Главной характеристикой речного стока являются расходы воды. Наряду с экстремальными значениями (максимальными и минимальными) часто используются расходы воды, осредненные за различные периоды времени (сутки, месяц, сезон, год и т. д.).</w:t>
      </w:r>
    </w:p>
    <w:p w:rsidR="00BD4B73" w:rsidRPr="00537F9D" w:rsidRDefault="00BD4B73" w:rsidP="00BD4B73">
      <w:pPr>
        <w:spacing w:before="120"/>
        <w:ind w:firstLine="567"/>
        <w:jc w:val="both"/>
      </w:pPr>
      <w:r w:rsidRPr="00537F9D">
        <w:t>Все остальные характеристики речного стока, по сути, являются производными от соответствующих расходов воды. Рассмотрим наиболее часто употребляемые характеристики речного стока.</w:t>
      </w:r>
    </w:p>
    <w:p w:rsidR="00BD4B73" w:rsidRPr="00537F9D" w:rsidRDefault="00BD4B73" w:rsidP="00BD4B73">
      <w:pPr>
        <w:spacing w:before="120"/>
        <w:ind w:firstLine="567"/>
        <w:jc w:val="both"/>
      </w:pPr>
      <w:r w:rsidRPr="00537F9D">
        <w:t>Объем стока W (м3, км3) — количество воды, стекающей с водосбора за какой-либо интервал времени (сутки, месяц, год и т. д.).</w:t>
      </w:r>
    </w:p>
    <w:p w:rsidR="00BD4B73" w:rsidRPr="00537F9D" w:rsidRDefault="00BD4B73" w:rsidP="00BD4B73">
      <w:pPr>
        <w:spacing w:before="120"/>
        <w:ind w:firstLine="567"/>
        <w:jc w:val="both"/>
      </w:pPr>
      <w:r w:rsidRPr="00537F9D">
        <w:t>Модуль стока М (л/с • км2) или q[м3/c • км2)] —количество воды, стекающей с единицы площади водосбора в единицу времени.</w:t>
      </w:r>
    </w:p>
    <w:p w:rsidR="00BD4B73" w:rsidRPr="00537F9D" w:rsidRDefault="00BD4B73" w:rsidP="00BD4B73">
      <w:pPr>
        <w:spacing w:before="120"/>
        <w:ind w:firstLine="567"/>
        <w:jc w:val="both"/>
      </w:pPr>
      <w:r w:rsidRPr="00537F9D">
        <w:t>Слой стока h (мм) — количество воды, стекающей с водосбора за какой-либо интервал времени, равное толщине слоя, равномерно распределенного по площади этого водосбора.</w:t>
      </w:r>
    </w:p>
    <w:p w:rsidR="00BD4B73" w:rsidRPr="00537F9D" w:rsidRDefault="00BD4B73" w:rsidP="00BD4B73">
      <w:pPr>
        <w:spacing w:before="120"/>
        <w:ind w:firstLine="567"/>
        <w:jc w:val="both"/>
      </w:pPr>
      <w:r w:rsidRPr="00537F9D">
        <w:t>Коэффициент стока — отношение слоя стока к количеству выпавших на площадь водосбора осадков, обусловивших возникновение стока.</w:t>
      </w:r>
    </w:p>
    <w:p w:rsidR="00BD4B73" w:rsidRPr="00537F9D" w:rsidRDefault="00BD4B73" w:rsidP="00BD4B73">
      <w:pPr>
        <w:spacing w:before="120"/>
        <w:ind w:firstLine="567"/>
        <w:jc w:val="both"/>
      </w:pPr>
      <w:r w:rsidRPr="00537F9D">
        <w:t>Годовой сток подсчитывается в умеренном климате не за календарный год, а за гидрологический, начинающийся осенью (1 октября или 1 ноября), когда запасы влаги в речных бассейнах, переходящие из одного года в другой, малы. При подсчете за календарный год сток и осадки не могут соответствовать друг другу, так как осадки, выпавшие в конце одного года, стекают весной следующего года.</w:t>
      </w:r>
    </w:p>
    <w:p w:rsidR="00BD4B73" w:rsidRPr="00537F9D" w:rsidRDefault="00BD4B73" w:rsidP="00BD4B73">
      <w:pPr>
        <w:spacing w:before="120"/>
        <w:ind w:firstLine="567"/>
        <w:jc w:val="both"/>
      </w:pPr>
      <w:r w:rsidRPr="00537F9D">
        <w:t>Из уравнения водного баланса для суши Ec=Xt—У, где Ес — испарение с поверхности суши, Хс — осадки на ее поверхность, У — сток, видно, что важнейший фактор формирования стока - климат; сток является функцией осадков и испарения, т. е. гидрометеорологических компонентов географического ландшафта, отражающих то соотношение тепла и влаги, которое свойственно данной географической зоне. Все остальные элементы ландшафта, или факторы подстилающей поверхности, влияют на сток не непосредственно, а через осадки и испарение. Соотношение влияний различных элементов ландшафта (т. е. климатических и подстилающей поверхности) на сток зависит как от характера водотока и его географического положения, так и от характеристики стока, о которой идет речь (средний, максимальный, минимальный), и периода осреднения (годовой, месячный, суточный” Например, климатические факторы оказывают решающее влияние на средний годовой и максимальный сток, величина минимального стока определяется главным образом величиной и характером грунтового питания рек. Поэтому рассмотрим влияние подстилающей поверхности на основную характеристику стока—его среднее многолетнее значение — норму.</w:t>
      </w:r>
    </w:p>
    <w:p w:rsidR="00BD4B73" w:rsidRPr="00537F9D" w:rsidRDefault="00BD4B73" w:rsidP="00BD4B73">
      <w:pPr>
        <w:spacing w:before="120"/>
        <w:ind w:firstLine="567"/>
        <w:jc w:val="both"/>
      </w:pPr>
      <w:r w:rsidRPr="00537F9D">
        <w:t>Почвы как элемент географического ландшафта имеют зональное распределение. Различные почвы обладают неодинаковыми воднофизическими свойствами и, в частности, разной водопроницаемостью. Водопроницаемые почвы быстро поглощают атмосферные осадки, которые, просачиваясь в почву, менее подвергаются испарено и увеличивают подземную составляющую стока. На малопроницаемых почвах при прочих равных условиях выпавшая атмосферная влага задерживается на поверхности и более интенсивно испаряется. Таким образом, влияние почв отражается на стоке через испарение.</w:t>
      </w:r>
    </w:p>
    <w:p w:rsidR="00BD4B73" w:rsidRPr="00537F9D" w:rsidRDefault="00BD4B73" w:rsidP="00BD4B73">
      <w:pPr>
        <w:spacing w:before="120"/>
        <w:ind w:firstLine="567"/>
        <w:jc w:val="both"/>
      </w:pPr>
      <w:r w:rsidRPr="00537F9D">
        <w:t>Рельеф воздействует на сток, главным образом, через осадки испарение. Осадки с повышением местности возрастают до известного предела. Испарение же, наиболее значительное в низких местах, убывает с высотой вследствие понижения температуры и уменьшения радиационного баланса. Поэтому сток с высотой растет, правда, следует заметить, что изменение осадков и испарения с высотой не так однозначно и зависит от форм рельефа, экспозиции склонов относительно направления преобладающих влагоносных ветров и пр. Так, модуль стока на западных (наветренных) склонах Скандинавских гор повышается до 200 л/с км2; во внутренних частях горных областей сток меньше, чем в окраинных.</w:t>
      </w:r>
    </w:p>
    <w:p w:rsidR="00BD4B73" w:rsidRPr="00537F9D" w:rsidRDefault="00BD4B73" w:rsidP="00BD4B73">
      <w:pPr>
        <w:spacing w:before="120"/>
        <w:ind w:firstLine="567"/>
        <w:jc w:val="both"/>
      </w:pPr>
      <w:r w:rsidRPr="00537F9D">
        <w:t>Влиянию леса посвящено большое количество исследований. Леса имеют важное водорегулирующее значение, однако по вопросу об их водоохраной роли существовали и существуют разные взгляды и исследователи утверждали, что лес увеличивает речной сток, другие отстаивали противоположное мнение.</w:t>
      </w:r>
    </w:p>
    <w:p w:rsidR="00BD4B73" w:rsidRPr="00537F9D" w:rsidRDefault="00BD4B73" w:rsidP="00BD4B73">
      <w:pPr>
        <w:spacing w:before="120"/>
        <w:ind w:firstLine="567"/>
        <w:jc w:val="both"/>
      </w:pPr>
      <w:r w:rsidRPr="00537F9D">
        <w:t>Влияние леса на норму стока, согласно уравнению водного баланса, может быть вызвано его воздействием на количество осадков и на испарение. В настоящее время большинство исследователей признают увеличение осадков над лесом в среднем на (0 — 12%). Испарение же с лесных водосборов, как показали экспериментальные данные, примерно такое же, как и с полевых. Следовательно, влияние леса на сток рек, полностью дренирующих подземный сток, выразится в его увеличении.</w:t>
      </w:r>
    </w:p>
    <w:p w:rsidR="00BD4B73" w:rsidRPr="00537F9D" w:rsidRDefault="00BD4B73" w:rsidP="00BD4B73">
      <w:pPr>
        <w:spacing w:before="120"/>
        <w:ind w:firstLine="567"/>
        <w:jc w:val="both"/>
      </w:pPr>
      <w:r w:rsidRPr="00537F9D">
        <w:t xml:space="preserve">Озepa, испаряя накапливающиеся в них воды, уменьшают сток вместе с тем являются его регуляторами. Особенно велика в этом отношении роль больших проточных озер. Количество воды в реках, вытекающих из таких озер, почти не изменяется в течение года. </w:t>
      </w:r>
    </w:p>
    <w:p w:rsidR="00BD4B73" w:rsidRPr="00537F9D" w:rsidRDefault="00BD4B73" w:rsidP="00BD4B73">
      <w:pPr>
        <w:spacing w:before="120"/>
        <w:ind w:firstLine="567"/>
        <w:jc w:val="both"/>
      </w:pPr>
      <w:r w:rsidRPr="00537F9D">
        <w:t>Болота в зоне недостаточного увлажнения могут существенно снижать норму годового стока за счет увеличенного испарения с поверхности болотных водосборов по сравнению с незаболоченными; в зоне достаточного и избыточного увлажнения их влияние незаметно. Сильное влияние на сток оказывает хозяйственная деятельность людей, вносящая большие изменения в природные комплексы. В процессе хозяйственной деятельности человек изменяет заселенность, заболоченность, озерность громадных территорий, преобразует рельеф, почвенный покров, создает искусственные ландшафты. Особенно быстро и существенно сказывается влияние антропогенных факторов на сток в зоне недостаточного увлажнения. Зависимость нормы годового стока от зональных характеристик географического ландшафта дает возможность картировать эту характеристику.</w:t>
      </w:r>
      <w:r>
        <w:t xml:space="preserve"> </w:t>
      </w:r>
    </w:p>
    <w:p w:rsidR="00BD4B73" w:rsidRDefault="00BD4B73" w:rsidP="00BD4B73">
      <w:pPr>
        <w:spacing w:before="120"/>
        <w:ind w:firstLine="567"/>
        <w:jc w:val="both"/>
      </w:pPr>
      <w:r w:rsidRPr="00537F9D">
        <w:t>Время от времени в течение многолетнего периода могут происходить значительные отклонения средних годовых расходов реки от нормы. Эти отклонения проявляются в форме последовательной смены многоводных и маловодных циклов, различающихся как по своей длительности, так и по отклонению от среднего значения стока за весь рассматриваемый период. Наличие этих циклов (11, 20, 35 лет и более) является результатом циклических колебаний солнечной деятельности, интерференция которых и создает различные колебания типов циркуляции воздушных масс, а, следовательно, и элементов климата. При планировании водохозяйственных мероприятий на перспективу необходим учет цикличности стока.</w:t>
      </w:r>
    </w:p>
    <w:p w:rsidR="00BD4B73" w:rsidRPr="00537F9D" w:rsidRDefault="00BD4B73" w:rsidP="00BD4B73">
      <w:pPr>
        <w:spacing w:before="120"/>
        <w:ind w:firstLine="567"/>
        <w:jc w:val="both"/>
      </w:pPr>
      <w:r w:rsidRPr="00537F9D">
        <w:t>Ресурсы и качество речных вод.</w:t>
      </w:r>
    </w:p>
    <w:p w:rsidR="00BD4B73" w:rsidRPr="00537F9D" w:rsidRDefault="00BD4B73" w:rsidP="00BD4B73">
      <w:pPr>
        <w:spacing w:before="120"/>
        <w:ind w:firstLine="567"/>
        <w:jc w:val="both"/>
      </w:pPr>
      <w:r w:rsidRPr="00537F9D">
        <w:t xml:space="preserve">Среди поверхностных вод наибольшее социально-экономическое значение принадлежит речному стоку, характеризующемуся пространственной и временной изменчивостью. </w:t>
      </w:r>
    </w:p>
    <w:p w:rsidR="00BD4B73" w:rsidRPr="00537F9D" w:rsidRDefault="00BD4B73" w:rsidP="00BD4B73">
      <w:pPr>
        <w:spacing w:before="120"/>
        <w:ind w:firstLine="567"/>
        <w:jc w:val="both"/>
      </w:pPr>
      <w:r w:rsidRPr="00537F9D">
        <w:t xml:space="preserve">По территории России протекает свыше 2,5 миллионов рек. Подавляющее большинство из них (94,9%) имеют длину </w:t>
      </w:r>
      <w:smartTag w:uri="urn:schemas-microsoft-com:office:smarttags" w:element="metricconverter">
        <w:smartTagPr>
          <w:attr w:name="ProductID" w:val="25 км"/>
        </w:smartTagPr>
        <w:r w:rsidRPr="00537F9D">
          <w:t>25 км</w:t>
        </w:r>
      </w:smartTag>
      <w:r w:rsidRPr="00537F9D">
        <w:t xml:space="preserve"> и менее. Число средних рек, длиной от 101 до </w:t>
      </w:r>
      <w:smartTag w:uri="urn:schemas-microsoft-com:office:smarttags" w:element="metricconverter">
        <w:smartTagPr>
          <w:attr w:name="ProductID" w:val="500 км"/>
        </w:smartTagPr>
        <w:r w:rsidRPr="00537F9D">
          <w:t>500 км</w:t>
        </w:r>
      </w:smartTag>
      <w:r w:rsidRPr="00537F9D">
        <w:t xml:space="preserve">, составляет 2833, или 0,1%, число больших - 214, или всего 0,008%. </w:t>
      </w:r>
    </w:p>
    <w:p w:rsidR="00BD4B73" w:rsidRPr="00537F9D" w:rsidRDefault="00BD4B73" w:rsidP="00BD4B73">
      <w:pPr>
        <w:spacing w:before="120"/>
        <w:ind w:firstLine="567"/>
        <w:jc w:val="both"/>
      </w:pPr>
      <w:r w:rsidRPr="00537F9D">
        <w:t xml:space="preserve">Большинство рек (90,4%) несут свои воды в Северный Ледовитый и Тихий океаны. В Азово-Черноморском и Каспийском бассейнах, где проживает свыше 65% населения России, насчитывается всего 193942 реки, или 7,5%. </w:t>
      </w:r>
    </w:p>
    <w:p w:rsidR="00BD4B73" w:rsidRPr="00537F9D" w:rsidRDefault="00BD4B73" w:rsidP="00BD4B73">
      <w:pPr>
        <w:spacing w:before="120"/>
        <w:ind w:firstLine="567"/>
        <w:jc w:val="both"/>
      </w:pPr>
      <w:r w:rsidRPr="00537F9D">
        <w:t xml:space="preserve">Пять крупнейших рек России имеют водосборные площади, превышающие 1000 тыс. км2: Обь - 2990 тыс. км2, Енисей - 2580 тыс. км2, Лена - 2490 тыс. км2, Амур - 1855 тыс. км2. Волга - крупнейшая река Европы - среди российских рек занимает лишь пятое место по площади водосбора (1360 тыс. км2). </w:t>
      </w:r>
    </w:p>
    <w:p w:rsidR="00BD4B73" w:rsidRPr="00537F9D" w:rsidRDefault="00BD4B73" w:rsidP="00BD4B73">
      <w:pPr>
        <w:spacing w:before="120"/>
        <w:ind w:firstLine="567"/>
        <w:jc w:val="both"/>
      </w:pPr>
      <w:r w:rsidRPr="00537F9D">
        <w:t xml:space="preserve">Самой большой по протяженности рекой является Енисей, имеющий длину около </w:t>
      </w:r>
      <w:smartTag w:uri="urn:schemas-microsoft-com:office:smarttags" w:element="metricconverter">
        <w:smartTagPr>
          <w:attr w:name="ProductID" w:val="6000 км"/>
        </w:smartTagPr>
        <w:r w:rsidRPr="00537F9D">
          <w:t>6000 км</w:t>
        </w:r>
      </w:smartTag>
      <w:r w:rsidRPr="00537F9D">
        <w:t xml:space="preserve"> (если считать за исток р. Селенгу). Длина Оби, если за ее исток принять р. Иртыш, составляет </w:t>
      </w:r>
      <w:smartTag w:uri="urn:schemas-microsoft-com:office:smarttags" w:element="metricconverter">
        <w:smartTagPr>
          <w:attr w:name="ProductID" w:val="5570 км"/>
        </w:smartTagPr>
        <w:r w:rsidRPr="00537F9D">
          <w:t>5570 км</w:t>
        </w:r>
      </w:smartTag>
      <w:r w:rsidRPr="00537F9D">
        <w:t xml:space="preserve">, длина Лены и Амура превышает </w:t>
      </w:r>
      <w:smartTag w:uri="urn:schemas-microsoft-com:office:smarttags" w:element="metricconverter">
        <w:smartTagPr>
          <w:attr w:name="ProductID" w:val="4000 км"/>
        </w:smartTagPr>
        <w:r w:rsidRPr="00537F9D">
          <w:t>4000 км</w:t>
        </w:r>
      </w:smartTag>
      <w:r w:rsidRPr="00537F9D">
        <w:t xml:space="preserve">. Волга, Колыма, Урал и Оленек имеют протяженность более </w:t>
      </w:r>
      <w:smartTag w:uri="urn:schemas-microsoft-com:office:smarttags" w:element="metricconverter">
        <w:smartTagPr>
          <w:attr w:name="ProductID" w:val="2000 км"/>
        </w:smartTagPr>
        <w:r w:rsidRPr="00537F9D">
          <w:t>2000 км</w:t>
        </w:r>
      </w:smartTag>
      <w:r w:rsidRPr="00537F9D">
        <w:t xml:space="preserve">. </w:t>
      </w:r>
    </w:p>
    <w:p w:rsidR="00BD4B73" w:rsidRPr="00537F9D" w:rsidRDefault="00BD4B73" w:rsidP="00BD4B73">
      <w:pPr>
        <w:spacing w:before="120"/>
        <w:ind w:firstLine="567"/>
        <w:jc w:val="both"/>
      </w:pPr>
      <w:r w:rsidRPr="00537F9D">
        <w:t xml:space="preserve">По водоносности первое место среди рек России также занимает Енисей со средним годовым расходом воды 19870 м3/с и среднемноголетним годовым стоком 630 км3. Средний годовой расход воды Лены составляет 16300 м3/с, Оби - 12600 м3/с. Более низкая удельная водоносность Оби объясняется наличием в южной части ее бассейна обширных внутренних бессточных областей и районов с малым поверхностным стоком. </w:t>
      </w:r>
    </w:p>
    <w:p w:rsidR="00BD4B73" w:rsidRPr="00537F9D" w:rsidRDefault="00BD4B73" w:rsidP="00BD4B73">
      <w:pPr>
        <w:spacing w:before="120"/>
        <w:ind w:firstLine="567"/>
        <w:jc w:val="both"/>
      </w:pPr>
      <w:r w:rsidRPr="00537F9D">
        <w:t>Ресурсы речного стока Российской Федерации определяются местным стоком, формирующимся в ее пределах, и ресурсами притока речных вод с территорий сопредельных государств. Общие естественные ресурсы среднемноголетнего речного стока оцениваются в 4270 км3/год, в том числе ресурсы местного стока - 4043 км3/год.</w:t>
      </w:r>
    </w:p>
    <w:p w:rsidR="00BD4B73" w:rsidRPr="00537F9D" w:rsidRDefault="00BD4B73" w:rsidP="00BD4B73">
      <w:pPr>
        <w:spacing w:before="120"/>
        <w:ind w:firstLine="567"/>
        <w:jc w:val="both"/>
      </w:pPr>
      <w:r w:rsidRPr="00537F9D">
        <w:t xml:space="preserve">Показатели удельной водообеспеченности местным стоком, составляющие в целом по стране 236,8 тыс. м3 в год на 1 км2 территории и 27,6 тыс. м3 в год на одного жителя, значительно варьируют по федеральным округам. Кроме того, внутри них также наблюдается существенная дифференциация водообеспеченности по административным территориям. </w:t>
      </w:r>
    </w:p>
    <w:p w:rsidR="00BD4B73" w:rsidRPr="00537F9D" w:rsidRDefault="00BD4B73" w:rsidP="00BD4B73">
      <w:pPr>
        <w:spacing w:before="120"/>
        <w:ind w:firstLine="567"/>
        <w:jc w:val="both"/>
      </w:pPr>
      <w:r w:rsidRPr="00537F9D">
        <w:t xml:space="preserve">В бассейнах отдельных рек многолетние колебания стока весьма значительны и зависят как от географической зоны, так и от размеров водосборных территорий. В северных районах России значения годового стока в многоводные годы на 25-60% выше, а в маловодные годы на 20-40% ниже среднемноголетних величин. В центральных районах многолетняя амплитуда колебаний годового стока составляет от 0,6 до 1,8 среднемноголетнего значения. </w:t>
      </w:r>
    </w:p>
    <w:p w:rsidR="00BD4B73" w:rsidRPr="00537F9D" w:rsidRDefault="00BD4B73" w:rsidP="00BD4B73">
      <w:pPr>
        <w:spacing w:before="120"/>
        <w:ind w:firstLine="567"/>
        <w:jc w:val="both"/>
      </w:pPr>
      <w:r w:rsidRPr="00537F9D">
        <w:t xml:space="preserve">На средних реках южного склона России (южнее Тамбова, Пензы, Самары, Кургана, Омска) годовые расходы воды в многоводные годы в 2-4 раза больше, а в маловодные - в 6-20 раз меньше средних многолетних. </w:t>
      </w:r>
    </w:p>
    <w:p w:rsidR="00BD4B73" w:rsidRPr="00537F9D" w:rsidRDefault="00BD4B73" w:rsidP="00BD4B73">
      <w:pPr>
        <w:spacing w:before="120"/>
        <w:ind w:firstLine="567"/>
        <w:jc w:val="both"/>
      </w:pPr>
      <w:r w:rsidRPr="00537F9D">
        <w:t xml:space="preserve">На малых реках в засушливых зонах годовые расходы в многоводные годы в 4,5-5 раз больше, а в маловодные годы - в 20-30 раз меньше средней многолетней величины (либо вообще близки к нулю). </w:t>
      </w:r>
    </w:p>
    <w:p w:rsidR="00BD4B73" w:rsidRPr="00537F9D" w:rsidRDefault="00BD4B73" w:rsidP="00BD4B73">
      <w:pPr>
        <w:spacing w:before="120"/>
        <w:ind w:firstLine="567"/>
        <w:jc w:val="both"/>
      </w:pPr>
      <w:r w:rsidRPr="00537F9D">
        <w:t xml:space="preserve">Сток большинства рек внутри года подвержен существенным колебаниям и зависит от условий его формирования (преобладания талого или дождевого питания). На большинстве рек России отчетливо выражено весеннее половодье. </w:t>
      </w:r>
    </w:p>
    <w:p w:rsidR="00BD4B73" w:rsidRPr="00537F9D" w:rsidRDefault="00BD4B73" w:rsidP="00BD4B73">
      <w:pPr>
        <w:spacing w:before="120"/>
        <w:ind w:firstLine="567"/>
        <w:jc w:val="both"/>
      </w:pPr>
      <w:r w:rsidRPr="00537F9D">
        <w:t xml:space="preserve">Водоресурсная обстановка в 2003 году характеризовалась следующими основными показателями. </w:t>
      </w:r>
    </w:p>
    <w:p w:rsidR="00BD4B73" w:rsidRPr="00537F9D" w:rsidRDefault="00BD4B73" w:rsidP="00BD4B73">
      <w:pPr>
        <w:spacing w:before="120"/>
        <w:ind w:firstLine="567"/>
        <w:jc w:val="both"/>
      </w:pPr>
      <w:r w:rsidRPr="00537F9D">
        <w:t xml:space="preserve">В январе суммарный приток воды в водохранилища Волжско-Камского каскада составил 9,4 км3 (норма 5,4 км3). Очень высоким (23,5% нормы) был приток воды в Ириклинское водохранилище на р. Урал. Приток воды в Краснодарское водохранилище был в 1,6 раза больше нормы. Приток воды в большинство водохранилищ на реках Сибири был близким к норме, меньше обычного (на 20-25%) притекло воды в Братское и Колымское водохранилища. </w:t>
      </w:r>
    </w:p>
    <w:p w:rsidR="00BD4B73" w:rsidRPr="00537F9D" w:rsidRDefault="00BD4B73" w:rsidP="00BD4B73">
      <w:pPr>
        <w:spacing w:before="120"/>
        <w:ind w:firstLine="567"/>
        <w:jc w:val="both"/>
      </w:pPr>
      <w:r w:rsidRPr="00537F9D">
        <w:t xml:space="preserve">В феврале суммарный приток воды в водохранилища Волжско-Камского каскада ГЭС составил 7,84 км3 (норма 5,2 км3). Приток воды в большинство водохранилищ северо-запада России был на 40-70% меньше среднемноголетнего. Приток воды в большинство водохранилищ на реках Сибири был близким к норме, меньше обычного (на 20-25%) притекло воды в Братское и Колымское водохранилища. Приток воды в Ириклинское водохранилище на р. Урал превысил норму почти в 4 раза. </w:t>
      </w:r>
    </w:p>
    <w:p w:rsidR="00BD4B73" w:rsidRPr="00537F9D" w:rsidRDefault="00BD4B73" w:rsidP="00BD4B73">
      <w:pPr>
        <w:spacing w:before="120"/>
        <w:ind w:firstLine="567"/>
        <w:jc w:val="both"/>
      </w:pPr>
      <w:r w:rsidRPr="00537F9D">
        <w:t xml:space="preserve">В марте суммарный приток воды в водохранилища Волжско-Камского каскада составил 8,7 км3 (норма 7,3 км3). Приток воды в Ириклинское водохранилище на р. Урал превысил норму почти в 2 раза. Приток воды в большинство водохранилищ северо-запада России был на 25-65% меньше среднемноголетнего. Приток воды в Краснодарское водохранилище составил 40% от нормы в связи с малым количеством осадков. Приток воды в большинство водохранилищ на реках Сибири был близким к норме, меньше обычного (на 15-25%) притекло воды в Братское и Колымское водохранилища. В связи с малым количеством осадков приток воды в Краснодарское водохранилище составил 40% средней многолетней величины. </w:t>
      </w:r>
    </w:p>
    <w:p w:rsidR="00BD4B73" w:rsidRPr="00537F9D" w:rsidRDefault="00BD4B73" w:rsidP="00BD4B73">
      <w:pPr>
        <w:spacing w:before="120"/>
        <w:ind w:firstLine="567"/>
        <w:jc w:val="both"/>
      </w:pPr>
      <w:r w:rsidRPr="00537F9D">
        <w:t xml:space="preserve">В апреле приток воды в Ириклинское водохранилище на р. Урал был в 2 раза меньше нормы. Суммарный приток воды в водохранилища Волжско-Камского каскада составил 54,4 км3 (норма 66 км3). Приток воды в большинство водохранилищ северо-запада России был на 20-60% меньше среднемноголетнего. Водность рек Кольского полуострова была близкой к норме и несколько больше ее. Меньше нормы на 40-60% притекло воды в водохранилища на Оби и Иртыше, в 2,8 раза больше. Приток воды в остальные водохранилища на реках Сибири существенно не отличался от средних много летних значений. </w:t>
      </w:r>
    </w:p>
    <w:p w:rsidR="00BD4B73" w:rsidRPr="00537F9D" w:rsidRDefault="00BD4B73" w:rsidP="00BD4B73">
      <w:pPr>
        <w:spacing w:before="120"/>
        <w:ind w:firstLine="567"/>
        <w:jc w:val="both"/>
      </w:pPr>
      <w:r w:rsidRPr="00537F9D">
        <w:t xml:space="preserve">В мае суммарный приток воды в водохранилища Волжско-Камского каскада составил 74,0 км3 (норма 71,8 км3). Приток воды в Ириклинское водохранилище на р. Урал превысил норму в 1,5 раза. Приток воды в Цимлянское водохранилище был большим (на 45% больше средних многолетних значений). Водность рек Кольского полуострова превысила норму в 1,2- 1,7 раза. Приток воды в Краснодарское водохранилище и к Владикавказской ГЭС был на 15% - 20% меньше нормы. </w:t>
      </w:r>
    </w:p>
    <w:p w:rsidR="00BD4B73" w:rsidRPr="00537F9D" w:rsidRDefault="00BD4B73" w:rsidP="00BD4B73">
      <w:pPr>
        <w:spacing w:before="120"/>
        <w:ind w:firstLine="567"/>
        <w:jc w:val="both"/>
      </w:pPr>
      <w:r w:rsidRPr="00537F9D">
        <w:t xml:space="preserve">Приток воды в большинство водохранилищ на реках Сибири был на 15-25% меньше нормы, значительно меньше обычного (30% нормы) притекло воды в Зейское и Колымское водохранилища. </w:t>
      </w:r>
    </w:p>
    <w:p w:rsidR="00BD4B73" w:rsidRDefault="00BD4B73" w:rsidP="00BD4B73">
      <w:pPr>
        <w:spacing w:before="120"/>
        <w:ind w:firstLine="567"/>
        <w:jc w:val="both"/>
      </w:pPr>
      <w:r w:rsidRPr="00537F9D">
        <w:t>В июне приток воды в большинство водохранилищ Волжско-Камского каскада был близким к норме и составил 153,0 км3 (норма 161,0 км3). Приток воды в Цимлянское водохранилище был на 25-45% больше нормы. В июне и во втором квартале приток воды в большинство водохранилищ на реках Северного Кавказа был на 15-40% меньше нормы, а в отдельные водохранилища - близким к ней. Приток воды в большинство водохранилищ на реках Сибири во втором квартале был на 20-25% меньше нормы, а в отдельные водохранилища - близким к ней. В июне приток воды в большинство водохранилищ на реках Карелии и Кольского полуострова был на 20-50% меньше среднемноголетнего. В целом за второй квартал водность рек была близка к обычной для этого периода.</w:t>
      </w:r>
    </w:p>
    <w:p w:rsidR="00BD4B73" w:rsidRPr="00537F9D" w:rsidRDefault="00BD4B73" w:rsidP="00BD4B73">
      <w:pPr>
        <w:spacing w:before="120"/>
        <w:ind w:firstLine="567"/>
        <w:jc w:val="both"/>
      </w:pPr>
      <w:r w:rsidRPr="00537F9D">
        <w:t>Подземное питание.</w:t>
      </w:r>
    </w:p>
    <w:p w:rsidR="00BD4B73" w:rsidRPr="00537F9D" w:rsidRDefault="00BD4B73" w:rsidP="00BD4B73">
      <w:pPr>
        <w:spacing w:before="120"/>
        <w:ind w:firstLine="567"/>
        <w:jc w:val="both"/>
      </w:pPr>
      <w:r w:rsidRPr="00537F9D">
        <w:t>Исключительно важная роль в изучении рек принадлежит их подземному питанию. Подземное питание занимает третье место по объему поступающих в реку вод после дождевых вод и снегового питания. На его долю в среднем приходится около 1/3 речного стока. Именно подземное питание обусловливает постоянство и большую продолжительность стока реки в течение года, что и создает в конечном итоге реку.</w:t>
      </w:r>
    </w:p>
    <w:p w:rsidR="00BD4B73" w:rsidRPr="00537F9D" w:rsidRDefault="00BD4B73" w:rsidP="00BD4B73">
      <w:pPr>
        <w:spacing w:before="120"/>
        <w:ind w:firstLine="567"/>
        <w:jc w:val="both"/>
      </w:pPr>
      <w:r w:rsidRPr="00537F9D">
        <w:t>При изучении подземного питания рек важной является характеристика подземного стока, которая должна отражать его особенности как элемента баланса подземного потока и составляющей речного стока водного баланса речного бассейна. Подземный сток оценивается следующими параметрами: объемом воды и расходом подземного стока. Величину подземного стока, наименьшую в году, характеризуют минимальным модулем подземного стока.</w:t>
      </w:r>
    </w:p>
    <w:p w:rsidR="00BD4B73" w:rsidRDefault="00BD4B73" w:rsidP="00BD4B73">
      <w:pPr>
        <w:spacing w:before="120"/>
        <w:ind w:firstLine="567"/>
        <w:jc w:val="both"/>
      </w:pPr>
      <w:r w:rsidRPr="00537F9D">
        <w:t>Одним из основных методов изучения подземного стока является гидрогеологический метод определения расходов подземного стока в реку при изучении баланса грунтовых вод в речном бассейне. Если в гидродинамическом методе величина подземного питания определяется по расходу воды в водонасосных пластах, то гидрометрический метод расчета водообмена между рекой и пластом использует возможность измерения подземных вод, поступающих а реку между двумя гидрометрическими створами. Эти методы позволили получить объективные данные по вопросам подземного питания рек.</w:t>
      </w:r>
    </w:p>
    <w:p w:rsidR="00BD4B73" w:rsidRPr="00F61A38" w:rsidRDefault="00BD4B73" w:rsidP="00BD4B73">
      <w:pPr>
        <w:spacing w:before="120"/>
        <w:jc w:val="center"/>
        <w:rPr>
          <w:b/>
          <w:sz w:val="28"/>
        </w:rPr>
      </w:pPr>
      <w:r w:rsidRPr="00F61A38">
        <w:rPr>
          <w:b/>
          <w:sz w:val="28"/>
        </w:rPr>
        <w:t>Список литературы</w:t>
      </w:r>
    </w:p>
    <w:p w:rsidR="00BD4B73" w:rsidRPr="00537F9D" w:rsidRDefault="00BD4B73" w:rsidP="00BD4B73">
      <w:pPr>
        <w:spacing w:before="120"/>
        <w:ind w:firstLine="567"/>
        <w:jc w:val="both"/>
      </w:pPr>
      <w:r w:rsidRPr="00537F9D">
        <w:t xml:space="preserve">Поляков Б. В., Гидрологический анализ и расчеты, Л., 1946; </w:t>
      </w:r>
    </w:p>
    <w:p w:rsidR="00BD4B73" w:rsidRPr="00537F9D" w:rsidRDefault="00BD4B73" w:rsidP="00BD4B73">
      <w:pPr>
        <w:spacing w:before="120"/>
        <w:ind w:firstLine="567"/>
        <w:jc w:val="both"/>
      </w:pPr>
      <w:r w:rsidRPr="00537F9D">
        <w:t xml:space="preserve">Муравейский С. Д., Реки и озера. Гидробиология. Сток, М., 1960; </w:t>
      </w:r>
    </w:p>
    <w:p w:rsidR="00BD4B73" w:rsidRPr="00537F9D" w:rsidRDefault="00BD4B73" w:rsidP="00BD4B73">
      <w:pPr>
        <w:spacing w:before="120"/>
        <w:ind w:firstLine="567"/>
        <w:jc w:val="both"/>
      </w:pPr>
      <w:r w:rsidRPr="00537F9D">
        <w:t xml:space="preserve">Железняков Г. В., Данилевич Б. Б., Точность гидрологических измерений и расчетов, Л., 1966; </w:t>
      </w:r>
    </w:p>
    <w:p w:rsidR="00BD4B73" w:rsidRPr="00537F9D" w:rsidRDefault="00BD4B73" w:rsidP="00BD4B73">
      <w:pPr>
        <w:spacing w:before="120"/>
        <w:ind w:firstLine="567"/>
        <w:jc w:val="both"/>
      </w:pPr>
      <w:r w:rsidRPr="00537F9D">
        <w:t>Шварцев С.Л. Общая гидрогеология: Учебник для вузов.-М.:Недра, 1996.-423с.; ил.;</w:t>
      </w:r>
    </w:p>
    <w:p w:rsidR="00BD4B73" w:rsidRPr="00537F9D" w:rsidRDefault="00BD4B73" w:rsidP="00BD4B73">
      <w:pPr>
        <w:spacing w:before="120"/>
        <w:ind w:firstLine="567"/>
        <w:jc w:val="both"/>
      </w:pPr>
      <w:r w:rsidRPr="00537F9D">
        <w:t>Подземные воды Росии/ Вартанян Г.С.-М., АОЗТ Геоинформмарк, 1996.-96с.;</w:t>
      </w:r>
    </w:p>
    <w:p w:rsidR="00BD4B73" w:rsidRPr="00537F9D" w:rsidRDefault="00BD4B73" w:rsidP="00BD4B73">
      <w:pPr>
        <w:spacing w:before="120"/>
        <w:ind w:firstLine="567"/>
        <w:jc w:val="both"/>
      </w:pPr>
      <w:r w:rsidRPr="00537F9D">
        <w:t>Всеволожский В.А. Основы гидрогеологии.-М., МГУ,1991.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4B73"/>
    <w:rsid w:val="00414A21"/>
    <w:rsid w:val="00537F9D"/>
    <w:rsid w:val="00811DD4"/>
    <w:rsid w:val="00B902B2"/>
    <w:rsid w:val="00BD4B73"/>
    <w:rsid w:val="00C45741"/>
    <w:rsid w:val="00F61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CD23953-0C8B-463A-8B2E-9DE8BF583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B73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D4B7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2653</Words>
  <Characters>15123</Characters>
  <Application>Microsoft Office Word</Application>
  <DocSecurity>0</DocSecurity>
  <Lines>126</Lines>
  <Paragraphs>35</Paragraphs>
  <ScaleCrop>false</ScaleCrop>
  <Company>Home</Company>
  <LinksUpToDate>false</LinksUpToDate>
  <CharactersWithSpaces>17741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Характеристика стока</dc:title>
  <dc:subject/>
  <dc:creator>User</dc:creator>
  <cp:keywords/>
  <dc:description/>
  <cp:lastModifiedBy>admin</cp:lastModifiedBy>
  <cp:revision>2</cp:revision>
  <dcterms:created xsi:type="dcterms:W3CDTF">2014-02-20T02:35:00Z</dcterms:created>
  <dcterms:modified xsi:type="dcterms:W3CDTF">2014-02-20T02:35:00Z</dcterms:modified>
</cp:coreProperties>
</file>