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7D6" w:rsidRPr="009F78E3" w:rsidRDefault="00AE17D6" w:rsidP="00AE17D6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9F78E3">
        <w:rPr>
          <w:b/>
          <w:bCs/>
          <w:sz w:val="32"/>
          <w:szCs w:val="32"/>
          <w:lang w:val="ru-RU"/>
        </w:rPr>
        <w:t>Краткое описание основных технологических процессов топливного производства</w:t>
      </w:r>
    </w:p>
    <w:p w:rsidR="00AE17D6" w:rsidRPr="00AE17D6" w:rsidRDefault="00AE17D6" w:rsidP="00AE17D6">
      <w:pPr>
        <w:spacing w:before="120"/>
        <w:jc w:val="center"/>
        <w:rPr>
          <w:sz w:val="28"/>
          <w:szCs w:val="28"/>
          <w:lang w:val="ru-RU"/>
        </w:rPr>
      </w:pPr>
      <w:r w:rsidRPr="00AE17D6">
        <w:rPr>
          <w:sz w:val="28"/>
          <w:szCs w:val="28"/>
          <w:lang w:val="ru-RU"/>
        </w:rPr>
        <w:t>Сергей Пронин</w:t>
      </w:r>
    </w:p>
    <w:p w:rsidR="00AE17D6" w:rsidRPr="009F78E3" w:rsidRDefault="00AE17D6" w:rsidP="00AE17D6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9F78E3">
        <w:rPr>
          <w:b/>
          <w:bCs/>
          <w:sz w:val="28"/>
          <w:szCs w:val="28"/>
          <w:lang w:val="ru-RU"/>
        </w:rPr>
        <w:t>Сущность нефтеперерабатывающего производства</w:t>
      </w:r>
    </w:p>
    <w:p w:rsidR="00AE17D6" w:rsidRPr="009F78E3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Процесс переработки нефти можно разделить на 3 основных этапа: </w:t>
      </w:r>
    </w:p>
    <w:p w:rsidR="00AE17D6" w:rsidRPr="009F78E3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1. Разделение нефтяного сырья на фракции, различающиеся по интервалам температур кипения (первичная переработка) ; </w:t>
      </w:r>
    </w:p>
    <w:p w:rsidR="00AE17D6" w:rsidRPr="009F78E3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2. Переработка полученных фракций путем химических превращений содержащихся в них углеводородов и выработка компонентов товарных нефтепродуктов (вторичная переработка); </w:t>
      </w:r>
    </w:p>
    <w:p w:rsidR="00AE17D6" w:rsidRPr="009F78E3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3. Смешение компонентов с вовлечением, при необходимости, различных присадок, с получением товарных нефтепродуктов с заданными показателями качества (товарное производство). </w:t>
      </w:r>
    </w:p>
    <w:p w:rsidR="00AE17D6" w:rsidRP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Продукцией НПЗ являются моторные и котельные топлива, сжиженные газы, различные виды сырья для нефтехимических производств, а также, в зависимости от технологической схемы предприятия - смазочные, гидравлические и иные масла, битумы, нефтяные коксы, парафины. </w:t>
      </w:r>
      <w:r w:rsidRPr="00AE17D6">
        <w:rPr>
          <w:sz w:val="24"/>
          <w:szCs w:val="24"/>
          <w:lang w:val="ru-RU"/>
        </w:rPr>
        <w:t xml:space="preserve">Исходя из набора технологических процессов, на НПЗ может быть получено от 5 до более, чем 40 позиций товарных нефтепродуктов. </w:t>
      </w:r>
    </w:p>
    <w:p w:rsidR="00AE17D6" w:rsidRP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Нефтепереработка - непрерывное производство, период работы производств между капитальными ремонтами на современных заводах составляет до 3-х лет. </w:t>
      </w:r>
      <w:r w:rsidRPr="00AE17D6">
        <w:rPr>
          <w:sz w:val="24"/>
          <w:szCs w:val="24"/>
          <w:lang w:val="ru-RU"/>
        </w:rPr>
        <w:t xml:space="preserve">Функциональной единицей НПЗ является технологическая установка - производственный объект с набором оборудования, позволяющего осуществить полный цикл того или иного технологического процесса. </w:t>
      </w:r>
    </w:p>
    <w:p w:rsidR="00AE17D6" w:rsidRPr="009F78E3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В данном материале кратко описаны основные технологические процессы топливного производства - получения моторных и котельных топлив, а также кокса. </w:t>
      </w:r>
    </w:p>
    <w:p w:rsidR="00AE17D6" w:rsidRPr="009F78E3" w:rsidRDefault="00AE17D6" w:rsidP="00AE17D6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9F78E3">
        <w:rPr>
          <w:b/>
          <w:bCs/>
          <w:sz w:val="28"/>
          <w:szCs w:val="28"/>
          <w:lang w:val="ru-RU"/>
        </w:rPr>
        <w:t>Поставка и приём нефти</w:t>
      </w:r>
    </w:p>
    <w:p w:rsidR="00AE17D6" w:rsidRP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В России основные объёмы сырой нефти, поставляемой на переработку, поступают на НПЗ от добывающих объединений по магистральным нефтепроводам. </w:t>
      </w:r>
      <w:r w:rsidRPr="00AE17D6">
        <w:rPr>
          <w:sz w:val="24"/>
          <w:szCs w:val="24"/>
          <w:lang w:val="ru-RU"/>
        </w:rPr>
        <w:t xml:space="preserve">Небольшие количества нефти, а также газовый конденсат, поставляются по железной дороге. В государствах-импортёрах нефти, имеющих выход к морю, поставка на припортовые НПЗ осуществляется водным транспортом. </w:t>
      </w:r>
    </w:p>
    <w:p w:rsidR="00AE17D6" w:rsidRP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Принятое на завод сырьё поступает в соответствующие емкости товарно-сырьевой базы (рис.1), связанной трубопроводами со всеми технологическими установками НПЗ. </w:t>
      </w:r>
      <w:r w:rsidRPr="00AE17D6">
        <w:rPr>
          <w:sz w:val="24"/>
          <w:szCs w:val="24"/>
          <w:lang w:val="ru-RU"/>
        </w:rPr>
        <w:t xml:space="preserve">Количество поступившей нефти определяется по данным приборного учёта, или путём замеров в сырьевых емкостях. </w:t>
      </w:r>
    </w:p>
    <w:p w:rsidR="00AE17D6" w:rsidRPr="009F78E3" w:rsidRDefault="00AE17D6" w:rsidP="00AE17D6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9F78E3">
        <w:rPr>
          <w:b/>
          <w:bCs/>
          <w:sz w:val="28"/>
          <w:szCs w:val="28"/>
          <w:lang w:val="ru-RU"/>
        </w:rPr>
        <w:t>Подготовка нефти к переработке (электрообессоливание)</w:t>
      </w:r>
    </w:p>
    <w:p w:rsidR="00AE17D6" w:rsidRP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Сырая нефть содержит соли, вызывающие сильную коррозию технологического оборудования. </w:t>
      </w:r>
      <w:r w:rsidRPr="00AE17D6">
        <w:rPr>
          <w:sz w:val="24"/>
          <w:szCs w:val="24"/>
          <w:lang w:val="ru-RU"/>
        </w:rPr>
        <w:t xml:space="preserve">Для их удаления нефть, поступающая из сырьевых емкостей, смешивается с водой, в которой соли растворяются, и поступает на ЭЛОУ - электрообессоливащую установку (рис.2). Процесс обессоливания осуществляется в электродегидраторах - цилиндрических аппаратах со смонтированными внутри электродами. Под воздействием тока высокого напряжения (25 кВ и более), смесь воды и нефти (эмульсия) разрушается, вода собирается внизу аппарата и откачивается. Для более эффективного разрушения эмульсии, в сырьё вводятся специальные вещества - деэмульгаторы. Температура процесса - 100-120°С. </w:t>
      </w:r>
    </w:p>
    <w:p w:rsidR="00AE17D6" w:rsidRPr="009F78E3" w:rsidRDefault="00AE17D6" w:rsidP="00AE17D6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9F78E3">
        <w:rPr>
          <w:b/>
          <w:bCs/>
          <w:sz w:val="28"/>
          <w:szCs w:val="28"/>
          <w:lang w:val="ru-RU"/>
        </w:rPr>
        <w:t>Первичная переработка нефти</w:t>
      </w:r>
    </w:p>
    <w:p w:rsidR="00AE17D6" w:rsidRP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Обессоленная нефть с ЭЛОУ поступает на установку атмосферно-вакуумной перегонки нефти, которая на российских НПЗ обозначается аббревиатурой АВТ - атмосферно-вакуумная трубчатка. </w:t>
      </w:r>
      <w:r w:rsidRPr="00AE17D6">
        <w:rPr>
          <w:sz w:val="24"/>
          <w:szCs w:val="24"/>
          <w:lang w:val="ru-RU"/>
        </w:rPr>
        <w:t xml:space="preserve">Такое название обусловлено тем, что нагрев сырья перед разделением его на фракции, осуществляется в змеевиках трубчатых печей (рис.6) за счет тепла сжигания топлива и тепла дымовых газов. </w:t>
      </w:r>
    </w:p>
    <w:p w:rsidR="00AE17D6" w:rsidRPr="009F78E3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АВТ разделена на два блока - атмосферной и вакуумной перегонки. </w:t>
      </w:r>
    </w:p>
    <w:p w:rsidR="00AE17D6" w:rsidRPr="009F78E3" w:rsidRDefault="00AE17D6" w:rsidP="00AE17D6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9F78E3">
        <w:rPr>
          <w:b/>
          <w:bCs/>
          <w:sz w:val="28"/>
          <w:szCs w:val="28"/>
          <w:lang w:val="ru-RU"/>
        </w:rPr>
        <w:t>1. Атмосферная перегонка</w:t>
      </w:r>
    </w:p>
    <w:p w:rsidR="00AE17D6" w:rsidRP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Атмосферная перегонка (рис. 3,4) предназначена для отбора светлых нефтяных фракций - бензиновой, керосиновой и дизельных, выкипающих до 360°С, потенциальный выход которых составляет 45-60% на нефть. </w:t>
      </w:r>
      <w:r w:rsidRPr="00AE17D6">
        <w:rPr>
          <w:sz w:val="24"/>
          <w:szCs w:val="24"/>
          <w:lang w:val="ru-RU"/>
        </w:rPr>
        <w:t xml:space="preserve">Остаток атмосферной перегонки - мазут. </w:t>
      </w:r>
    </w:p>
    <w:p w:rsidR="00AE17D6" w:rsidRP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Процесс заключается в разделении нагретой в печи нефти на отдельные фракции в ректификационной колонне - цилиндрическом вертикальном аппарате, внутри которого расположены контактные устройства (тарелки), через которые пары движутся вверх, а жидкость - вниз. </w:t>
      </w:r>
      <w:r w:rsidRPr="00AE17D6">
        <w:rPr>
          <w:sz w:val="24"/>
          <w:szCs w:val="24"/>
          <w:lang w:val="ru-RU"/>
        </w:rPr>
        <w:t xml:space="preserve">Ректификационные колонны различных размеров и конфигураций применяются практически на всех установках нефтеперерабатывающего производства, количество тарелок в них варьируется от 20 до 60. Предусматривается подвод тепла в нижнюю часть колонны и отвод тепла с верхней части колонны, в связи с чем температура в аппарате постепенно снижается от низа к верху. В результате сверху колонны отводится бензиновая фракция в виде паров, а пары керосиновой и дизельных фракций конденсируются в соответствующих частях колонны и выводятся, мазут остаётся жидким и откачивается с низа колонны. </w:t>
      </w:r>
    </w:p>
    <w:p w:rsidR="00AE17D6" w:rsidRPr="009F78E3" w:rsidRDefault="00AE17D6" w:rsidP="00AE17D6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9F78E3">
        <w:rPr>
          <w:b/>
          <w:bCs/>
          <w:sz w:val="28"/>
          <w:szCs w:val="28"/>
          <w:lang w:val="ru-RU"/>
        </w:rPr>
        <w:t>2. Вакуумная перегонка</w:t>
      </w:r>
    </w:p>
    <w:p w:rsidR="00AE17D6" w:rsidRP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Вакуумная перегонка (рис.3,5,6) предназначена для отбора от мазута масляных дистиллятов на НПЗ топливно-масляного профиля, или широкой масляной фракции (вакуумного газойля) на НПЗ топливного профиля. </w:t>
      </w:r>
      <w:r w:rsidRPr="00AE17D6">
        <w:rPr>
          <w:sz w:val="24"/>
          <w:szCs w:val="24"/>
          <w:lang w:val="ru-RU"/>
        </w:rPr>
        <w:t xml:space="preserve">Остатком вакуумной перегонки является гудрон. </w:t>
      </w:r>
    </w:p>
    <w:p w:rsidR="00AE17D6" w:rsidRP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Необходимость отбора масляных фракций под вакуумом обусловлена тем, что при температуре свыше 380°С начинается термическое разложение углеводородов (крекинг), а конец кипения вакуумного газойля - 520°С и более. </w:t>
      </w:r>
      <w:r w:rsidRPr="00AE17D6">
        <w:rPr>
          <w:sz w:val="24"/>
          <w:szCs w:val="24"/>
          <w:lang w:val="ru-RU"/>
        </w:rPr>
        <w:t xml:space="preserve">Поэтому перегонку ведут при остаточном давлении 40-60 мм рт. ст., что позволяет снизить максимальную температуру в аппарате до 360-380°С. </w:t>
      </w:r>
    </w:p>
    <w:p w:rsidR="00AE17D6" w:rsidRPr="009F78E3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>Разряжение в колонне создается при помощи соответствующего оборудования, ключевыми аппаратами являются паровые или жидкостные эжекторы (рис.7).</w:t>
      </w:r>
    </w:p>
    <w:p w:rsidR="00AE17D6" w:rsidRPr="009F78E3" w:rsidRDefault="00AE17D6" w:rsidP="00AE17D6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9F78E3">
        <w:rPr>
          <w:b/>
          <w:bCs/>
          <w:sz w:val="28"/>
          <w:szCs w:val="28"/>
          <w:lang w:val="ru-RU"/>
        </w:rPr>
        <w:t>3. Стабилизация и вторичная перегонка бензина</w:t>
      </w:r>
    </w:p>
    <w:p w:rsidR="00AE17D6" w:rsidRP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Получаемая на атмосферном блоке бензиновая фракция содержит газы (в основном пропан и бутан) в объёме, превышающем требования по качеству, и не может использоваться ни в качестве компонента автобензина, ни в качестве товарного прямогонного бензина. </w:t>
      </w:r>
      <w:r w:rsidRPr="00AE17D6">
        <w:rPr>
          <w:sz w:val="24"/>
          <w:szCs w:val="24"/>
          <w:lang w:val="ru-RU"/>
        </w:rPr>
        <w:t xml:space="preserve">Кроме того, процессы нефтепереработки, направленные на повышение октанового числа бензина и производства ароматических углеводородов в качестве сырья используют узкие бензиновые фракции. Этим обусловлено включение в технологическую схему переработки нефти данного процесса (рис.4), при котором от бензиновой фракции отгоняются сжиженные газы, и осуществляется её разгонка на 2-5 узких фракций на соответствующем количестве колонн. </w:t>
      </w:r>
    </w:p>
    <w:p w:rsidR="00AE17D6" w:rsidRP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Продукты первичной переработки нефти охлаждаются в теплообменниках, в которых отдают тепло поступающему на переработку холодному сырью, за счет чего осуществляется экономия технологического топлива, в водяных и воздушных холодильниках и выводятся с производства. </w:t>
      </w:r>
      <w:r w:rsidRPr="00AE17D6">
        <w:rPr>
          <w:sz w:val="24"/>
          <w:szCs w:val="24"/>
          <w:lang w:val="ru-RU"/>
        </w:rPr>
        <w:t xml:space="preserve">Аналогичная схема теплообмена используется и на других установках НПЗ. </w:t>
      </w:r>
    </w:p>
    <w:p w:rsidR="00AE17D6" w:rsidRP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Современные установки первичной переработки зачастую являются комбинированными и могут включать в себя вышеперечисленные процессы в различной конфигурации. </w:t>
      </w:r>
      <w:r w:rsidRPr="00AE17D6">
        <w:rPr>
          <w:sz w:val="24"/>
          <w:szCs w:val="24"/>
          <w:lang w:val="ru-RU"/>
        </w:rPr>
        <w:t xml:space="preserve">Мощность таких установок составляет от 3 до 6 млн. тонн по сырой нефти в год. </w:t>
      </w:r>
    </w:p>
    <w:p w:rsidR="00AE17D6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 xml:space="preserve">На заводах сооружается несколько установок первичной переработки во избежание полной остановки завода при выводе одной из установок в ремонт. </w:t>
      </w:r>
    </w:p>
    <w:p w:rsidR="00AE17D6" w:rsidRPr="009F78E3" w:rsidRDefault="00AE17D6" w:rsidP="00AE17D6">
      <w:pPr>
        <w:spacing w:before="120"/>
        <w:ind w:firstLine="567"/>
        <w:jc w:val="both"/>
        <w:rPr>
          <w:sz w:val="24"/>
          <w:szCs w:val="24"/>
        </w:rPr>
      </w:pPr>
      <w:r w:rsidRPr="009F78E3">
        <w:rPr>
          <w:sz w:val="24"/>
          <w:szCs w:val="24"/>
        </w:rPr>
        <w:t>Продукты первичной переработки нефти</w:t>
      </w:r>
    </w:p>
    <w:tbl>
      <w:tblPr>
        <w:tblW w:w="5000" w:type="pct"/>
        <w:tblCellSpacing w:w="7" w:type="dxa"/>
        <w:tblInd w:w="-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27"/>
        <w:gridCol w:w="2070"/>
        <w:gridCol w:w="2205"/>
        <w:gridCol w:w="3304"/>
      </w:tblGrid>
      <w:tr w:rsidR="00AE17D6" w:rsidRPr="00AE17D6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Интервалы кипения</w:t>
            </w:r>
          </w:p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(состав)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Где отбирается</w:t>
            </w:r>
          </w:p>
        </w:tc>
        <w:tc>
          <w:tcPr>
            <w:tcW w:w="1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17D6" w:rsidRPr="00AE17D6" w:rsidRDefault="00AE17D6" w:rsidP="005851A2">
            <w:pPr>
              <w:rPr>
                <w:sz w:val="24"/>
                <w:szCs w:val="24"/>
                <w:lang w:val="ru-RU"/>
              </w:rPr>
            </w:pPr>
            <w:r w:rsidRPr="00AE17D6">
              <w:rPr>
                <w:sz w:val="24"/>
                <w:szCs w:val="24"/>
                <w:lang w:val="ru-RU"/>
              </w:rPr>
              <w:t>Где используется</w:t>
            </w:r>
          </w:p>
          <w:p w:rsidR="00AE17D6" w:rsidRPr="00AE17D6" w:rsidRDefault="00AE17D6" w:rsidP="005851A2">
            <w:pPr>
              <w:rPr>
                <w:sz w:val="24"/>
                <w:szCs w:val="24"/>
                <w:lang w:val="ru-RU"/>
              </w:rPr>
            </w:pPr>
            <w:r w:rsidRPr="00AE17D6">
              <w:rPr>
                <w:sz w:val="24"/>
                <w:szCs w:val="24"/>
                <w:lang w:val="ru-RU"/>
              </w:rPr>
              <w:t>(в порядке приоритета)</w:t>
            </w:r>
          </w:p>
        </w:tc>
      </w:tr>
      <w:tr w:rsidR="00AE17D6" w:rsidRPr="00AE17D6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Рефлюкс стабилизации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Пропан, бутан, изобутан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Блок стабилизации</w:t>
            </w:r>
          </w:p>
        </w:tc>
        <w:tc>
          <w:tcPr>
            <w:tcW w:w="1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17D6" w:rsidRPr="00AE17D6" w:rsidRDefault="00AE17D6" w:rsidP="005851A2">
            <w:pPr>
              <w:rPr>
                <w:sz w:val="24"/>
                <w:szCs w:val="24"/>
                <w:lang w:val="ru-RU"/>
              </w:rPr>
            </w:pPr>
            <w:r w:rsidRPr="00AE17D6">
              <w:rPr>
                <w:sz w:val="24"/>
                <w:szCs w:val="24"/>
                <w:lang w:val="ru-RU"/>
              </w:rPr>
              <w:t>Газофракционирование, товарная продукция, технологическое топливо</w:t>
            </w:r>
          </w:p>
        </w:tc>
      </w:tr>
      <w:tr w:rsidR="00AE17D6" w:rsidRPr="009F78E3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 xml:space="preserve">Стабильный прямогонный бензин (нафта) 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н.к.*-180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Вторичная перегонка бензина</w:t>
            </w:r>
          </w:p>
        </w:tc>
        <w:tc>
          <w:tcPr>
            <w:tcW w:w="1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Смешение бензина, товарная продукция</w:t>
            </w:r>
          </w:p>
        </w:tc>
      </w:tr>
      <w:tr w:rsidR="00AE17D6" w:rsidRPr="00AE17D6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 xml:space="preserve">Стабильная легкая бензиновая 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н.к.-62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Блок стабилизации</w:t>
            </w:r>
          </w:p>
        </w:tc>
        <w:tc>
          <w:tcPr>
            <w:tcW w:w="1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17D6" w:rsidRPr="00AE17D6" w:rsidRDefault="00AE17D6" w:rsidP="005851A2">
            <w:pPr>
              <w:rPr>
                <w:sz w:val="24"/>
                <w:szCs w:val="24"/>
                <w:lang w:val="ru-RU"/>
              </w:rPr>
            </w:pPr>
            <w:r w:rsidRPr="00AE17D6">
              <w:rPr>
                <w:sz w:val="24"/>
                <w:szCs w:val="24"/>
                <w:lang w:val="ru-RU"/>
              </w:rPr>
              <w:t>Изомеризация, смешение бензина, товарная продукция</w:t>
            </w:r>
          </w:p>
        </w:tc>
      </w:tr>
      <w:tr w:rsidR="00AE17D6" w:rsidRPr="009F78E3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Бензольная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62-85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Вторичная перегонка бензина</w:t>
            </w:r>
          </w:p>
        </w:tc>
        <w:tc>
          <w:tcPr>
            <w:tcW w:w="165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Производство соответствующих ароматических углеводородов</w:t>
            </w:r>
          </w:p>
        </w:tc>
      </w:tr>
      <w:tr w:rsidR="00AE17D6" w:rsidRPr="009F78E3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Толуольная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85-105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Вторичная перегонка бензина</w:t>
            </w:r>
          </w:p>
        </w:tc>
        <w:tc>
          <w:tcPr>
            <w:tcW w:w="165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</w:p>
        </w:tc>
      </w:tr>
      <w:tr w:rsidR="00AE17D6" w:rsidRPr="009F78E3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 xml:space="preserve">Ксилольная 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105-140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Вторичная перегонка бензина</w:t>
            </w:r>
          </w:p>
        </w:tc>
        <w:tc>
          <w:tcPr>
            <w:tcW w:w="165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</w:p>
        </w:tc>
      </w:tr>
      <w:tr w:rsidR="00AE17D6" w:rsidRPr="009F78E3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Сырьё каталитического риформинга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85-180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Вторичная перегонка бензина</w:t>
            </w:r>
          </w:p>
        </w:tc>
        <w:tc>
          <w:tcPr>
            <w:tcW w:w="1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Каталитический риформинг</w:t>
            </w:r>
          </w:p>
        </w:tc>
      </w:tr>
      <w:tr w:rsidR="00AE17D6" w:rsidRPr="00AE17D6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Тяжелая бензиновая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140-180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Вторичная перегонка бензина</w:t>
            </w:r>
          </w:p>
        </w:tc>
        <w:tc>
          <w:tcPr>
            <w:tcW w:w="1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17D6" w:rsidRPr="00AE17D6" w:rsidRDefault="00AE17D6" w:rsidP="005851A2">
            <w:pPr>
              <w:rPr>
                <w:sz w:val="24"/>
                <w:szCs w:val="24"/>
                <w:lang w:val="ru-RU"/>
              </w:rPr>
            </w:pPr>
            <w:r w:rsidRPr="00AE17D6">
              <w:rPr>
                <w:sz w:val="24"/>
                <w:szCs w:val="24"/>
                <w:lang w:val="ru-RU"/>
              </w:rPr>
              <w:t>Смешение керосина, зимнего дизтоплива, каталитический риформинг</w:t>
            </w:r>
          </w:p>
        </w:tc>
      </w:tr>
      <w:tr w:rsidR="00AE17D6" w:rsidRPr="009F78E3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Компонент керосина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180-240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Атмосферная перегонка</w:t>
            </w:r>
          </w:p>
        </w:tc>
        <w:tc>
          <w:tcPr>
            <w:tcW w:w="1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Смешение керосина, дизельных топлив</w:t>
            </w:r>
          </w:p>
        </w:tc>
      </w:tr>
      <w:tr w:rsidR="00AE17D6" w:rsidRPr="009F78E3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Дизельная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240-360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Атмосферная перегонка</w:t>
            </w:r>
          </w:p>
        </w:tc>
        <w:tc>
          <w:tcPr>
            <w:tcW w:w="1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Гидроочистка, смешение дизтоплив, мазутов</w:t>
            </w:r>
          </w:p>
        </w:tc>
      </w:tr>
      <w:tr w:rsidR="00AE17D6" w:rsidRPr="00AE17D6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Мазут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360-к.к.**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Атмосферная перегонка (остаток)</w:t>
            </w:r>
          </w:p>
        </w:tc>
        <w:tc>
          <w:tcPr>
            <w:tcW w:w="1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17D6" w:rsidRPr="00AE17D6" w:rsidRDefault="00AE17D6" w:rsidP="005851A2">
            <w:pPr>
              <w:rPr>
                <w:sz w:val="24"/>
                <w:szCs w:val="24"/>
                <w:lang w:val="ru-RU"/>
              </w:rPr>
            </w:pPr>
            <w:r w:rsidRPr="00AE17D6">
              <w:rPr>
                <w:sz w:val="24"/>
                <w:szCs w:val="24"/>
                <w:lang w:val="ru-RU"/>
              </w:rPr>
              <w:t>Вакуумная перегонка, гидрокрекинг, смешение мазутов</w:t>
            </w:r>
          </w:p>
        </w:tc>
      </w:tr>
      <w:tr w:rsidR="00AE17D6" w:rsidRPr="00AE17D6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Вакуумный газойль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360-520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Вакуумная перегонка</w:t>
            </w:r>
          </w:p>
        </w:tc>
        <w:tc>
          <w:tcPr>
            <w:tcW w:w="1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17D6" w:rsidRPr="00AE17D6" w:rsidRDefault="00AE17D6" w:rsidP="005851A2">
            <w:pPr>
              <w:rPr>
                <w:sz w:val="24"/>
                <w:szCs w:val="24"/>
                <w:lang w:val="ru-RU"/>
              </w:rPr>
            </w:pPr>
            <w:r w:rsidRPr="00AE17D6">
              <w:rPr>
                <w:sz w:val="24"/>
                <w:szCs w:val="24"/>
                <w:lang w:val="ru-RU"/>
              </w:rPr>
              <w:t>Каталитический крекинг, гидрокрекинг, товарная продукция, смешение мазутов.</w:t>
            </w:r>
          </w:p>
        </w:tc>
      </w:tr>
      <w:tr w:rsidR="00AE17D6" w:rsidRPr="009F78E3" w:rsidTr="005851A2">
        <w:trPr>
          <w:tblCellSpacing w:w="7" w:type="dxa"/>
        </w:trPr>
        <w:tc>
          <w:tcPr>
            <w:tcW w:w="116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Гудрон</w:t>
            </w:r>
          </w:p>
        </w:tc>
        <w:tc>
          <w:tcPr>
            <w:tcW w:w="10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520-к.к.</w:t>
            </w:r>
          </w:p>
        </w:tc>
        <w:tc>
          <w:tcPr>
            <w:tcW w:w="1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Вакуумная перегонка (остаток)</w:t>
            </w:r>
          </w:p>
        </w:tc>
        <w:tc>
          <w:tcPr>
            <w:tcW w:w="1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E17D6" w:rsidRPr="009F78E3" w:rsidRDefault="00AE17D6" w:rsidP="005851A2">
            <w:pPr>
              <w:rPr>
                <w:sz w:val="24"/>
                <w:szCs w:val="24"/>
              </w:rPr>
            </w:pPr>
            <w:r w:rsidRPr="009F78E3">
              <w:rPr>
                <w:sz w:val="24"/>
                <w:szCs w:val="24"/>
              </w:rPr>
              <w:t>Коксование, гидрокрекинг, смешение мазутов.</w:t>
            </w:r>
          </w:p>
        </w:tc>
      </w:tr>
    </w:tbl>
    <w:p w:rsidR="00AE17D6" w:rsidRDefault="00AE17D6" w:rsidP="00AE17D6">
      <w:pPr>
        <w:spacing w:before="120"/>
        <w:ind w:firstLine="567"/>
        <w:jc w:val="both"/>
        <w:rPr>
          <w:sz w:val="24"/>
          <w:szCs w:val="24"/>
        </w:rPr>
      </w:pPr>
      <w:r w:rsidRPr="009F78E3">
        <w:rPr>
          <w:sz w:val="24"/>
          <w:szCs w:val="24"/>
        </w:rPr>
        <w:t>*) - н.к. - начало кипения</w:t>
      </w:r>
    </w:p>
    <w:p w:rsidR="00AE17D6" w:rsidRPr="009F78E3" w:rsidRDefault="00AE17D6" w:rsidP="00AE17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  <w:lang w:val="ru-RU"/>
        </w:rPr>
        <w:t>**) - к.к. - конец кипения</w:t>
      </w:r>
    </w:p>
    <w:p w:rsidR="00E12572" w:rsidRPr="00AE17D6" w:rsidRDefault="00E12572">
      <w:pPr>
        <w:rPr>
          <w:lang w:val="ru-RU"/>
        </w:rPr>
      </w:pPr>
      <w:bookmarkStart w:id="0" w:name="_GoBack"/>
      <w:bookmarkEnd w:id="0"/>
    </w:p>
    <w:sectPr w:rsidR="00E12572" w:rsidRPr="00AE17D6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7D6"/>
    <w:rsid w:val="001C7840"/>
    <w:rsid w:val="0031418A"/>
    <w:rsid w:val="005851A2"/>
    <w:rsid w:val="005A2562"/>
    <w:rsid w:val="009F78E3"/>
    <w:rsid w:val="00AE17D6"/>
    <w:rsid w:val="00E12572"/>
    <w:rsid w:val="00EC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5CD1E1E-8863-4CB1-A47A-324E9FD9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7D6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1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1209</Words>
  <Characters>6893</Characters>
  <Application>Microsoft Office Word</Application>
  <DocSecurity>0</DocSecurity>
  <Lines>57</Lines>
  <Paragraphs>16</Paragraphs>
  <ScaleCrop>false</ScaleCrop>
  <Company>Home</Company>
  <LinksUpToDate>false</LinksUpToDate>
  <CharactersWithSpaces>8086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описание основных технологических процессов топливного производства</dc:title>
  <dc:subject/>
  <dc:creator>Alena</dc:creator>
  <cp:keywords/>
  <dc:description/>
  <cp:lastModifiedBy>admin</cp:lastModifiedBy>
  <cp:revision>2</cp:revision>
  <dcterms:created xsi:type="dcterms:W3CDTF">2014-02-16T20:53:00Z</dcterms:created>
  <dcterms:modified xsi:type="dcterms:W3CDTF">2014-02-16T20:53:00Z</dcterms:modified>
</cp:coreProperties>
</file>