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32B" w:rsidRPr="00A9475E" w:rsidRDefault="00EB232B" w:rsidP="00EB232B">
      <w:pPr>
        <w:spacing w:before="120"/>
        <w:jc w:val="center"/>
        <w:rPr>
          <w:b/>
          <w:bCs/>
          <w:sz w:val="32"/>
          <w:szCs w:val="32"/>
        </w:rPr>
      </w:pPr>
      <w:r w:rsidRPr="00A9475E">
        <w:rPr>
          <w:b/>
          <w:bCs/>
          <w:sz w:val="32"/>
          <w:szCs w:val="32"/>
        </w:rPr>
        <w:t>Маврикий</w:t>
      </w:r>
    </w:p>
    <w:p w:rsidR="00EB232B" w:rsidRPr="00D430ED" w:rsidRDefault="00EB232B" w:rsidP="00EB232B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  <w:lang w:val="ru-RU"/>
        </w:rPr>
        <w:t xml:space="preserve">Территория – 2 тыс. кв. км. </w:t>
      </w:r>
      <w:r w:rsidRPr="00D430ED">
        <w:rPr>
          <w:sz w:val="24"/>
          <w:szCs w:val="24"/>
        </w:rPr>
        <w:t>Рельеф: центральное плато, окруженное горами, с равнинами на побережье. Климат тропический.</w:t>
      </w:r>
    </w:p>
    <w:p w:rsidR="00EB232B" w:rsidRPr="00D430ED" w:rsidRDefault="00EB232B" w:rsidP="00EB232B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Население — 1 230 тыс. чел. (2005 г.). Ежегодные темпы его прироста в 1990—2003 гг. — 1,1%. 68% населения — потомки выходцев из Индии, 3% — Китая, 2% — Франции, 27% — креолы. Религиозный состав: буддисты (52% населения), христиане (28 % населения), мусульмане (16,6%). Официальный язык — английский, французский язык также широко распространен. Ожидаемая продолжительность жизни — 70 лет (мужчины — 67,8 года женщины — 73 года). Уровень грамотности взрослого населения - 85%.</w:t>
      </w:r>
    </w:p>
    <w:p w:rsidR="00EB232B" w:rsidRPr="00D430ED" w:rsidRDefault="00EB232B" w:rsidP="00EB232B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Государственное устройство: парламентская республика. Глава государства — президент, избираемый парламентом сроком на 5 лет. Однопалатный парламент — Национальная ассамблея (66 мест). 62 депутата парламента избираются сроком на 5 лет 4 — назначаются избирательной комиссией для представительства партий, не прошедших в парламент на выборах. Административно-территориальное деление — 9 районов. Столица — Порт-Луи (165 тыс. чел.).</w:t>
      </w:r>
    </w:p>
    <w:p w:rsidR="00EB232B" w:rsidRPr="00D430ED" w:rsidRDefault="00EB232B" w:rsidP="00EB232B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История. Маврикий являлся голландской (1598—1710 гг.) французской (1721—1810 гг.) и английской (1810—1968 гг.) колонией. Получил независимость 12 марта 1968 г.</w:t>
      </w:r>
    </w:p>
    <w:p w:rsidR="00EB232B" w:rsidRPr="00D430ED" w:rsidRDefault="00EB232B" w:rsidP="00EB232B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Экономика. Объем ВНП - 13,8 млрд долл. по ППС (2003 г.), т. е. 11260 долл. на душу населения. Денежная единица — маврикийская рупия. Темпы прироста ВВП в 90-е гг. — 7% в год. Экономическая политика. Правительство создало благоприятные условия для притока иностранных инвестиций и диверсификации экономики. С 1991 г. в стране отмечается динамичный экономический рост и низкий уровень безработицы. Отраслевая структура экономики: доля сельского хозяйства и рыболовства в ВВП — 10%, промышленности — 32% (обрабатывающей — 23%), сферы услуг — 58%. В сельском хозяйстве занята 1/6 экономически активного населения. Преобладает растениеводство. Основные сельскохозяйственные культуры — сахарный тростник и чай. Развито морское рыболовство. 2/5 экономически активного населения занято в обрабатывающей промышленности, представленной предприятиями текстильной, кожевенной, химической, пищевой, электротехнической отраслей. Доля обрабатывающей промышленности в ВВП быстро растет, что стало возможным во многом благодаря успешному функционированию Маврикийской экспортно-производственной зоны. Важную роль в экономике страны играет туризм. Маврикий обладает развитой туристической инфраструктурой, в которой занято 2/5 экономически активного населения.</w:t>
      </w:r>
    </w:p>
    <w:p w:rsidR="00EB232B" w:rsidRPr="00D430ED" w:rsidRDefault="00EB232B" w:rsidP="00EB232B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 xml:space="preserve">Внешнеэкономические связи: объем экспорта — 1,6 млрд долл. (2002 г.). Основные статьи экспорта — продукция обрабатывающей промышленности (главным образом одежда), сахар, чай. Главные торговые партнеры — Великобритания, Франция, США, Германия. Приток прямых иностранных инвестиций за 90-е гг. составил в среднем 29,2 млрд долл. в год. Внешний долг — 2,4 млрд долл.(2002 г.), что соответствует 51% ВНП по обменному курсу. С 1989 г. на Маврикии проводятся оффшорные банковские операции. </w:t>
      </w:r>
    </w:p>
    <w:p w:rsidR="00EB232B" w:rsidRPr="00D430ED" w:rsidRDefault="00EB232B" w:rsidP="00EB232B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Участие в экономических группировках. Маврикий – член Общего рынка Восточной и Южной Африки (КОМЕСА).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32B"/>
    <w:rsid w:val="000D5826"/>
    <w:rsid w:val="0031418A"/>
    <w:rsid w:val="005A2562"/>
    <w:rsid w:val="00A9475E"/>
    <w:rsid w:val="00CE4D11"/>
    <w:rsid w:val="00D430ED"/>
    <w:rsid w:val="00E12572"/>
    <w:rsid w:val="00EB232B"/>
    <w:rsid w:val="00EE0C40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0641D4-3FDD-4A89-BE29-B1B3A313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32B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B23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2575</Characters>
  <Application>Microsoft Office Word</Application>
  <DocSecurity>0</DocSecurity>
  <Lines>21</Lines>
  <Paragraphs>6</Paragraphs>
  <ScaleCrop>false</ScaleCrop>
  <Company>Home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Маврикий</dc:title>
  <dc:subject/>
  <dc:creator>Alena</dc:creator>
  <cp:keywords/>
  <dc:description/>
  <cp:lastModifiedBy>admin</cp:lastModifiedBy>
  <cp:revision>2</cp:revision>
  <dcterms:created xsi:type="dcterms:W3CDTF">2014-02-16T19:15:00Z</dcterms:created>
  <dcterms:modified xsi:type="dcterms:W3CDTF">2014-02-16T19:15:00Z</dcterms:modified>
</cp:coreProperties>
</file>