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77A" w:rsidRPr="00B1000F" w:rsidRDefault="002E477A" w:rsidP="002E477A">
      <w:pPr>
        <w:spacing w:before="120"/>
        <w:jc w:val="center"/>
        <w:rPr>
          <w:b/>
          <w:bCs/>
          <w:sz w:val="32"/>
          <w:szCs w:val="32"/>
        </w:rPr>
      </w:pPr>
      <w:r w:rsidRPr="00B1000F">
        <w:rPr>
          <w:b/>
          <w:bCs/>
          <w:sz w:val="32"/>
          <w:szCs w:val="32"/>
        </w:rPr>
        <w:t>Балкарцы</w:t>
      </w:r>
    </w:p>
    <w:p w:rsidR="002E477A" w:rsidRDefault="002E477A" w:rsidP="002E477A">
      <w:pPr>
        <w:spacing w:before="120"/>
        <w:ind w:firstLine="567"/>
        <w:jc w:val="both"/>
      </w:pPr>
      <w:r w:rsidRPr="00B70689">
        <w:t xml:space="preserve">Балкарцы, таулула (самоназв., "горец"), народ в России (78,3 тыс. чел.), коренное население Кабардино-Балкарии (70,8 тыс. чел.). Живут также в Казахстане (3,0 тыс. чел.), Киргизии (2,1 тыс. чел.). Общая численность - 85,1 тыс. чел. </w:t>
      </w:r>
    </w:p>
    <w:p w:rsidR="002E477A" w:rsidRDefault="002E477A" w:rsidP="002E477A">
      <w:pPr>
        <w:spacing w:before="120"/>
        <w:ind w:firstLine="567"/>
        <w:jc w:val="both"/>
      </w:pPr>
      <w:r w:rsidRPr="00B70689">
        <w:t>Локальные группы: балкарцы (малкарцы, малкъарлыла), бизингиевцы (бызынгычыла), холамцы (холамлыла), чегемцы (чегемлиле), урусбиевцы, илибаксанцы (бакъсанчыла). Язык карачаево-балкарский тюркской группы алтайской семьи. Письменность на основе русской графики (создана в 1924 на основе арабской графики. Верующие - мусульмане-сунниты.</w:t>
      </w:r>
    </w:p>
    <w:p w:rsidR="002E477A" w:rsidRDefault="002E477A" w:rsidP="002E477A">
      <w:pPr>
        <w:spacing w:before="120"/>
        <w:ind w:firstLine="567"/>
        <w:jc w:val="both"/>
      </w:pPr>
      <w:r w:rsidRPr="00B70689">
        <w:t xml:space="preserve">В формировании Балкарцев приняли участие, видимо, три основные этнические компонента: древнейший - кавказоязычное население, ирано-язычные аланы, появившиеся в горной полосе Центральногл Кавказа в 4-5 вв., и тюркоязычные племена, возможно, кубанские болгары и, несомненно, кыпчаки,поселившиеся в 13 в. в горах Кавказа и частично ассимилировавшие аланов-осетин. </w:t>
      </w:r>
    </w:p>
    <w:p w:rsidR="002E477A" w:rsidRDefault="002E477A" w:rsidP="002E477A">
      <w:pPr>
        <w:spacing w:before="120"/>
        <w:ind w:firstLine="567"/>
        <w:jc w:val="both"/>
      </w:pPr>
      <w:r w:rsidRPr="00B70689">
        <w:t xml:space="preserve">Жители всех балкарских селений имели тесные связи с соседними народами: кабардинцами, сванами, карачаевцами, грузинами-рачинцами. </w:t>
      </w:r>
    </w:p>
    <w:p w:rsidR="002E477A" w:rsidRDefault="002E477A" w:rsidP="002E477A">
      <w:pPr>
        <w:spacing w:before="120"/>
        <w:ind w:firstLine="567"/>
        <w:jc w:val="both"/>
      </w:pPr>
      <w:r w:rsidRPr="00B70689">
        <w:t xml:space="preserve">Ведущая отрасль традиционного хозяйства - отгонное скотоводство. Занимались также горным террасным пашенным земледелием. Дом. промыслы и ремeсла - выделка войлоков, бурок, сукон, обработка кожи и дерева, солеварение, добыча серы и свинца, изготовление пороха и пуль. Большое значение имели пчеловодство, охота. В пореформенное время начала развиваться молочная промышленность. </w:t>
      </w:r>
    </w:p>
    <w:p w:rsidR="002E477A" w:rsidRDefault="002E477A" w:rsidP="002E477A">
      <w:pPr>
        <w:spacing w:before="120"/>
        <w:ind w:firstLine="567"/>
        <w:jc w:val="both"/>
      </w:pPr>
      <w:r w:rsidRPr="00B70689">
        <w:t xml:space="preserve">Традиционные поселения - крупные многофамильные, располагались уступами по склонам гор, в основном скученной планировки (встречались также свободной планировки, замкового типа); в целях обороны возводили башни (къала). На равнине селения многодворные, с уличной планировкой, с усадьбами. </w:t>
      </w:r>
    </w:p>
    <w:p w:rsidR="002E477A" w:rsidRDefault="002E477A" w:rsidP="002E477A">
      <w:pPr>
        <w:spacing w:before="120"/>
        <w:ind w:firstLine="567"/>
        <w:jc w:val="both"/>
      </w:pPr>
      <w:r w:rsidRPr="00B70689">
        <w:t xml:space="preserve">Традиционная одежда северокавказского типа: у мужчин - нательная рубаха, штаны, овчинные рубахи, бешмет, черкеска с газырями, подпоясанная узким ременным поясом, на к-ром висело оружие; шубы, бурки, папахи, башлыки, шляпы из войлока, обувь кожаная, войлочная, из сафьяна, ноговицы. </w:t>
      </w:r>
    </w:p>
    <w:p w:rsidR="002E477A" w:rsidRDefault="002E477A" w:rsidP="002E477A">
      <w:pPr>
        <w:spacing w:before="120"/>
        <w:ind w:firstLine="567"/>
        <w:jc w:val="both"/>
      </w:pPr>
      <w:r w:rsidRPr="00B70689">
        <w:t xml:space="preserve">Женщины носили тунико-образные рубахи, широкие штаны, кафтанчик, длинное распашное платье, пояс, овчинные шубы, шали, платки, шарфы, шапочки, разнообразные украшения. Праздничное платье украшали галуном, золотым или серебряным шитьeм, позументом, узорной тесьмой. </w:t>
      </w:r>
    </w:p>
    <w:p w:rsidR="002E477A" w:rsidRDefault="002E477A" w:rsidP="002E477A">
      <w:pPr>
        <w:spacing w:before="120"/>
        <w:ind w:firstLine="567"/>
        <w:jc w:val="both"/>
      </w:pPr>
      <w:r w:rsidRPr="00B70689">
        <w:t xml:space="preserve">В основе традиционного питания - молочная пища, мясо ели преимущественно в праздники и в торжественных случаях. Много блюд готовили из ячменя, в т. ч. пиво, кукурузы, хлеб и пироги пекли также из пшеничной муки. Широко употреблялся мeд. Балкария включала несколько сельских обществ. </w:t>
      </w:r>
    </w:p>
    <w:p w:rsidR="002E477A" w:rsidRDefault="002E477A" w:rsidP="002E477A">
      <w:pPr>
        <w:spacing w:before="120"/>
        <w:ind w:firstLine="567"/>
        <w:jc w:val="both"/>
      </w:pPr>
      <w:r w:rsidRPr="00B70689">
        <w:t xml:space="preserve">Велика была роль народного собрания (тeре). Семья преимущественно малая, браки экзогамны. Обязательно соблюдались сословные ограничения. В семейной жизни характерны патриархальные традиции, различные запреты - избегания. Были распространены обычаи кровной мести, побратимства, куначества, аталычества, гостеприимства и т. д. </w:t>
      </w:r>
    </w:p>
    <w:p w:rsidR="002E477A" w:rsidRPr="00B70689" w:rsidRDefault="002E477A" w:rsidP="002E477A">
      <w:pPr>
        <w:spacing w:before="120"/>
        <w:ind w:firstLine="567"/>
        <w:jc w:val="both"/>
      </w:pPr>
      <w:r w:rsidRPr="00B70689">
        <w:t xml:space="preserve">Процесс исламизации Балкарцев начался до 17 в., однако ещe в 19 в. их верования представляли собой сложный синтез христианства, ислама и дохристианских традиций. Сохранялась вера в магию, священные деревья, камни, божеств -покровителей. Характерны календарные и др. праздники, военизированные спортивные игры. Разнообразен фольклор - нартский эпос, обрядовые, трудовые, героические песни, благопожелания (алгъыш) и пр.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477A"/>
    <w:rsid w:val="00002B5A"/>
    <w:rsid w:val="00121993"/>
    <w:rsid w:val="002E477A"/>
    <w:rsid w:val="00616072"/>
    <w:rsid w:val="006A5004"/>
    <w:rsid w:val="006E5C8C"/>
    <w:rsid w:val="00710178"/>
    <w:rsid w:val="008B35EE"/>
    <w:rsid w:val="00905CC1"/>
    <w:rsid w:val="00B1000F"/>
    <w:rsid w:val="00B42C45"/>
    <w:rsid w:val="00B47B6A"/>
    <w:rsid w:val="00B70689"/>
    <w:rsid w:val="00DD6214"/>
    <w:rsid w:val="00F9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331D65B-A3E2-450F-9EC1-5928E1D2B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77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2E47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494</Words>
  <Characters>2820</Characters>
  <Application>Microsoft Office Word</Application>
  <DocSecurity>0</DocSecurity>
  <Lines>23</Lines>
  <Paragraphs>6</Paragraphs>
  <ScaleCrop>false</ScaleCrop>
  <Company>Home</Company>
  <LinksUpToDate>false</LinksUpToDate>
  <CharactersWithSpaces>3308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Балкарцы</dc:title>
  <dc:subject/>
  <dc:creator>User</dc:creator>
  <cp:keywords/>
  <dc:description/>
  <cp:lastModifiedBy>admin</cp:lastModifiedBy>
  <cp:revision>2</cp:revision>
  <dcterms:created xsi:type="dcterms:W3CDTF">2014-02-15T02:36:00Z</dcterms:created>
  <dcterms:modified xsi:type="dcterms:W3CDTF">2014-02-15T02:36:00Z</dcterms:modified>
</cp:coreProperties>
</file>