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254" w:rsidRPr="003428F0" w:rsidRDefault="001B6254" w:rsidP="001B6254">
      <w:pPr>
        <w:spacing w:before="120"/>
        <w:jc w:val="center"/>
        <w:rPr>
          <w:b/>
          <w:bCs/>
          <w:sz w:val="32"/>
          <w:szCs w:val="32"/>
        </w:rPr>
      </w:pPr>
      <w:r w:rsidRPr="003428F0">
        <w:rPr>
          <w:b/>
          <w:bCs/>
          <w:sz w:val="32"/>
          <w:szCs w:val="32"/>
        </w:rPr>
        <w:t xml:space="preserve">Примеры изменений типов русловых процессов </w:t>
      </w:r>
    </w:p>
    <w:p w:rsidR="001B6254" w:rsidRPr="003428F0" w:rsidRDefault="001B6254" w:rsidP="001B6254">
      <w:pPr>
        <w:spacing w:before="120"/>
        <w:ind w:firstLine="567"/>
        <w:jc w:val="both"/>
        <w:rPr>
          <w:sz w:val="28"/>
          <w:szCs w:val="28"/>
        </w:rPr>
      </w:pPr>
      <w:r w:rsidRPr="003428F0">
        <w:rPr>
          <w:sz w:val="28"/>
          <w:szCs w:val="28"/>
        </w:rPr>
        <w:t>A.Н. Кондратьев</w:t>
      </w:r>
    </w:p>
    <w:p w:rsidR="001B6254" w:rsidRPr="00E4656A" w:rsidRDefault="001B6254" w:rsidP="001B6254">
      <w:pPr>
        <w:spacing w:before="120"/>
        <w:ind w:firstLine="567"/>
        <w:jc w:val="both"/>
      </w:pPr>
      <w:r w:rsidRPr="00E4656A">
        <w:t xml:space="preserve">В поле координат транспортирующей способности потока и поступления влекомых наносов каждому руслу можно соотнести три точки: текущего состояния, равновесного состояния и потенциального состояния. Вектор от текущей точки до равновесной показывает направление и интенсивность изменения руслового процесса. В случае, когда эти точки совпадают, река достигла своего равновесного состояния и развивается по одному из типов руслового процесса. Если река находится в состоянии динамического равновесия, то вектор, началом которого является точка потенциального состояния системы поток - русло, а концом - равновесная точка, определяет тип руслового процесса </w:t>
      </w:r>
    </w:p>
    <w:p w:rsidR="001B6254" w:rsidRPr="00E4656A" w:rsidRDefault="001B6254" w:rsidP="001B6254">
      <w:pPr>
        <w:spacing w:before="120"/>
        <w:ind w:firstLine="567"/>
        <w:jc w:val="both"/>
      </w:pPr>
      <w:r w:rsidRPr="00E4656A">
        <w:t xml:space="preserve">Перед нами сейчас встаёт вопрос: какова должна быть степень внешнего воздействия на реку, чтобы привести к изменению типа руслового процесса? </w:t>
      </w:r>
    </w:p>
    <w:p w:rsidR="001B6254" w:rsidRPr="00E4656A" w:rsidRDefault="001B6254" w:rsidP="001B6254">
      <w:pPr>
        <w:spacing w:before="120"/>
        <w:ind w:firstLine="567"/>
        <w:jc w:val="both"/>
      </w:pPr>
      <w:r w:rsidRPr="00E4656A">
        <w:t>Рассмотрим яркий пример изменения типа руслового процесса [2,3] . В 1989 году А.Б. Клавен и В.Н. Никитин провели исследование 175-километрового участка реки Зеи [1]. На всём протяжении этого участка на пойме имеются следы стариц. Это свидетельствует о том, что совсем недавно этот участок реки меандрировал. Однако современная река разделяется на два участка с разными типами руслового процесса. В верхней части - меандрирование, в нижней части - русловая многорукавность. Две нижние излучины правыми берегами упираются в песчаные сопки, высотой 80-100 м (“Белые горы”). “Правый берег является как бы фабрикой наносов для нижележащего участка реки” [1].</w:t>
      </w:r>
    </w:p>
    <w:p w:rsidR="001B6254" w:rsidRPr="00E4656A" w:rsidRDefault="001B6254" w:rsidP="001B6254">
      <w:pPr>
        <w:spacing w:before="120"/>
        <w:ind w:firstLine="567"/>
        <w:jc w:val="both"/>
      </w:pPr>
      <w:r w:rsidRPr="00E4656A">
        <w:t>Раньше, до приближения к Белым горам, река на всём участке свободно меандрировала. Примерно 1000 лет назад река в процессе своего развития подошла к Белым горам. “В настоящее время река нашла себе наконец форму, посредством которой поступающие сверху наносы перемещаются на нижележащие участки” [1].</w:t>
      </w:r>
    </w:p>
    <w:p w:rsidR="001B6254" w:rsidRPr="00E4656A" w:rsidRDefault="001B6254" w:rsidP="001B6254">
      <w:pPr>
        <w:spacing w:before="120"/>
        <w:ind w:firstLine="567"/>
        <w:jc w:val="both"/>
      </w:pPr>
      <w:r w:rsidRPr="00E4656A">
        <w:t>Изменение типа происходит в виде выпрямления русла и образования осерёдковой и русловой многорукавности. Такое изменение приводит к равновесному состоянию. Направление вектора изменения типа руслового процесса не обуславливает сам тип руслового процесса. При малом воздействии, когда точка потенциального состояния под влиянием этого воздействия не выходит из той области, в которой она находилась и раньше, отклик системы не приводит к кардинальному изменению типа руслового процесса. Кардинальным изменением можно назвать изменение типа руслового процесса от какого-либо меандрирования к какой либо (русловой) многорукавности или обратно. Такое малое воздействие может привести к изменению, например, от русловой многорукавности к осерёдковой многорукавности. Или же вообще заметно не сказаться на типе руслового процесса.</w:t>
      </w:r>
    </w:p>
    <w:p w:rsidR="001B6254" w:rsidRPr="00E4656A" w:rsidRDefault="001B6254" w:rsidP="001B6254">
      <w:pPr>
        <w:spacing w:before="120"/>
        <w:ind w:firstLine="567"/>
        <w:jc w:val="both"/>
      </w:pPr>
      <w:r w:rsidRPr="00E4656A">
        <w:t xml:space="preserve">Таким образом, правомерно разделение внешних воздействий на большие и малые. Изменение типа руслового процесса на реке Зее является иллюстрацией большого внешнего воздействия. </w:t>
      </w:r>
    </w:p>
    <w:p w:rsidR="001B6254" w:rsidRPr="00E4656A" w:rsidRDefault="001B6254" w:rsidP="001B6254">
      <w:pPr>
        <w:spacing w:before="120"/>
        <w:ind w:firstLine="567"/>
        <w:jc w:val="both"/>
      </w:pPr>
      <w:r w:rsidRPr="00E4656A">
        <w:t>Все внешние воздействия по интенсивности можно подразделить на большие, когда река меняет тип руслового процесса (пример - Зея), и малые, когда оно не приводит к изменению типа руслового процесса.</w:t>
      </w:r>
    </w:p>
    <w:p w:rsidR="001B6254" w:rsidRPr="00E4656A" w:rsidRDefault="001B6254" w:rsidP="001B6254">
      <w:pPr>
        <w:spacing w:before="120"/>
        <w:ind w:firstLine="567"/>
        <w:jc w:val="both"/>
      </w:pPr>
      <w:r w:rsidRPr="00E4656A">
        <w:t>Следующий вопрос, на который нам необходимо ответить: Как можно разделить внешние воздействия по продолжительности действия?</w:t>
      </w:r>
    </w:p>
    <w:p w:rsidR="001B6254" w:rsidRPr="00E4656A" w:rsidRDefault="001B6254" w:rsidP="001B6254">
      <w:pPr>
        <w:spacing w:before="120"/>
        <w:ind w:firstLine="567"/>
        <w:jc w:val="both"/>
      </w:pPr>
      <w:r w:rsidRPr="00E4656A">
        <w:t xml:space="preserve">Для этого рассмотрим ещё один пример изменения типа руслового процесса. На участках расширения поймы реки Амура просматриваются озёра, приуроченные к пойменным массивам, прилегающим к коренным берегам. Образование этих озёр можно объяснить прошлым состоянием реки. По снимку космического фотографирования, на участке ниже города Хабаровска видны следы меандрирующего русла, соизмеримого с современным руслом реки Амур. Размеры излучин и ширина древнего русла соответствуют современному максимальному расходу воды (около 25-28 тыс. м3/с). На этом основании в ГГИ высказано предположение, что 2500 - 3000 лет назад на участке ниже Хабаровска река Амур развивалась по типу свободного меандрирования, при котором сформировалась широкая пойма. Затем произошёл переход к новому типу руслового процесса: сочетание русловой и пойменной многорукавности. Скорее всего, это произошло из-за перегрузки русла наносами (возможно при интенсивном освоении территории древнего Китая под сельскохозяйственные угодья). </w:t>
      </w:r>
    </w:p>
    <w:p w:rsidR="001B6254" w:rsidRPr="00E4656A" w:rsidRDefault="001B6254" w:rsidP="001B6254">
      <w:pPr>
        <w:spacing w:before="120"/>
        <w:ind w:firstLine="567"/>
        <w:jc w:val="both"/>
      </w:pPr>
      <w:r w:rsidRPr="00E4656A">
        <w:t xml:space="preserve">Такой случай изменения типа руслового процесса, так же как и на рек Зея, можно отнести к вековым изменениям типа руслового процесса. </w:t>
      </w:r>
    </w:p>
    <w:p w:rsidR="001B6254" w:rsidRPr="00E4656A" w:rsidRDefault="001B6254" w:rsidP="001B6254">
      <w:pPr>
        <w:spacing w:before="120"/>
        <w:ind w:firstLine="567"/>
        <w:jc w:val="both"/>
      </w:pPr>
      <w:r w:rsidRPr="00E4656A">
        <w:t>Временным изменением типа руслового процесса можно назвать спрямление излучин (например, на реке Миссисипи). Ответная реакция реки приводит к возврату системы к той схеме деформаций, которая была перед воздействием. Прямое русло с увеличенными скоростями относительно быстро придёт к равновесному состоянию за счёт своего удлинения.</w:t>
      </w:r>
    </w:p>
    <w:p w:rsidR="001B6254" w:rsidRPr="003428F0" w:rsidRDefault="001B6254" w:rsidP="001B6254">
      <w:pPr>
        <w:spacing w:before="120"/>
        <w:jc w:val="center"/>
        <w:rPr>
          <w:b/>
          <w:bCs/>
          <w:sz w:val="28"/>
          <w:szCs w:val="28"/>
        </w:rPr>
      </w:pPr>
      <w:r w:rsidRPr="003428F0">
        <w:rPr>
          <w:b/>
          <w:bCs/>
          <w:sz w:val="28"/>
          <w:szCs w:val="28"/>
        </w:rPr>
        <w:t>Список литературы</w:t>
      </w:r>
    </w:p>
    <w:p w:rsidR="001B6254" w:rsidRPr="00E4656A" w:rsidRDefault="001B6254" w:rsidP="001B6254">
      <w:pPr>
        <w:spacing w:before="120"/>
        <w:ind w:firstLine="567"/>
        <w:jc w:val="both"/>
      </w:pPr>
      <w:r w:rsidRPr="00E4656A">
        <w:t xml:space="preserve">Исследование гидрологического и руслового режимов р. Амур на Союзновском перекате и р. Зеи на участке от 150 до 0 км с целью разработки предварительных рекомендаций по улучшению судоходных условий / Государственный гидрологический институт. 1990 г. </w:t>
      </w:r>
    </w:p>
    <w:p w:rsidR="001B6254" w:rsidRPr="00E4656A" w:rsidRDefault="001B6254" w:rsidP="001B6254">
      <w:pPr>
        <w:spacing w:before="120"/>
        <w:ind w:firstLine="567"/>
        <w:jc w:val="both"/>
      </w:pPr>
      <w:r w:rsidRPr="00E4656A">
        <w:t xml:space="preserve">Карасёв И.Ф. Русловые процессы при переброске стока. Л.: Гидрометеоиздат. 1975. 288 с. </w:t>
      </w:r>
    </w:p>
    <w:p w:rsidR="001B6254" w:rsidRPr="00E4656A" w:rsidRDefault="001B6254" w:rsidP="001B6254">
      <w:pPr>
        <w:spacing w:before="120"/>
        <w:ind w:firstLine="567"/>
        <w:jc w:val="both"/>
      </w:pPr>
      <w:r w:rsidRPr="00E4656A">
        <w:t>Карасёв И.Ф. Стабилизация неустойчивого русла. – “Речной транспорт”, 1961, №</w:t>
      </w:r>
      <w:r>
        <w:t xml:space="preserve"> </w:t>
      </w:r>
      <w:r w:rsidRPr="00E4656A">
        <w:t xml:space="preserve">1, с. 25-29.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6254"/>
    <w:rsid w:val="00002B5A"/>
    <w:rsid w:val="0010437E"/>
    <w:rsid w:val="001B6254"/>
    <w:rsid w:val="00316F32"/>
    <w:rsid w:val="003428F0"/>
    <w:rsid w:val="00413E2D"/>
    <w:rsid w:val="00616072"/>
    <w:rsid w:val="006A5004"/>
    <w:rsid w:val="00710178"/>
    <w:rsid w:val="007441B6"/>
    <w:rsid w:val="008B35EE"/>
    <w:rsid w:val="00905CC1"/>
    <w:rsid w:val="00A62735"/>
    <w:rsid w:val="00B42C45"/>
    <w:rsid w:val="00B47B6A"/>
    <w:rsid w:val="00E4656A"/>
    <w:rsid w:val="00F9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31C7DA7-8379-4042-90CD-C100ABA5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254"/>
    <w:pPr>
      <w:spacing w:after="0" w:line="240" w:lineRule="auto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1B62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753</Words>
  <Characters>4296</Characters>
  <Application>Microsoft Office Word</Application>
  <DocSecurity>0</DocSecurity>
  <Lines>35</Lines>
  <Paragraphs>10</Paragraphs>
  <ScaleCrop>false</ScaleCrop>
  <Company>Home</Company>
  <LinksUpToDate>false</LinksUpToDate>
  <CharactersWithSpaces>5039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Примеры изменений типов русловых процессов </dc:title>
  <dc:subject/>
  <dc:creator>User</dc:creator>
  <cp:keywords/>
  <dc:description/>
  <cp:lastModifiedBy>admin</cp:lastModifiedBy>
  <cp:revision>2</cp:revision>
  <dcterms:created xsi:type="dcterms:W3CDTF">2014-02-15T01:54:00Z</dcterms:created>
  <dcterms:modified xsi:type="dcterms:W3CDTF">2014-02-15T01:54:00Z</dcterms:modified>
</cp:coreProperties>
</file>