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45" w:rsidRPr="00094273" w:rsidRDefault="004A3F73" w:rsidP="00094273">
      <w:pPr>
        <w:spacing w:before="120"/>
        <w:jc w:val="center"/>
        <w:rPr>
          <w:b/>
          <w:bCs/>
          <w:sz w:val="32"/>
          <w:szCs w:val="32"/>
        </w:rPr>
      </w:pPr>
      <w:r w:rsidRPr="00094273">
        <w:rPr>
          <w:b/>
          <w:bCs/>
          <w:sz w:val="32"/>
          <w:szCs w:val="32"/>
        </w:rPr>
        <w:t>Краков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«Не в один день Краков строился» — так говорят в Польше, когда хотят сказать, что надо вооружиться терпением и старанием, ибо прекрасное и полезное создается не сразу. Старинный польский город Краков прекрасен в любую погоду и в разное время суток. И ранним утром, когда по его улицам и тихим бульварам стелется туман с Вислы; и в полдень, когда солнце стоит прямо над Рыночной площадью, а с башни Марьяцкого собора раздаются трубные звуки «гейнала». Тогда оживает старинная легенда о мужественном князе Краке, победившем вавельского дракона.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Польский князь Крак, добившись мира, все свое внимание стал уделять внутреннему устройству государства. Сначала на холме, омываемом водами Вислы, он построил королевский замок; затем для его безопасности и великолепия основал город, которому дал свое имя.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Но вскоре Краков постигло страшное несчастье: под Вавельским холмом поселилось огромное чудовище — то ли змей, то ли дракон. Прожорливое чудище похищало крестьянский скот, а иногда даже и людей. Ненасытность дракона так измучила жителей Кракова, что они уже стали подумывать о бегстве из города. И тогда князь Крак повелел начинить предназначенную для кормления дракона падаль серой, воском и смолой, потом поджечь ее и бросить чудовищу. Дракон проглотил еду и вскоре испустил дух от жара, сжигавшего его внутренности.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Князь Крак правил государством мудро и счастливо, он жил долго и умер в глубокой старости. Чтя его память, благодарные жители Кракова похоронили князя с надлежащими почестями и в согласии с обычаем. А чтобы его могила жила в веках и чтобы потомки не забывали о ней, краковяне соорудили из песка курган такой высоты, чтобы вершина его возвышалась^ над всеми окрестными холмами.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Первые письменные сведения о Кракове появились в летописях VIII—1 IX веков; так, например, арабский купец-путешественник Ибрагим ибн-| Якуб, упоминая о городе «Кароко», писал, что его торговые связи прости-1 рались вплоть до «руссов и Константинополя». Однако еще гораздо рань-| ше (II в.) в одной из записей александрийского ученого Клавдия Птолемея упоминается город Карродунум над Вислой. Новейшие археологи-ч ческие данные подтверждают, что уже в то время на склонах Вавельского* холма было много пещер и существовало укрепленное поселение.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Застройка холма менялась на протяжении многих лет, а рост Кракова начинается в XI веке, когда город фактически становится столицей государства. Краков тогда был оживленным, высокоразвитым по тому времени городом: владеть им означало владеть всей страной. Уже к XIII веку подъезжавшие к городу путники видели, что «Краков окружен двойными крепостными стенами, с башнями и фортификациями; есть в нем множество прекрасных домов и огромных храмов».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О польском короле Казимире Великом говорят, что он получил Польшу деревянной, а оставил каменной. В первую очередь это относится к Кракову: город имел различные привилегии, богател и расширялся. В середине XVI века Казимир Великий расширил Вавель и возвел на холме новые кафедральный собор и королевскую резиденцию. Впоследствии почти каждый король старался присоединить к старинному зданию новую часть в своем вкусе и стиле — романском, готическом, барокко...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Почти одновременно строились Ратуша, Сукенницы, Весовая палата, девять новых костелов; расширялись и укреплялись городские стены и башни. В средние века Краков был обнесен крепостной стеной, ощетинившейся башнями и барбаканами — небольшими фортификационными сооружениями. Городские стены и крепостные валы в начале XX века были уничтожены, но возле Флорианских ворот в Кракове и сейчас можно увидеть барбакан — один из немногих уцелевших в Европе памятников готического крепостного строительства.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Через Флорианские ворота попадаешь на одну из старейших и очаровательнейших улиц Кракова, южная сторона которой, на площади Рынка, замыкается Марьяцким собором — самым известным готическим собором Польши. Внутри высокий неф Марьяцкого костела замыкает радуга, за которой находится сияющий золотом алтарь работы Фейта Штоса.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Самая высокая башня Марьяцкого собора (81 метр) была и самым высоким строением в городе, и находилась она в ведении не церковных, а городских властей. С нее хорошо просматривались все окрестности Кракова, и, когда дозорный на Марьяцкой башне трубил сигнал, ему отвечали трубачи с других башен. Тогда горожане спешно вооружались и занимали заранее условленные места на крепостных стенах.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Когда в июньские дни проводятся «Дни Кракова», по городским улицам шествуют герольды в средневековых костюмах, которые объявляют программу праздника. А на рынке, подражая галопу лошади, к великому удовольствию жителей, пляшет обязательный персонаж народных гуляний — Лайконик, одетый в татарский костюм.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Образ Лайконика ведет свое происхождение с XIII века, когда Польшу осаждали татарские полчища. Вражеские войска никак не могли взять Краков— ни штурмом, ни длительной осадой. Как-то на рассвете татары начали осторожно подбираться к городу, но находившийся на башне Марьяцкого костела дозорный заметил их и предупредил город. Однако ему не удалось до конца сыграть сигнал тревоги: татарская стрела пробила ему горло.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До сегодняшнего дня ежедневно, каждый час появляется трубач на башне и трубит «гейнал» — старинную военную песнь польских рыцарей. Как в старину, он поворачивается лицом попеременно ко всем четырем сторонам света; и как в старину, мелодия «гейнала» внезапно обрывается, как в далеком прошлом внезапно оборвалась жизнь зоркого часового. А в 12 часов дня радио транслирует «гейнал» по всей Польше, потому что эта мелодия стала еще и позывными Краковской астрономической обсерватории как сигнал точного времени.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Сегодня в северо-восточной части Рыночной площади одиноко возвышается Ратушная башня, а когда-то площадь Рынка была тесно застроена: здесь стояли готическая Ратуша с башней, амбар в стиле Ренессанса для хранения зерна и гауптвахта. Ратуша была построена во второй половине XIII века, а строительство башни закончилось в 1383 году.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В прошлые века Ратуша и ее башня выполняли самые различные функции. Со дня основания Ратуши в ее подземельях находилась тюрьма «Доротка», в которой три самых мрачных склепа предназначались для пыток. А по соседству, в подвале башни, по иронии судьбы был устроен веселый кабачок «Свидница», где рекой лились вино и пиво...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Ратуша надежно охранялась не только из-за находящихся в ней преступников: на первом этаже Господского зала хранилась казна богатого города Кракова. Общественные финансы, которыми ведали три казначея, находились в сундуке, называвшемся «кадула». Сундук запирался на три разных ключа, и каждый казначей имел только один из них, поэтому открыть сундук казначеи могли только одновременно. В Господском зале польские короли принимали присягу граждан Кракова. Естественно, что Господский зал — это сердце Ратуши: он был украшен картинами и драгоценными тканями, а вдоль стен стояли длинные скамьи, выложенные подушками из красного сафьяна.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Рядом с Ратушей раскинулось грандиозное здание Сукенниц — торговых рядов, общей протяженностью 100 метров. Здание покрыто вогнутой крышей, в которой проделаны световые фонари. Как и всякое старинное здание в Кракове, Сукенницы имеют свою историю, которая начиналась еще в XII веке. Тогда это была, в сущности, улица, по сторонам которой тянулись лавки купцов, а выходы из нее на ночь закрывались деревянными решетками. Около 1300 года были построены новые торговые ряды, накрытые одной общей крышей, что было тогда новинкой. С внешней стороны к стенам нового здания примыкали беспорядочно громоздившиеся лавки и палаЛси, накрытые двускатными крышами. Дальше располагались лавочки, в которых продавали решительно все: соль, рыбу, обувь, глиняную и оловянную посуду и т.д. И только в 1380 году было начато строительство новых торговых рядов для продажи исключительно сукна.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За время своего существования Сукенницы не раз перестраивались во время ремонтов, происходивших после каждого пожара, а их было бесчисленное множество. В XIX веке Сукенницам чудом удалось избежать сноса, они были даже отремонтированы на средства, собранные горожанами. После ремонта и перестройки аркад часть помещений первого этажа Сукенниц заняли кафе; на втором этаже, помимо просторных залов для балов и приемов, располагалась Галерея п*ольской живописи. Она была открыта в 1870 году во время торжественного юбилея польского писателя Ю. Крашевского.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В XIV веке в Кракове был образован первый в Польше университет, располагавшийся в нескольких зданиях, которые король Ягелло скупил на улице Святой Анны. Самое старинное из низ — Коллегиум Майюс (Большая коллегия) — сохранилось до наших дней. Поднявшись по каменной лестнице, можно попасть в зал алхимии, где когда-то изучали не только естественные науки, но порой занимались и чернокнижием. Легенда утверждает, что именно здесь учился знаменитый доктор Фауст. Сейчас уже трудно сказать, так ли было на самом деле, но зато можно увидеть подлинную астролябию, которой пользовался Н. Коперник.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Каждый из домов на площади Рынка имел огромные подвалы, выходившие далеко за пределы фасадов. Сколько легенд связано с ними, сколько таинственных историй приключалось со смельчаками, пытавшимися проникнуть в них! Рассказывают, что в одном из таких подвалов как-то заблудилась кухарка, служившая у одного из краковских алхимиков. А попала она туда, гоняясь за петухом, который никак не хотел попадать в кастрюлю. Конечно, это был никакой не петух, а сам черт. В благодарность за спасение он насыпал кухарке полный передник золота и строго наказал не оглядываться, пока не выйдет из подвала.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Женщина, конечно же, не утерпела и на последней ступеньке оглянулась. Дверь мгновенно захлопнулась с таким треском и так сильно, что срезала любопытной кухарке пятку, а золото тут же превратилось в мусор.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Произошло это в подвале дома «Под Кшиштофорами», названном так по изображению Иисуса Христа над порталом. Дом этот был построен еще в 1370 году, но и до наших дней сохранились его сводчатые готические сени с лепниной.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В те далекие времена, когда Краков стоял на бойком торговом месте, земля здесь стоила очень дорого. На купленном участке старались строиться не вширь, а вверх, поэтому дома тесно прижимались друг к другу. Узкие 3-оконные, они немного откинулись назад, так как шире у основания, и кажется, что дома специально так расположились, чтобы просидеть на улицах Кракова века.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Не всякий город может вот так запросто перенести вас на несколько веков назад. А в Кракове невозможно избавиться от мысли, что время здесь сдвинулось: ни витрины современных магазинов, ни современный транспорт не могут вывести вас из этого состояния. Вы идете мимо галереи «Суконных рядов», и голуби слетают вам на голову с завитков аттиков, венчающих здания. Дома старой части Кракова немного чудаковаты на вид. Время их молодости придало им неизгладимые черты, которые не изменились и в последние столетия.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То, чего не могло сделать за века всепожирающее время, пытались исполнить во время Второй мировой войны оккупировавшие Краков фашисты. В городе разместилась немецкая администрация, а в Вавель-ском замке поселился «генеральный губернатор» Г. Франк, грабивший и разрушавший национальные сокровища Польши. Прекрасно знавшие художественную цену Марьяцкому алтарю, немцы хотели немедленно конфисковать его и увезти в Германию.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В Вавельском замке гитлеровцы снесли несколько строений, а на месте живописного комплекса «Королевских кухонь», где когда-то готовился пышный свадебный пир для Зигмунта I и принцессы Боны, построили свое административное здание. Покои Казимира Великого и королевы Ядвиги они превратили в пивной бар, в Сенаторском зале показывали кинофильмы, а на террасах королевского сада построили бетонный бассейн. </w:t>
      </w:r>
    </w:p>
    <w:p w:rsidR="00094273" w:rsidRDefault="004A3F73" w:rsidP="00094273">
      <w:pPr>
        <w:spacing w:before="120"/>
        <w:ind w:firstLine="567"/>
        <w:jc w:val="both"/>
      </w:pPr>
      <w:r w:rsidRPr="00094273">
        <w:t xml:space="preserve">Планируя превратить Краков в город-западню, город-могилу для его населения и наступавших частей Советской Армии, немцы приспособили к обороне крепостные стены города и все старинные здания с прочной кирпичной кладкой. Они забаррикадировали улицы, построили дзоты, вырыли траншеи и окопы; заминировали мосты, казармы, аэродром в Раковицах, подземные коммуникации и стратегические дороги, которые вели в Краков... </w:t>
      </w:r>
    </w:p>
    <w:p w:rsidR="004A3F73" w:rsidRDefault="004A3F73" w:rsidP="00094273">
      <w:pPr>
        <w:spacing w:before="120"/>
        <w:ind w:firstLine="567"/>
        <w:jc w:val="both"/>
      </w:pPr>
      <w:r w:rsidRPr="00094273">
        <w:t>Но наступление советских войск было столь стремительным, что немцы бежали, не успев выполнить своего варварского намерения. Маршалу И.С. Коневу, осуществившему этот блистательный маневр, в знак признания его заслуг благодарные поляки присвоили звание «Почетный гражданин Кракова».</w:t>
      </w:r>
    </w:p>
    <w:p w:rsidR="004A3F73" w:rsidRPr="00094273" w:rsidRDefault="004A3F73" w:rsidP="00094273">
      <w:pPr>
        <w:spacing w:before="120"/>
        <w:ind w:firstLine="567"/>
        <w:jc w:val="both"/>
      </w:pPr>
      <w:bookmarkStart w:id="0" w:name="_GoBack"/>
      <w:bookmarkEnd w:id="0"/>
    </w:p>
    <w:sectPr w:rsidR="004A3F73" w:rsidRPr="00094273" w:rsidSect="00094273">
      <w:pgSz w:w="11909" w:h="16834"/>
      <w:pgMar w:top="1134" w:right="1134" w:bottom="1134" w:left="1134" w:header="720" w:footer="720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F73"/>
    <w:rsid w:val="00002B5A"/>
    <w:rsid w:val="00094273"/>
    <w:rsid w:val="0010437E"/>
    <w:rsid w:val="00316F32"/>
    <w:rsid w:val="0034066D"/>
    <w:rsid w:val="003D2EC3"/>
    <w:rsid w:val="004A3F73"/>
    <w:rsid w:val="00616072"/>
    <w:rsid w:val="006A5004"/>
    <w:rsid w:val="00710178"/>
    <w:rsid w:val="0081563E"/>
    <w:rsid w:val="008B35EE"/>
    <w:rsid w:val="00905CC1"/>
    <w:rsid w:val="00B42C45"/>
    <w:rsid w:val="00B47B6A"/>
    <w:rsid w:val="00E3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D96965-D688-49C6-9FF8-C724CD53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A3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Краков</vt:lpstr>
    </vt:vector>
  </TitlesOfParts>
  <Company>Home</Company>
  <LinksUpToDate>false</LinksUpToDate>
  <CharactersWithSpaces>12305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Краков</dc:title>
  <dc:subject/>
  <dc:creator>User</dc:creator>
  <cp:keywords/>
  <dc:description/>
  <cp:lastModifiedBy>admin</cp:lastModifiedBy>
  <cp:revision>2</cp:revision>
  <dcterms:created xsi:type="dcterms:W3CDTF">2014-02-14T20:42:00Z</dcterms:created>
  <dcterms:modified xsi:type="dcterms:W3CDTF">2014-02-14T20:42:00Z</dcterms:modified>
</cp:coreProperties>
</file>