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34F" w:rsidRDefault="00A7434F">
      <w:pPr>
        <w:pStyle w:val="a7"/>
      </w:pPr>
      <w:r>
        <w:t>МИНИСТЕРСТВО ОБЩЕГО И ПРОФЕССИОНАЛЬНОГО ОБРАЗОВАНИЯ РФ</w:t>
      </w:r>
    </w:p>
    <w:p w:rsidR="00A7434F" w:rsidRDefault="00A7434F">
      <w:pPr>
        <w:spacing w:line="360" w:lineRule="auto"/>
        <w:jc w:val="center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РОСТОВСКАЯ ГОСУДАРСТВЕННАЯ ЭКОНОМИЧЕСКАЯ АКАДЕМИЯ</w:t>
      </w:r>
    </w:p>
    <w:p w:rsidR="00A7434F" w:rsidRDefault="00A7434F">
      <w:pPr>
        <w:pStyle w:val="4"/>
        <w:rPr>
          <w:sz w:val="28"/>
        </w:rPr>
      </w:pPr>
    </w:p>
    <w:p w:rsidR="00A7434F" w:rsidRDefault="00A7434F">
      <w:pPr>
        <w:pStyle w:val="4"/>
        <w:rPr>
          <w:sz w:val="28"/>
        </w:rPr>
      </w:pPr>
      <w:r>
        <w:rPr>
          <w:sz w:val="28"/>
        </w:rPr>
        <w:t>Институт национальной и мировой экономики</w:t>
      </w: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pStyle w:val="3"/>
      </w:pPr>
      <w:bookmarkStart w:id="0" w:name="_Toc437675490"/>
      <w:r>
        <w:t>Кафедра экономики и природопользования</w:t>
      </w:r>
      <w:bookmarkEnd w:id="0"/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pStyle w:val="5"/>
      </w:pPr>
      <w:r>
        <w:t>К У Р С О В А Я   Р А Б О Т А</w:t>
      </w:r>
    </w:p>
    <w:p w:rsidR="00A7434F" w:rsidRDefault="00A7434F">
      <w:pPr>
        <w:spacing w:line="360" w:lineRule="auto"/>
        <w:jc w:val="center"/>
        <w:rPr>
          <w:rFonts w:ascii="Courier New" w:hAnsi="Courier New"/>
          <w:b/>
          <w:sz w:val="28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b/>
          <w:i/>
          <w:sz w:val="28"/>
        </w:rPr>
      </w:pPr>
      <w:r>
        <w:rPr>
          <w:rFonts w:ascii="Courier New" w:hAnsi="Courier New"/>
          <w:b/>
          <w:i/>
          <w:sz w:val="28"/>
        </w:rPr>
        <w:t>На тему:</w:t>
      </w: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36"/>
        </w:rPr>
        <w:t xml:space="preserve"> "</w:t>
      </w:r>
      <w:r>
        <w:rPr>
          <w:rFonts w:ascii="Courier New" w:hAnsi="Courier New"/>
          <w:sz w:val="24"/>
        </w:rPr>
        <w:t xml:space="preserve"> </w:t>
      </w:r>
      <w:r>
        <w:rPr>
          <w:rFonts w:ascii="Courier New" w:hAnsi="Courier New"/>
          <w:b/>
          <w:sz w:val="32"/>
        </w:rPr>
        <w:t>Особенности развития и размещения газовой промышленности России</w:t>
      </w:r>
      <w:r>
        <w:rPr>
          <w:rFonts w:ascii="Courier New" w:hAnsi="Courier New"/>
          <w:b/>
          <w:sz w:val="36"/>
        </w:rPr>
        <w:t>"</w:t>
      </w:r>
      <w:r>
        <w:rPr>
          <w:rFonts w:ascii="Courier New" w:hAnsi="Courier New"/>
          <w:b/>
          <w:sz w:val="32"/>
        </w:rPr>
        <w:t>.</w:t>
      </w:r>
      <w:r>
        <w:rPr>
          <w:rFonts w:ascii="Courier New" w:hAnsi="Courier New"/>
          <w:b/>
          <w:sz w:val="36"/>
        </w:rPr>
        <w:t xml:space="preserve"> </w:t>
      </w: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both"/>
        <w:rPr>
          <w:rFonts w:ascii="Courier New" w:hAnsi="Courier New"/>
          <w:b/>
          <w:sz w:val="26"/>
        </w:rPr>
      </w:pPr>
      <w:r>
        <w:rPr>
          <w:rFonts w:ascii="Courier New" w:hAnsi="Courier New"/>
          <w:sz w:val="26"/>
        </w:rPr>
        <w:t xml:space="preserve">                            </w:t>
      </w:r>
      <w:r>
        <w:rPr>
          <w:rFonts w:ascii="Courier New" w:hAnsi="Courier New"/>
          <w:b/>
          <w:sz w:val="26"/>
        </w:rPr>
        <w:t xml:space="preserve">Выполнил:    студентка 2 курса                                          </w:t>
      </w:r>
    </w:p>
    <w:p w:rsidR="00A7434F" w:rsidRDefault="00A7434F">
      <w:pPr>
        <w:spacing w:line="360" w:lineRule="auto"/>
        <w:jc w:val="both"/>
        <w:rPr>
          <w:rFonts w:ascii="Courier New" w:hAnsi="Courier New"/>
          <w:b/>
          <w:sz w:val="26"/>
        </w:rPr>
      </w:pPr>
      <w:r>
        <w:rPr>
          <w:rFonts w:ascii="Courier New" w:hAnsi="Courier New"/>
          <w:b/>
          <w:sz w:val="26"/>
        </w:rPr>
        <w:t xml:space="preserve">                                         Гр.122</w:t>
      </w:r>
    </w:p>
    <w:p w:rsidR="00A7434F" w:rsidRDefault="00A7434F">
      <w:pPr>
        <w:spacing w:line="360" w:lineRule="auto"/>
        <w:jc w:val="both"/>
        <w:rPr>
          <w:rFonts w:ascii="Courier New" w:hAnsi="Courier New"/>
          <w:b/>
          <w:sz w:val="26"/>
        </w:rPr>
      </w:pPr>
      <w:r>
        <w:rPr>
          <w:rFonts w:ascii="Courier New" w:hAnsi="Courier New"/>
          <w:b/>
          <w:sz w:val="26"/>
        </w:rPr>
        <w:t xml:space="preserve">                                         Минакова В.В.</w:t>
      </w:r>
    </w:p>
    <w:p w:rsidR="00A7434F" w:rsidRDefault="00A7434F">
      <w:pPr>
        <w:spacing w:line="360" w:lineRule="auto"/>
        <w:jc w:val="both"/>
        <w:rPr>
          <w:rFonts w:ascii="Courier New" w:hAnsi="Courier New"/>
          <w:b/>
          <w:sz w:val="26"/>
        </w:rPr>
      </w:pPr>
    </w:p>
    <w:p w:rsidR="00A7434F" w:rsidRDefault="00A7434F">
      <w:pPr>
        <w:spacing w:line="360" w:lineRule="auto"/>
        <w:jc w:val="both"/>
        <w:rPr>
          <w:rFonts w:ascii="Courier New" w:hAnsi="Courier New"/>
          <w:b/>
          <w:sz w:val="26"/>
        </w:rPr>
      </w:pPr>
      <w:r>
        <w:rPr>
          <w:rFonts w:ascii="Courier New" w:hAnsi="Courier New"/>
          <w:b/>
          <w:sz w:val="26"/>
        </w:rPr>
        <w:t xml:space="preserve">                            Проверил:    к.э.н. Житников В.Г.</w:t>
      </w:r>
    </w:p>
    <w:p w:rsidR="00A7434F" w:rsidRDefault="00A7434F">
      <w:pPr>
        <w:spacing w:line="360" w:lineRule="auto"/>
        <w:jc w:val="both"/>
        <w:rPr>
          <w:rFonts w:ascii="Courier New" w:hAnsi="Courier New"/>
          <w:b/>
          <w:sz w:val="26"/>
        </w:rPr>
      </w:pPr>
    </w:p>
    <w:p w:rsidR="00A7434F" w:rsidRDefault="00A7434F">
      <w:pPr>
        <w:spacing w:line="360" w:lineRule="auto"/>
        <w:jc w:val="both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                      </w:t>
      </w: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sz w:val="24"/>
        </w:rPr>
      </w:pPr>
    </w:p>
    <w:p w:rsidR="00A7434F" w:rsidRDefault="00A7434F">
      <w:pPr>
        <w:spacing w:line="360" w:lineRule="auto"/>
        <w:jc w:val="center"/>
        <w:rPr>
          <w:rFonts w:ascii="Courier New" w:hAnsi="Courier New"/>
          <w:b/>
          <w:sz w:val="24"/>
        </w:rPr>
      </w:pPr>
    </w:p>
    <w:p w:rsidR="00A7434F" w:rsidRDefault="00A7434F">
      <w:pPr>
        <w:pStyle w:val="6"/>
      </w:pPr>
      <w:r>
        <w:t>Ростов-на-Дону, 1998</w:t>
      </w:r>
    </w:p>
    <w:p w:rsidR="00A7434F" w:rsidRDefault="00A7434F">
      <w:pPr>
        <w:pStyle w:val="-2"/>
        <w:rPr>
          <w:b/>
          <w:snapToGrid w:val="0"/>
          <w:sz w:val="16"/>
        </w:rPr>
      </w:pPr>
    </w:p>
    <w:p w:rsidR="00A7434F" w:rsidRDefault="00A7434F">
      <w:pPr>
        <w:pStyle w:val="-2"/>
        <w:jc w:val="center"/>
        <w:rPr>
          <w:rFonts w:ascii="Times New Roman" w:hAnsi="Times New Roman"/>
          <w:b/>
          <w:snapToGrid w:val="0"/>
          <w:sz w:val="40"/>
          <w:lang w:val="ru-RU"/>
        </w:rPr>
      </w:pPr>
      <w:bookmarkStart w:id="1" w:name="_Toc437675491"/>
      <w:r>
        <w:rPr>
          <w:rFonts w:ascii="Times New Roman" w:hAnsi="Times New Roman"/>
          <w:b/>
          <w:snapToGrid w:val="0"/>
          <w:sz w:val="40"/>
          <w:lang w:val="ru-RU"/>
        </w:rPr>
        <w:t>Содержание.</w:t>
      </w:r>
      <w:bookmarkEnd w:id="1"/>
    </w:p>
    <w:p w:rsidR="00A7434F" w:rsidRDefault="00A7434F">
      <w:pPr>
        <w:pStyle w:val="10"/>
        <w:tabs>
          <w:tab w:val="right" w:leader="dot" w:pos="9629"/>
        </w:tabs>
        <w:spacing w:line="360" w:lineRule="auto"/>
        <w:rPr>
          <w:rFonts w:ascii="Courier New" w:hAnsi="Courier New"/>
          <w:b w:val="0"/>
          <w:noProof/>
          <w:sz w:val="28"/>
        </w:rPr>
      </w:pPr>
      <w:r>
        <w:rPr>
          <w:rFonts w:ascii="Courier New" w:hAnsi="Courier New"/>
          <w:b w:val="0"/>
          <w:noProof/>
          <w:snapToGrid w:val="0"/>
          <w:sz w:val="28"/>
        </w:rPr>
        <w:t>Введение.</w:t>
      </w:r>
      <w:r>
        <w:rPr>
          <w:rFonts w:ascii="Courier New" w:hAnsi="Courier New"/>
          <w:b w:val="0"/>
          <w:noProof/>
          <w:sz w:val="28"/>
        </w:rPr>
        <w:tab/>
        <w:t>3</w:t>
      </w:r>
    </w:p>
    <w:p w:rsidR="00A7434F" w:rsidRDefault="00A7434F">
      <w:pPr>
        <w:pStyle w:val="20"/>
        <w:tabs>
          <w:tab w:val="left" w:pos="600"/>
          <w:tab w:val="right" w:leader="dot" w:pos="9629"/>
        </w:tabs>
        <w:spacing w:line="360" w:lineRule="auto"/>
        <w:rPr>
          <w:rFonts w:ascii="Courier New" w:hAnsi="Courier New"/>
          <w:b w:val="0"/>
          <w:noProof/>
          <w:sz w:val="28"/>
        </w:rPr>
      </w:pPr>
      <w:r>
        <w:rPr>
          <w:rFonts w:ascii="Courier New" w:hAnsi="Courier New"/>
          <w:b w:val="0"/>
          <w:noProof/>
          <w:snapToGrid w:val="0"/>
          <w:sz w:val="28"/>
        </w:rPr>
        <w:t>1</w:t>
      </w:r>
      <w:r>
        <w:rPr>
          <w:rFonts w:ascii="Courier New" w:hAnsi="Courier New"/>
          <w:b w:val="0"/>
          <w:noProof/>
          <w:sz w:val="28"/>
        </w:rPr>
        <w:tab/>
      </w:r>
      <w:r>
        <w:rPr>
          <w:rFonts w:ascii="Courier New" w:hAnsi="Courier New"/>
          <w:b w:val="0"/>
          <w:noProof/>
          <w:snapToGrid w:val="0"/>
          <w:sz w:val="28"/>
        </w:rPr>
        <w:t>Российская газовая промышленность -  полвека развития.</w:t>
      </w:r>
      <w:r>
        <w:rPr>
          <w:rFonts w:ascii="Courier New" w:hAnsi="Courier New"/>
          <w:b w:val="0"/>
          <w:noProof/>
          <w:sz w:val="28"/>
        </w:rPr>
        <w:tab/>
        <w:t>5</w:t>
      </w:r>
    </w:p>
    <w:p w:rsidR="00A7434F" w:rsidRDefault="00A7434F">
      <w:pPr>
        <w:pStyle w:val="20"/>
        <w:tabs>
          <w:tab w:val="left" w:pos="600"/>
          <w:tab w:val="right" w:leader="dot" w:pos="9629"/>
        </w:tabs>
        <w:spacing w:line="360" w:lineRule="auto"/>
        <w:rPr>
          <w:rFonts w:ascii="Courier New" w:hAnsi="Courier New"/>
          <w:b w:val="0"/>
          <w:noProof/>
          <w:sz w:val="28"/>
        </w:rPr>
      </w:pPr>
      <w:r>
        <w:rPr>
          <w:rFonts w:ascii="Courier New" w:hAnsi="Courier New"/>
          <w:b w:val="0"/>
          <w:noProof/>
          <w:snapToGrid w:val="0"/>
          <w:sz w:val="28"/>
        </w:rPr>
        <w:t>2</w:t>
      </w:r>
      <w:r>
        <w:rPr>
          <w:rFonts w:ascii="Courier New" w:hAnsi="Courier New"/>
          <w:b w:val="0"/>
          <w:noProof/>
          <w:sz w:val="28"/>
        </w:rPr>
        <w:tab/>
      </w:r>
      <w:r>
        <w:rPr>
          <w:rFonts w:ascii="Courier New" w:hAnsi="Courier New"/>
          <w:b w:val="0"/>
          <w:noProof/>
          <w:snapToGrid w:val="0"/>
          <w:sz w:val="28"/>
        </w:rPr>
        <w:t>Размещение газовой промышленности.</w:t>
      </w:r>
      <w:r>
        <w:rPr>
          <w:rFonts w:ascii="Courier New" w:hAnsi="Courier New"/>
          <w:b w:val="0"/>
          <w:noProof/>
          <w:sz w:val="28"/>
        </w:rPr>
        <w:tab/>
        <w:t>15</w:t>
      </w:r>
    </w:p>
    <w:p w:rsidR="00A7434F" w:rsidRDefault="00A7434F">
      <w:pPr>
        <w:pStyle w:val="20"/>
        <w:tabs>
          <w:tab w:val="left" w:pos="600"/>
          <w:tab w:val="right" w:leader="dot" w:pos="9629"/>
        </w:tabs>
        <w:spacing w:line="360" w:lineRule="auto"/>
        <w:rPr>
          <w:rFonts w:ascii="Courier New" w:hAnsi="Courier New"/>
          <w:b w:val="0"/>
          <w:noProof/>
          <w:sz w:val="28"/>
        </w:rPr>
      </w:pPr>
      <w:r>
        <w:rPr>
          <w:rFonts w:ascii="Courier New" w:hAnsi="Courier New"/>
          <w:b w:val="0"/>
          <w:noProof/>
          <w:snapToGrid w:val="0"/>
          <w:sz w:val="28"/>
        </w:rPr>
        <w:t>3</w:t>
      </w:r>
      <w:r>
        <w:rPr>
          <w:rFonts w:ascii="Courier New" w:hAnsi="Courier New"/>
          <w:b w:val="0"/>
          <w:noProof/>
          <w:sz w:val="28"/>
        </w:rPr>
        <w:tab/>
      </w:r>
      <w:r>
        <w:rPr>
          <w:rFonts w:ascii="Courier New" w:hAnsi="Courier New"/>
          <w:b w:val="0"/>
          <w:noProof/>
          <w:snapToGrid w:val="0"/>
          <w:sz w:val="28"/>
        </w:rPr>
        <w:t>Проблемы регулирования газовой промышленности России и мировой опыт.</w:t>
      </w:r>
      <w:r>
        <w:rPr>
          <w:rFonts w:ascii="Courier New" w:hAnsi="Courier New"/>
          <w:b w:val="0"/>
          <w:noProof/>
          <w:sz w:val="28"/>
        </w:rPr>
        <w:tab/>
        <w:t>20</w:t>
      </w:r>
    </w:p>
    <w:p w:rsidR="00A7434F" w:rsidRDefault="00A7434F">
      <w:pPr>
        <w:pStyle w:val="20"/>
        <w:tabs>
          <w:tab w:val="left" w:pos="600"/>
          <w:tab w:val="right" w:leader="dot" w:pos="9629"/>
        </w:tabs>
        <w:spacing w:line="360" w:lineRule="auto"/>
        <w:rPr>
          <w:rFonts w:ascii="Courier New" w:hAnsi="Courier New"/>
          <w:b w:val="0"/>
          <w:noProof/>
          <w:sz w:val="28"/>
        </w:rPr>
      </w:pPr>
      <w:r>
        <w:rPr>
          <w:rFonts w:ascii="Courier New" w:hAnsi="Courier New"/>
          <w:b w:val="0"/>
          <w:noProof/>
          <w:snapToGrid w:val="0"/>
          <w:sz w:val="28"/>
        </w:rPr>
        <w:t>4</w:t>
      </w:r>
      <w:r>
        <w:rPr>
          <w:rFonts w:ascii="Courier New" w:hAnsi="Courier New"/>
          <w:b w:val="0"/>
          <w:noProof/>
          <w:sz w:val="28"/>
        </w:rPr>
        <w:tab/>
      </w:r>
      <w:r>
        <w:rPr>
          <w:rFonts w:ascii="Courier New" w:hAnsi="Courier New"/>
          <w:b w:val="0"/>
          <w:noProof/>
          <w:snapToGrid w:val="0"/>
          <w:sz w:val="28"/>
        </w:rPr>
        <w:t>Проблемы и перспективы развития.</w:t>
      </w:r>
      <w:r>
        <w:rPr>
          <w:rFonts w:ascii="Courier New" w:hAnsi="Courier New"/>
          <w:b w:val="0"/>
          <w:noProof/>
          <w:sz w:val="28"/>
        </w:rPr>
        <w:tab/>
        <w:t>32</w:t>
      </w:r>
    </w:p>
    <w:p w:rsidR="00A7434F" w:rsidRDefault="00A7434F">
      <w:pPr>
        <w:pStyle w:val="10"/>
        <w:tabs>
          <w:tab w:val="right" w:leader="dot" w:pos="9629"/>
        </w:tabs>
        <w:spacing w:line="360" w:lineRule="auto"/>
        <w:rPr>
          <w:rFonts w:ascii="Courier New" w:hAnsi="Courier New"/>
          <w:b w:val="0"/>
          <w:noProof/>
          <w:sz w:val="28"/>
        </w:rPr>
      </w:pPr>
      <w:r>
        <w:rPr>
          <w:rFonts w:ascii="Courier New" w:hAnsi="Courier New"/>
          <w:b w:val="0"/>
          <w:noProof/>
          <w:snapToGrid w:val="0"/>
          <w:sz w:val="28"/>
        </w:rPr>
        <w:t>Заключение.</w:t>
      </w:r>
      <w:r>
        <w:rPr>
          <w:rFonts w:ascii="Courier New" w:hAnsi="Courier New"/>
          <w:b w:val="0"/>
          <w:noProof/>
          <w:sz w:val="28"/>
        </w:rPr>
        <w:tab/>
        <w:t>39</w:t>
      </w:r>
    </w:p>
    <w:p w:rsidR="00A7434F" w:rsidRDefault="00A7434F">
      <w:pPr>
        <w:pStyle w:val="10"/>
        <w:tabs>
          <w:tab w:val="right" w:leader="dot" w:pos="9629"/>
        </w:tabs>
        <w:spacing w:line="360" w:lineRule="auto"/>
        <w:rPr>
          <w:rFonts w:ascii="Courier New" w:hAnsi="Courier New"/>
          <w:b w:val="0"/>
          <w:noProof/>
          <w:sz w:val="28"/>
        </w:rPr>
      </w:pPr>
      <w:r>
        <w:rPr>
          <w:rFonts w:ascii="Courier New" w:hAnsi="Courier New"/>
          <w:b w:val="0"/>
          <w:noProof/>
          <w:snapToGrid w:val="0"/>
          <w:sz w:val="28"/>
        </w:rPr>
        <w:t>Приложение.</w:t>
      </w:r>
      <w:r>
        <w:rPr>
          <w:rFonts w:ascii="Courier New" w:hAnsi="Courier New"/>
          <w:b w:val="0"/>
          <w:noProof/>
          <w:sz w:val="28"/>
        </w:rPr>
        <w:tab/>
        <w:t>42</w:t>
      </w:r>
    </w:p>
    <w:p w:rsidR="00A7434F" w:rsidRDefault="00A7434F">
      <w:pPr>
        <w:pStyle w:val="10"/>
        <w:tabs>
          <w:tab w:val="right" w:leader="dot" w:pos="9629"/>
        </w:tabs>
        <w:spacing w:line="360" w:lineRule="auto"/>
        <w:rPr>
          <w:rFonts w:ascii="Courier New" w:hAnsi="Courier New"/>
          <w:b w:val="0"/>
          <w:noProof/>
          <w:sz w:val="28"/>
        </w:rPr>
      </w:pPr>
      <w:r>
        <w:rPr>
          <w:rFonts w:ascii="Courier New" w:hAnsi="Courier New"/>
          <w:b w:val="0"/>
          <w:noProof/>
          <w:snapToGrid w:val="0"/>
          <w:sz w:val="28"/>
        </w:rPr>
        <w:t>Список использованной литературы.</w:t>
      </w:r>
      <w:r>
        <w:rPr>
          <w:rFonts w:ascii="Courier New" w:hAnsi="Courier New"/>
          <w:b w:val="0"/>
          <w:noProof/>
          <w:sz w:val="28"/>
        </w:rPr>
        <w:tab/>
        <w:t>44</w:t>
      </w: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00"/>
        <w:rPr>
          <w:snapToGrid w:val="0"/>
        </w:rPr>
      </w:pPr>
      <w:bookmarkStart w:id="2" w:name="_Toc437676681"/>
      <w:r>
        <w:rPr>
          <w:snapToGrid w:val="0"/>
        </w:rPr>
        <w:t>Введение.</w:t>
      </w:r>
      <w:bookmarkEnd w:id="2"/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</w:rPr>
      </w:pPr>
      <w:bookmarkStart w:id="3" w:name="_Toc437675492"/>
      <w:r>
        <w:rPr>
          <w:snapToGrid w:val="0"/>
        </w:rPr>
        <w:t>Промышленная политика государства гиперсфокусирована на отраслях топливно-энергетического комплекса, поскольку они выдерживают жесткую конкуренцию на мировом рынке и являются одним из основных источников формирования доходов федерального бюджета.</w:t>
      </w:r>
      <w:bookmarkEnd w:id="3"/>
    </w:p>
    <w:p w:rsidR="00A7434F" w:rsidRDefault="00A7434F">
      <w:pPr>
        <w:pStyle w:val="-2"/>
        <w:rPr>
          <w:snapToGrid w:val="0"/>
          <w:lang w:val="ru-RU"/>
        </w:rPr>
      </w:pPr>
      <w:bookmarkStart w:id="4" w:name="_Toc437675494"/>
      <w:r>
        <w:rPr>
          <w:snapToGrid w:val="0"/>
        </w:rPr>
        <w:t>С начала 1997 г. происходит структурная перестрой</w:t>
      </w:r>
      <w:r>
        <w:rPr>
          <w:snapToGrid w:val="0"/>
        </w:rPr>
        <w:softHyphen/>
        <w:t>ка газовой отрасли. Цели этой перестройки: создание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конкурирующих региональных газовых рынков, увели</w:t>
      </w:r>
      <w:r>
        <w:rPr>
          <w:snapToGrid w:val="0"/>
        </w:rPr>
        <w:softHyphen/>
        <w:t>чение финансовой выручки за отпускаемый газ, сокра</w:t>
      </w:r>
      <w:r>
        <w:rPr>
          <w:snapToGrid w:val="0"/>
        </w:rPr>
        <w:softHyphen/>
        <w:t>щение издержек производства, ориентация на собствен</w:t>
      </w:r>
      <w:r>
        <w:rPr>
          <w:snapToGrid w:val="0"/>
        </w:rPr>
        <w:softHyphen/>
        <w:t>ные источники финансирования, а также улучшение расче</w:t>
      </w:r>
      <w:r>
        <w:rPr>
          <w:snapToGrid w:val="0"/>
        </w:rPr>
        <w:softHyphen/>
        <w:t>тов с бюджетами всех уровней.</w:t>
      </w:r>
      <w:bookmarkEnd w:id="4"/>
    </w:p>
    <w:p w:rsidR="00A7434F" w:rsidRDefault="00A7434F">
      <w:pPr>
        <w:pStyle w:val="-2"/>
        <w:rPr>
          <w:snapToGrid w:val="0"/>
        </w:rPr>
      </w:pPr>
      <w:bookmarkStart w:id="5" w:name="_Toc437675495"/>
      <w:r>
        <w:rPr>
          <w:snapToGrid w:val="0"/>
        </w:rPr>
        <w:t>Природный газ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- ценнейший вид экологически чистого топлива, теп</w:t>
      </w:r>
      <w:r>
        <w:rPr>
          <w:snapToGrid w:val="0"/>
        </w:rPr>
        <w:softHyphen/>
        <w:t>ловой коэффициент которого составляет 1,22. Добыча природного газа обходится значительно дешевле добычи нефти и угля. Примене</w:t>
      </w:r>
      <w:r>
        <w:rPr>
          <w:snapToGrid w:val="0"/>
        </w:rPr>
        <w:softHyphen/>
        <w:t>ние природного газа способствует повышению эффективности об</w:t>
      </w:r>
      <w:r>
        <w:rPr>
          <w:snapToGrid w:val="0"/>
        </w:rPr>
        <w:softHyphen/>
        <w:t>щественного производства. Газовая промышленность обеспечивает</w:t>
      </w:r>
      <w:bookmarkEnd w:id="5"/>
      <w:r>
        <w:rPr>
          <w:snapToGrid w:val="0"/>
        </w:rPr>
        <w:t xml:space="preserve"> </w:t>
      </w:r>
      <w:bookmarkStart w:id="6" w:name="_Toc437675496"/>
      <w:r>
        <w:rPr>
          <w:snapToGrid w:val="0"/>
        </w:rPr>
        <w:t>производство синтетических материалов ценным и экономически выгодным сырьем, свыше 90% азотных удобрений в странах СНГ по</w:t>
      </w:r>
      <w:r>
        <w:rPr>
          <w:snapToGrid w:val="0"/>
        </w:rPr>
        <w:softHyphen/>
        <w:t>лучают на базе использования природного газа. Газ необходим в элек</w:t>
      </w:r>
      <w:r>
        <w:rPr>
          <w:snapToGrid w:val="0"/>
        </w:rPr>
        <w:softHyphen/>
        <w:t>троэнергетике, металлургической, цементной, стекольной, сахарной и других отраслях промышленности. В России с использованием при</w:t>
      </w:r>
      <w:r>
        <w:rPr>
          <w:snapToGrid w:val="0"/>
        </w:rPr>
        <w:softHyphen/>
        <w:t>родного газа производится 93% чугуна, 59% мартеновской стали, 49% проката черных металлов, 100% огнеупоров, 89% листового стекла и 45% сборного железобетона. Удельный вес природного газа в по</w:t>
      </w:r>
      <w:r>
        <w:rPr>
          <w:snapToGrid w:val="0"/>
        </w:rPr>
        <w:softHyphen/>
        <w:t>треблении топливно-энергетических ресурсов электростанциями дости гает 61 %.</w:t>
      </w:r>
      <w:bookmarkEnd w:id="6"/>
    </w:p>
    <w:p w:rsidR="00A7434F" w:rsidRDefault="00A7434F">
      <w:pPr>
        <w:pStyle w:val="-2"/>
        <w:rPr>
          <w:snapToGrid w:val="0"/>
        </w:rPr>
      </w:pPr>
      <w:bookmarkStart w:id="7" w:name="_Toc437675497"/>
      <w:r>
        <w:rPr>
          <w:snapToGrid w:val="0"/>
        </w:rPr>
        <w:t>Широкое применение он нашел в коммунально-бытовом хозяйстве, в последние годы газ стал использоваться в автомобильном транс</w:t>
      </w:r>
      <w:r>
        <w:rPr>
          <w:snapToGrid w:val="0"/>
        </w:rPr>
        <w:softHyphen/>
        <w:t>порте, что снижает выбросы оксидов углерода, азота и других вред</w:t>
      </w:r>
      <w:r>
        <w:rPr>
          <w:snapToGrid w:val="0"/>
        </w:rPr>
        <w:softHyphen/>
        <w:t>ных веществ на 65-90% по сравнению с автомобилями, работающи</w:t>
      </w:r>
      <w:r>
        <w:rPr>
          <w:snapToGrid w:val="0"/>
        </w:rPr>
        <w:softHyphen/>
        <w:t>ми на бензине. Газом обеспечиваются свыше 2 тыс. городов, 3,5 тыс. поселков городского типа, более 190 тыс.сельских населенных пунк</w:t>
      </w:r>
      <w:r>
        <w:rPr>
          <w:snapToGrid w:val="0"/>
        </w:rPr>
        <w:softHyphen/>
        <w:t>тов. Доля газа в топливном балансе России составляет 50%. В нача</w:t>
      </w:r>
      <w:r>
        <w:rPr>
          <w:snapToGrid w:val="0"/>
        </w:rPr>
        <w:softHyphen/>
        <w:t>ле развития газовой промышленности разведанные ресурсы природ</w:t>
      </w:r>
      <w:r>
        <w:rPr>
          <w:snapToGrid w:val="0"/>
        </w:rPr>
        <w:softHyphen/>
        <w:t>ного газа оказались сконцентрированными на Северном Кавказе, Ук</w:t>
      </w:r>
      <w:r>
        <w:rPr>
          <w:snapToGrid w:val="0"/>
        </w:rPr>
        <w:softHyphen/>
        <w:t>раине и в Поволжье. В настоящее время они сосредоточены в Запад</w:t>
      </w:r>
      <w:r>
        <w:rPr>
          <w:snapToGrid w:val="0"/>
        </w:rPr>
        <w:softHyphen/>
        <w:t>ной Сибири, государствах Средней Азии и в Казахстане.</w:t>
      </w:r>
      <w:bookmarkEnd w:id="7"/>
    </w:p>
    <w:p w:rsidR="00A7434F" w:rsidRDefault="00A7434F">
      <w:pPr>
        <w:pStyle w:val="-2"/>
        <w:rPr>
          <w:snapToGrid w:val="0"/>
        </w:rPr>
      </w:pPr>
      <w:bookmarkStart w:id="8" w:name="_Toc437675498"/>
      <w:r>
        <w:rPr>
          <w:snapToGrid w:val="0"/>
        </w:rPr>
        <w:t>На долю стран СНГ приходится около 50% мировых запасов при</w:t>
      </w:r>
      <w:r>
        <w:rPr>
          <w:snapToGrid w:val="0"/>
        </w:rPr>
        <w:softHyphen/>
        <w:t>родного газа, которые оцениваются в 200 трлн.м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Разведанные ре</w:t>
      </w:r>
      <w:r>
        <w:rPr>
          <w:snapToGrid w:val="0"/>
        </w:rPr>
        <w:softHyphen/>
        <w:t>сурсы топлива составляют 50 трлн.м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или 1/4 потенциальных запа</w:t>
      </w:r>
      <w:r>
        <w:rPr>
          <w:snapToGrid w:val="0"/>
        </w:rPr>
        <w:softHyphen/>
        <w:t>сов, из них на Сибирь и Дальний Восток - 75-80%, на страны Сред</w:t>
      </w:r>
      <w:r>
        <w:rPr>
          <w:snapToGrid w:val="0"/>
        </w:rPr>
        <w:softHyphen/>
        <w:t>ней Азии и Казахстан - 10%, на европейскую часть СНГ 10-15%. Об</w:t>
      </w:r>
      <w:r>
        <w:rPr>
          <w:snapToGrid w:val="0"/>
        </w:rPr>
        <w:softHyphen/>
        <w:t>щие запасы газа в России достигают 160 трлн.м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  <w:lang w:val="ru-RU"/>
        </w:rPr>
        <w:t>.</w:t>
      </w:r>
      <w:bookmarkEnd w:id="8"/>
    </w:p>
    <w:p w:rsidR="00A7434F" w:rsidRDefault="00A7434F">
      <w:pPr>
        <w:pStyle w:val="-2"/>
        <w:rPr>
          <w:snapToGrid w:val="0"/>
          <w:lang w:val="ru-RU"/>
        </w:rPr>
      </w:pPr>
      <w:bookmarkStart w:id="9" w:name="_Toc437675493"/>
      <w:r>
        <w:rPr>
          <w:snapToGrid w:val="0"/>
        </w:rPr>
        <w:t>Ориентация на развитие нефтегазового комплекса и энергосистемы РФ как на «локомотив» экономики при</w:t>
      </w:r>
      <w:r>
        <w:rPr>
          <w:snapToGrid w:val="0"/>
        </w:rPr>
        <w:softHyphen/>
        <w:t xml:space="preserve">вела к тому, что под чрезмерным прессом оказались доходы (фактически - инвестиционные возможности) предприятий этих комплексов. </w:t>
      </w:r>
      <w:bookmarkEnd w:id="9"/>
      <w:r>
        <w:rPr>
          <w:snapToGrid w:val="0"/>
          <w:lang w:val="ru-RU"/>
        </w:rPr>
        <w:t>В настоящее время,  разрабатываются программы развития промышленности, в т.ч. и газовой, в условиях кризиса. В этой связи, особый интерес представляет вопрос развития, размещения газовой промышленности России, проблемы и возможности решения их с учетом мирового опыта.</w:t>
      </w:r>
    </w:p>
    <w:p w:rsidR="00A7434F" w:rsidRDefault="00A7434F">
      <w:pPr>
        <w:pStyle w:val="-10"/>
        <w:rPr>
          <w:snapToGrid w:val="0"/>
        </w:rPr>
      </w:pPr>
      <w:bookmarkStart w:id="10" w:name="_Toc437676682"/>
      <w:r>
        <w:rPr>
          <w:snapToGrid w:val="0"/>
        </w:rPr>
        <w:t>Российская газовая промышленность -  полвека развития.</w:t>
      </w:r>
      <w:bookmarkEnd w:id="10"/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</w:rPr>
      </w:pPr>
      <w:bookmarkStart w:id="11" w:name="_Toc437675499"/>
      <w:r>
        <w:rPr>
          <w:snapToGrid w:val="0"/>
        </w:rPr>
        <w:t xml:space="preserve">В 1996 г. газовой промышленности России исполнилось 50 лет. </w:t>
      </w:r>
      <w:r>
        <w:rPr>
          <w:snapToGrid w:val="0"/>
          <w:lang w:val="ru-RU"/>
        </w:rPr>
        <w:t xml:space="preserve"> С</w:t>
      </w:r>
      <w:r>
        <w:rPr>
          <w:snapToGrid w:val="0"/>
        </w:rPr>
        <w:t>ейчас, в услови</w:t>
      </w:r>
      <w:r>
        <w:rPr>
          <w:snapToGrid w:val="0"/>
        </w:rPr>
        <w:softHyphen/>
        <w:t>ях кризиса, отрасль демонстрирует гибкость и умение находить зоны стабильности и ниши роста. Какие же факторы сделали возможным такое положение, какова роль газовой промышленности в экономике страны и шире - в мировом хозяйстве сегодня и в перспективе?</w:t>
      </w:r>
      <w:bookmarkEnd w:id="11"/>
    </w:p>
    <w:p w:rsidR="00A7434F" w:rsidRDefault="00A7434F">
      <w:pPr>
        <w:pStyle w:val="-2"/>
        <w:rPr>
          <w:snapToGrid w:val="0"/>
        </w:rPr>
      </w:pPr>
      <w:bookmarkStart w:id="12" w:name="_Toc437675500"/>
      <w:r>
        <w:rPr>
          <w:snapToGrid w:val="0"/>
        </w:rPr>
        <w:t>Газовая промышленность не является чисто монопродуктовой от</w:t>
      </w:r>
      <w:r>
        <w:rPr>
          <w:snapToGrid w:val="0"/>
        </w:rPr>
        <w:softHyphen/>
        <w:t>раслью. Наряду с поставками по магистральным трубопроводам природ</w:t>
      </w:r>
      <w:r>
        <w:rPr>
          <w:snapToGrid w:val="0"/>
        </w:rPr>
        <w:softHyphen/>
        <w:t>ного газа (метан с небольшими добавками высших углеводородов) производятся нефть, конденсат, сера, сжиженные газы, машинострои</w:t>
      </w:r>
      <w:r>
        <w:rPr>
          <w:snapToGrid w:val="0"/>
        </w:rPr>
        <w:softHyphen/>
        <w:t>тельная и сельскохозяйственная продукция и т.п. Однако основу от</w:t>
      </w:r>
      <w:r>
        <w:rPr>
          <w:snapToGrid w:val="0"/>
        </w:rPr>
        <w:softHyphen/>
        <w:t>расли, обеспечивающую ее конкурентные преимущества, составляет Единая система газоснабжения (ЕСГ), которая объединяет добычу и транспорт природного газа в единую технологическую, техническую и экономическую систему в рамках России, связанную с газоснабжаю</w:t>
      </w:r>
      <w:r>
        <w:rPr>
          <w:snapToGrid w:val="0"/>
        </w:rPr>
        <w:softHyphen/>
        <w:t>щими системами центральноазиатских и закавказских республик СНГ и имеющую свое продолжение в системах поставки российского газа в три европейские страны СНГ и двадцать других государств Европы.</w:t>
      </w:r>
      <w:r>
        <w:rPr>
          <w:rStyle w:val="a6"/>
          <w:snapToGrid w:val="0"/>
        </w:rPr>
        <w:footnoteReference w:id="1"/>
      </w:r>
      <w:bookmarkEnd w:id="12"/>
    </w:p>
    <w:p w:rsidR="00A7434F" w:rsidRDefault="00A7434F">
      <w:pPr>
        <w:pStyle w:val="-2"/>
        <w:rPr>
          <w:snapToGrid w:val="0"/>
        </w:rPr>
      </w:pPr>
      <w:bookmarkStart w:id="13" w:name="_Toc437675501"/>
      <w:r>
        <w:rPr>
          <w:snapToGrid w:val="0"/>
        </w:rPr>
        <w:t>За последние полвека система газоснабжения прошла несколько фаз развития. В бывшем СССР она представляла собой общесоюзный народнохозяйственный комплекс. Поскольку и после распада СССР это накладывает заметный</w:t>
      </w:r>
      <w:bookmarkEnd w:id="13"/>
      <w:r>
        <w:rPr>
          <w:snapToGrid w:val="0"/>
        </w:rPr>
        <w:t xml:space="preserve"> </w:t>
      </w:r>
      <w:bookmarkStart w:id="14" w:name="_Toc437675502"/>
      <w:r>
        <w:rPr>
          <w:snapToGrid w:val="0"/>
        </w:rPr>
        <w:t>отпечаток на функционирование ЕСГ России, целесообразно рассмотреть основные этапы ее становления.</w:t>
      </w:r>
      <w:bookmarkEnd w:id="14"/>
    </w:p>
    <w:p w:rsidR="00A7434F" w:rsidRDefault="00A7434F">
      <w:pPr>
        <w:pStyle w:val="-2"/>
        <w:rPr>
          <w:snapToGrid w:val="0"/>
        </w:rPr>
      </w:pPr>
      <w:bookmarkStart w:id="15" w:name="_Toc437675503"/>
      <w:r>
        <w:rPr>
          <w:snapToGrid w:val="0"/>
        </w:rPr>
        <w:t>Первый этап, охватывающий 40-е - начало 60-х годов, связан с освоением отдельных групп саратовских, краснодарских, ставрополь</w:t>
      </w:r>
      <w:r>
        <w:rPr>
          <w:snapToGrid w:val="0"/>
        </w:rPr>
        <w:softHyphen/>
        <w:t>ских, восточноукраинских (район Шебелинки), западноукраинских (район Дашавы-Львова) и ряда других газовых месторождений, а также попутного газа нефтяных месторождений (районы Поволжья и Закавказья). Это относительно небольшие по объему и расположен</w:t>
      </w:r>
      <w:r>
        <w:rPr>
          <w:snapToGrid w:val="0"/>
        </w:rPr>
        <w:softHyphen/>
        <w:t>ные недалеко от возможных потребителей источники газа. В каждом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случае проектировался и сооружался отдельный газопровод (группа газопроводов), связывающий с потребителями газа - газопроводы Саратов-Москва, Дашава-Минск, Дашава-Киев-Брянск-Москва, Северный Кавказ-Центр (начиная с газопровода Ставрополь- Моск</w:t>
      </w:r>
      <w:r>
        <w:rPr>
          <w:snapToGrid w:val="0"/>
        </w:rPr>
        <w:softHyphen/>
        <w:t>ва), Шебелинка-Курск-Смоленск-Брянск, Шебелинка-Полтава-Киев, Шебелинка-Днепропетровск-Одесса и пр.</w:t>
      </w:r>
      <w:bookmarkEnd w:id="15"/>
    </w:p>
    <w:p w:rsidR="00A7434F" w:rsidRDefault="00A7434F">
      <w:pPr>
        <w:pStyle w:val="-2"/>
        <w:rPr>
          <w:snapToGrid w:val="0"/>
        </w:rPr>
      </w:pPr>
      <w:bookmarkStart w:id="16" w:name="_Toc437675504"/>
      <w:r>
        <w:rPr>
          <w:snapToGrid w:val="0"/>
        </w:rPr>
        <w:t>Эти газопроводы диаметром до 820 мм (впоследствии - 1020 мм), годовой производительностью до 5-8 млрд. куб. м, протяженностью до 700-1000 км функционировали, как правило, независимо друг от друга. Такому состоянию системы газоснабжения соответствовали планирова</w:t>
      </w:r>
      <w:r>
        <w:rPr>
          <w:snapToGrid w:val="0"/>
        </w:rPr>
        <w:softHyphen/>
        <w:t>ние, проектирование и управление отдельными газопроводами. Уровень добычи и потребления газа к 1960 г. достиг 45 млрд. куб. м, что состав</w:t>
      </w:r>
      <w:r>
        <w:rPr>
          <w:snapToGrid w:val="0"/>
        </w:rPr>
        <w:softHyphen/>
        <w:t>ляло около 8</w:t>
      </w:r>
      <w:r>
        <w:rPr>
          <w:snapToGrid w:val="0"/>
          <w:lang w:val="ru-RU"/>
        </w:rPr>
        <w:t>%</w:t>
      </w:r>
      <w:r>
        <w:rPr>
          <w:snapToGrid w:val="0"/>
        </w:rPr>
        <w:t xml:space="preserve"> общего объема добычи и потребления топлива в стране.</w:t>
      </w:r>
      <w:bookmarkEnd w:id="16"/>
    </w:p>
    <w:p w:rsidR="00A7434F" w:rsidRDefault="00A7434F">
      <w:pPr>
        <w:pStyle w:val="-2"/>
        <w:rPr>
          <w:snapToGrid w:val="0"/>
        </w:rPr>
      </w:pPr>
      <w:bookmarkStart w:id="17" w:name="_Toc437675505"/>
      <w:r>
        <w:rPr>
          <w:snapToGrid w:val="0"/>
        </w:rPr>
        <w:t>На втором этапе, в 60-е годы, стали вводиться в разработку крупные газоносные районы - прежде всего резко увеличилось ис</w:t>
      </w:r>
      <w:r>
        <w:rPr>
          <w:snapToGrid w:val="0"/>
        </w:rPr>
        <w:softHyphen/>
        <w:t>пользование ресурсов Средней Азии, затем Республики Коми. Однако из-за значительной удаленности этих источников от основной части потенциальных</w:t>
      </w:r>
      <w:bookmarkEnd w:id="17"/>
      <w:r>
        <w:rPr>
          <w:snapToGrid w:val="0"/>
        </w:rPr>
        <w:t xml:space="preserve"> </w:t>
      </w:r>
      <w:bookmarkStart w:id="18" w:name="_Toc437675506"/>
      <w:r>
        <w:rPr>
          <w:snapToGrid w:val="0"/>
        </w:rPr>
        <w:t>потребителей, расположенных на Урале, в централь</w:t>
      </w:r>
      <w:r>
        <w:rPr>
          <w:snapToGrid w:val="0"/>
        </w:rPr>
        <w:softHyphen/>
        <w:t>ном и западных районах Европейской части страны, потребовалось сооружение первых сверхдальних газопроводов Бухара-Урал, Сред</w:t>
      </w:r>
      <w:r>
        <w:rPr>
          <w:snapToGrid w:val="0"/>
        </w:rPr>
        <w:softHyphen/>
        <w:t>няя Азия-Центр, Вуктыл-Торжок. В них уже использовались тру</w:t>
      </w:r>
      <w:r>
        <w:rPr>
          <w:snapToGrid w:val="0"/>
        </w:rPr>
        <w:softHyphen/>
        <w:t>бы большего диаметра (1020-1220 мм) и соответственно большей производительности (10-15 млрд. куб. м в год, а в газопроводе Сред</w:t>
      </w:r>
      <w:r>
        <w:rPr>
          <w:snapToGrid w:val="0"/>
        </w:rPr>
        <w:softHyphen/>
        <w:t>няя Азия-Центр - до 25 млрд. куб. м в год). Для обеспечения на</w:t>
      </w:r>
      <w:r>
        <w:rPr>
          <w:snapToGrid w:val="0"/>
        </w:rPr>
        <w:softHyphen/>
        <w:t>дежности функционирования газопроводов потребовалось строитель</w:t>
      </w:r>
      <w:r>
        <w:rPr>
          <w:snapToGrid w:val="0"/>
        </w:rPr>
        <w:softHyphen/>
        <w:t>ство многониточных систем, а возросшие объемы передачи газа со</w:t>
      </w:r>
      <w:r>
        <w:rPr>
          <w:snapToGrid w:val="0"/>
        </w:rPr>
        <w:softHyphen/>
        <w:t>здали для этого объективные предпосылки. Главным последствием усложнения схемы газопроводов стало взаимопересечение систем в районе Москвы и на Украине. Таким образом, появилась возмож</w:t>
      </w:r>
      <w:r>
        <w:rPr>
          <w:snapToGrid w:val="0"/>
        </w:rPr>
        <w:softHyphen/>
        <w:t>ность для взаимодействия газопроводных систем и перераспределе</w:t>
      </w:r>
      <w:r>
        <w:rPr>
          <w:snapToGrid w:val="0"/>
        </w:rPr>
        <w:softHyphen/>
        <w:t>ния потоков по ним, то есть для формирования Единой системы газоснабжения страны. Концентрация мощностей как в добыче, так и при транспортировке газа, прогресс строительной индустрии, на</w:t>
      </w:r>
      <w:r>
        <w:rPr>
          <w:snapToGrid w:val="0"/>
        </w:rPr>
        <w:softHyphen/>
        <w:t>сущные потребности народного хозяйства способствовали ускоре</w:t>
      </w:r>
      <w:r>
        <w:rPr>
          <w:snapToGrid w:val="0"/>
        </w:rPr>
        <w:softHyphen/>
        <w:t>нию развития газовой промышленности - среднегодовая добыча газа в 60-е годы возросла с 45 млрд. до 200 млрд. куб. м, а его доля в топливном балансе страны - до 18-19</w:t>
      </w:r>
      <w:r>
        <w:rPr>
          <w:snapToGrid w:val="0"/>
          <w:lang w:val="ru-RU"/>
        </w:rPr>
        <w:t>%</w:t>
      </w:r>
      <w:r>
        <w:rPr>
          <w:snapToGrid w:val="0"/>
        </w:rPr>
        <w:t>.</w:t>
      </w:r>
      <w:r>
        <w:rPr>
          <w:rStyle w:val="a6"/>
          <w:snapToGrid w:val="0"/>
        </w:rPr>
        <w:footnoteReference w:id="2"/>
      </w:r>
      <w:bookmarkEnd w:id="18"/>
    </w:p>
    <w:p w:rsidR="00A7434F" w:rsidRDefault="00A7434F">
      <w:pPr>
        <w:pStyle w:val="-2"/>
        <w:rPr>
          <w:snapToGrid w:val="0"/>
        </w:rPr>
      </w:pPr>
      <w:bookmarkStart w:id="19" w:name="_Toc437675507"/>
      <w:r>
        <w:rPr>
          <w:snapToGrid w:val="0"/>
        </w:rPr>
        <w:t>К началу 70-х годов открытия геологов показали, что в Запад</w:t>
      </w:r>
      <w:r>
        <w:rPr>
          <w:snapToGrid w:val="0"/>
        </w:rPr>
        <w:softHyphen/>
        <w:t>ной Сибири, прежде всего в Надым-Пур-Тазовском районе, сосредо</w:t>
      </w:r>
      <w:r>
        <w:rPr>
          <w:snapToGrid w:val="0"/>
        </w:rPr>
        <w:softHyphen/>
        <w:t>точены уникальные запасы газа. Были также существенно увеличены разведанные запасы газа в Средней Азии и в районе Оренбурга, что создало надежную базу для</w:t>
      </w:r>
      <w:bookmarkEnd w:id="19"/>
      <w:r>
        <w:rPr>
          <w:snapToGrid w:val="0"/>
        </w:rPr>
        <w:t xml:space="preserve"> </w:t>
      </w:r>
      <w:bookmarkStart w:id="20" w:name="_Toc437675508"/>
      <w:r>
        <w:rPr>
          <w:snapToGrid w:val="0"/>
        </w:rPr>
        <w:t>резкого увеличения объемов его исполь</w:t>
      </w:r>
      <w:r>
        <w:rPr>
          <w:snapToGrid w:val="0"/>
        </w:rPr>
        <w:softHyphen/>
        <w:t>зования в народном хозяйстве. Наступил этап форсированного раз</w:t>
      </w:r>
      <w:r>
        <w:rPr>
          <w:snapToGrid w:val="0"/>
        </w:rPr>
        <w:softHyphen/>
        <w:t>вития газовой промышленности и Единой системы газоснабжения, характеризующийся следующими важными чертами: созданием даль</w:t>
      </w:r>
      <w:r>
        <w:rPr>
          <w:snapToGrid w:val="0"/>
        </w:rPr>
        <w:softHyphen/>
        <w:t>них и сверхдальних магистральных газопроводов, поскольку вводи</w:t>
      </w:r>
      <w:r>
        <w:rPr>
          <w:snapToGrid w:val="0"/>
        </w:rPr>
        <w:softHyphen/>
        <w:t>мые в разработку месторождения находились, как правило, на значи</w:t>
      </w:r>
      <w:r>
        <w:rPr>
          <w:snapToGrid w:val="0"/>
        </w:rPr>
        <w:softHyphen/>
        <w:t>тельном (до 2500-3000 км) расстоянии от основных районов потреб</w:t>
      </w:r>
      <w:r>
        <w:rPr>
          <w:snapToGrid w:val="0"/>
        </w:rPr>
        <w:softHyphen/>
        <w:t>ления; переходом к индустриальной технологии и организации строительства, использованию наиболее прогрессивных технических ре</w:t>
      </w:r>
      <w:r>
        <w:rPr>
          <w:snapToGrid w:val="0"/>
        </w:rPr>
        <w:softHyphen/>
        <w:t>шений - применению труб диаметром 1420 мм на рабочее давление 7,5 МПа и единичной производительностью свыше 30 млрд. куб. м в год; резким усложнением структуры ЕСГ; наличием многочисленных связей различных газотранспортных систем; расширением возможно</w:t>
      </w:r>
      <w:r>
        <w:rPr>
          <w:snapToGrid w:val="0"/>
        </w:rPr>
        <w:softHyphen/>
        <w:t>стей маневрирования потоками газа. К концу 80-х годов ЕСГ СССР приобрела современный облик, став крупнейшей в мире газоснабжа</w:t>
      </w:r>
      <w:r>
        <w:rPr>
          <w:snapToGrid w:val="0"/>
        </w:rPr>
        <w:softHyphen/>
        <w:t>ющей системой, обеспечивая свыше 40% потребности СССР в топли</w:t>
      </w:r>
      <w:r>
        <w:rPr>
          <w:snapToGrid w:val="0"/>
        </w:rPr>
        <w:softHyphen/>
        <w:t>ве, значительную долю потребления топлива в странах Восточной Европы и многих западноевропейских государствах.</w:t>
      </w:r>
      <w:r>
        <w:rPr>
          <w:rStyle w:val="a6"/>
          <w:snapToGrid w:val="0"/>
        </w:rPr>
        <w:footnoteReference w:id="3"/>
      </w:r>
      <w:bookmarkEnd w:id="20"/>
    </w:p>
    <w:p w:rsidR="00A7434F" w:rsidRDefault="00A7434F">
      <w:pPr>
        <w:pStyle w:val="-2"/>
        <w:rPr>
          <w:snapToGrid w:val="0"/>
        </w:rPr>
      </w:pPr>
      <w:bookmarkStart w:id="21" w:name="_Toc437675509"/>
      <w:r>
        <w:rPr>
          <w:snapToGrid w:val="0"/>
        </w:rPr>
        <w:t>Во второй половине 80-х годов Единая система газоснабжения подошла к новому зрелому этапу своего развития. Масштабы газо</w:t>
      </w:r>
      <w:r>
        <w:rPr>
          <w:snapToGrid w:val="0"/>
        </w:rPr>
        <w:softHyphen/>
        <w:t>снабжения и роль ЕСГ оказались настолько важными, что от эффек</w:t>
      </w:r>
      <w:r>
        <w:rPr>
          <w:snapToGrid w:val="0"/>
        </w:rPr>
        <w:softHyphen/>
        <w:t>тивного и устойчивого ее функционирования стала зависеть нормаль</w:t>
      </w:r>
      <w:r>
        <w:rPr>
          <w:snapToGrid w:val="0"/>
        </w:rPr>
        <w:softHyphen/>
        <w:t>ная работа многих крупных потребителей, целых отраслей и регио</w:t>
      </w:r>
      <w:r>
        <w:rPr>
          <w:snapToGrid w:val="0"/>
        </w:rPr>
        <w:softHyphen/>
        <w:t>нов. Плановая экономика ориентировала газовую промышленность на предельно высокие темпы валового роста по принципу "любыми средствами". Но одновременно с позиций</w:t>
      </w:r>
      <w:bookmarkEnd w:id="21"/>
      <w:r>
        <w:rPr>
          <w:snapToGrid w:val="0"/>
        </w:rPr>
        <w:t xml:space="preserve"> </w:t>
      </w:r>
      <w:bookmarkStart w:id="22" w:name="_Toc437675510"/>
      <w:r>
        <w:rPr>
          <w:snapToGrid w:val="0"/>
        </w:rPr>
        <w:t>потребителя главными ста</w:t>
      </w:r>
      <w:r>
        <w:rPr>
          <w:snapToGrid w:val="0"/>
        </w:rPr>
        <w:softHyphen/>
        <w:t>новились качественные показатели газоснабжения - надежность по</w:t>
      </w:r>
      <w:r>
        <w:rPr>
          <w:snapToGrid w:val="0"/>
        </w:rPr>
        <w:softHyphen/>
        <w:t>ставок, реакция на изменения условий работы, компенсация "возму</w:t>
      </w:r>
      <w:r>
        <w:rPr>
          <w:snapToGrid w:val="0"/>
        </w:rPr>
        <w:softHyphen/>
        <w:t>щений" в ТЭК страны и за ее пределами. Это вело к усложнению режимов функционирования и повышению роли регулирования и ре</w:t>
      </w:r>
      <w:r>
        <w:rPr>
          <w:snapToGrid w:val="0"/>
        </w:rPr>
        <w:softHyphen/>
        <w:t>зервирования газоснабжения.</w:t>
      </w:r>
      <w:bookmarkEnd w:id="22"/>
    </w:p>
    <w:p w:rsidR="00A7434F" w:rsidRDefault="00A7434F">
      <w:pPr>
        <w:pStyle w:val="-2"/>
        <w:rPr>
          <w:snapToGrid w:val="0"/>
        </w:rPr>
      </w:pPr>
      <w:bookmarkStart w:id="23" w:name="_Toc437675511"/>
      <w:r>
        <w:rPr>
          <w:snapToGrid w:val="0"/>
        </w:rPr>
        <w:t>Зрелость системы проявилась и в том, что в результате перехода ряда месторождений и целых газодобывающих районов в стадию пада</w:t>
      </w:r>
      <w:r>
        <w:rPr>
          <w:snapToGrid w:val="0"/>
        </w:rPr>
        <w:softHyphen/>
        <w:t>ющей добычи на фоне бурного роста новых районов и строительства новых крупных газотранспортных магистралей возникла потребность в изменении функций и роли существующих мощностей. Реализация этого потенциала с целью минимизации суммарных затрат повышала значение системного моделирования развития и реконструкции ЕСГ, которое, для того чтобы быть эффективным методом принятия реше</w:t>
      </w:r>
      <w:r>
        <w:rPr>
          <w:snapToGrid w:val="0"/>
        </w:rPr>
        <w:softHyphen/>
        <w:t>ний, должно комплексно учитывать все основные факторы ее работы.</w:t>
      </w:r>
      <w:bookmarkEnd w:id="23"/>
    </w:p>
    <w:p w:rsidR="00A7434F" w:rsidRDefault="00A7434F">
      <w:pPr>
        <w:pStyle w:val="-2"/>
        <w:rPr>
          <w:snapToGrid w:val="0"/>
        </w:rPr>
      </w:pPr>
      <w:bookmarkStart w:id="24" w:name="_Toc437675512"/>
      <w:r>
        <w:rPr>
          <w:snapToGrid w:val="0"/>
        </w:rPr>
        <w:t>Важным средством обеспечения новых функций ЕСГ стала под</w:t>
      </w:r>
      <w:r>
        <w:rPr>
          <w:snapToGrid w:val="0"/>
        </w:rPr>
        <w:softHyphen/>
        <w:t>система регулирования и резервирования газоснабжения, опирающаяся на крупные хранилища природного газа. Развитие этой подсистемы, берущее начало с 60-х годов, длительное время отставало от темпов роста газоснабжения. Так, для нормальной работы в сезонном разре</w:t>
      </w:r>
      <w:r>
        <w:rPr>
          <w:snapToGrid w:val="0"/>
        </w:rPr>
        <w:softHyphen/>
        <w:t>зе при круглогодичном газоснабжении необходимы запасы в объеме 10-11</w:t>
      </w:r>
      <w:r>
        <w:rPr>
          <w:snapToGrid w:val="0"/>
          <w:lang w:val="ru-RU"/>
        </w:rPr>
        <w:t>%</w:t>
      </w:r>
      <w:r>
        <w:rPr>
          <w:snapToGrid w:val="0"/>
        </w:rPr>
        <w:t xml:space="preserve"> годового потребления (с учетом экспорта). Реально были достигнуты уровни 0,5</w:t>
      </w:r>
      <w:r>
        <w:rPr>
          <w:snapToGrid w:val="0"/>
          <w:lang w:val="ru-RU"/>
        </w:rPr>
        <w:t>%</w:t>
      </w:r>
      <w:r>
        <w:rPr>
          <w:snapToGrid w:val="0"/>
        </w:rPr>
        <w:t xml:space="preserve"> в 1965 г., 2-в 1970 г., 3,1-в 1975 г., 4,6 -в 1980 г., </w:t>
      </w:r>
      <w:r>
        <w:rPr>
          <w:i/>
          <w:snapToGrid w:val="0"/>
        </w:rPr>
        <w:t>5,3% -</w:t>
      </w:r>
      <w:r>
        <w:rPr>
          <w:snapToGrid w:val="0"/>
        </w:rPr>
        <w:t xml:space="preserve"> в 1985 г. В подобных условиях компенсация нерав</w:t>
      </w:r>
      <w:r>
        <w:rPr>
          <w:snapToGrid w:val="0"/>
        </w:rPr>
        <w:softHyphen/>
        <w:t>номерности во многом обеспечивалась за счет больших объемов бу</w:t>
      </w:r>
      <w:r>
        <w:rPr>
          <w:snapToGrid w:val="0"/>
        </w:rPr>
        <w:softHyphen/>
        <w:t>ферного регулирования на электростанциях. Однако в 80-е годы рез</w:t>
      </w:r>
      <w:r>
        <w:rPr>
          <w:snapToGrid w:val="0"/>
        </w:rPr>
        <w:softHyphen/>
        <w:t>кое увеличение доли газа в топливопотреблении</w:t>
      </w:r>
      <w:bookmarkEnd w:id="24"/>
      <w:r>
        <w:rPr>
          <w:snapToGrid w:val="0"/>
        </w:rPr>
        <w:t xml:space="preserve"> </w:t>
      </w:r>
      <w:bookmarkStart w:id="25" w:name="_Toc437675513"/>
      <w:r>
        <w:rPr>
          <w:snapToGrid w:val="0"/>
        </w:rPr>
        <w:t>электростанций и быстрое сокращение ресурсов мазута снизили возможности буферно</w:t>
      </w:r>
      <w:r>
        <w:rPr>
          <w:snapToGrid w:val="0"/>
        </w:rPr>
        <w:softHyphen/>
        <w:t>го регулирования. В те же годы были приняты меры по ускорению развития системы подземных хранилищ газа, что позволило довести объем хранения до 10,6% годового потребления, то есть впервые вый</w:t>
      </w:r>
      <w:r>
        <w:rPr>
          <w:snapToGrid w:val="0"/>
        </w:rPr>
        <w:softHyphen/>
        <w:t>ти на уровень сезонных запасов.</w:t>
      </w:r>
      <w:bookmarkEnd w:id="25"/>
    </w:p>
    <w:p w:rsidR="00A7434F" w:rsidRDefault="00A7434F">
      <w:pPr>
        <w:pStyle w:val="-2"/>
        <w:rPr>
          <w:snapToGrid w:val="0"/>
        </w:rPr>
      </w:pPr>
      <w:bookmarkStart w:id="26" w:name="_Toc437675514"/>
      <w:r>
        <w:rPr>
          <w:snapToGrid w:val="0"/>
        </w:rPr>
        <w:t>В конце 80-х годов кризисные явления в экономике затронули газовую промышленность. Это было связано с нехваткой инвестиций (в то время централизованных), первыми признаками нестабильности спроса, проявившимися в резком снижении его темпов. Тем не менее большая инерционность процессов и накопленный ранее потенциал раз</w:t>
      </w:r>
      <w:r>
        <w:rPr>
          <w:snapToGrid w:val="0"/>
        </w:rPr>
        <w:softHyphen/>
        <w:t>вития способствовали процветанию отрасли в период 1985-1990 гг.</w:t>
      </w:r>
      <w:r>
        <w:rPr>
          <w:rStyle w:val="a6"/>
          <w:snapToGrid w:val="0"/>
        </w:rPr>
        <w:footnoteReference w:id="4"/>
      </w:r>
      <w:bookmarkEnd w:id="26"/>
    </w:p>
    <w:p w:rsidR="00A7434F" w:rsidRDefault="00A7434F">
      <w:pPr>
        <w:pStyle w:val="-2"/>
        <w:rPr>
          <w:snapToGrid w:val="0"/>
        </w:rPr>
      </w:pPr>
      <w:bookmarkStart w:id="27" w:name="_Toc437675515"/>
      <w:r>
        <w:rPr>
          <w:snapToGrid w:val="0"/>
        </w:rPr>
        <w:t>Суммарные инвестиции в газовую промышленности достигали в середине 80-х годов 10-11 млрд. руб. в год, а основные фонды были оценены на начало 1991 г. лишь в 65 млрд. руб. Правда, прямой пересчет этих величин в современные значения или в долларовый эквивалент весьма затруднителен хотя бы потому, что весомая часть инвестиций осуществлялась за счет импорта прежде всего труб боль</w:t>
      </w:r>
      <w:r>
        <w:rPr>
          <w:snapToGrid w:val="0"/>
        </w:rPr>
        <w:softHyphen/>
        <w:t>шого диаметра, а их учет внутри страны проводился с применением искусственных переводных коэффициентов, индивидуальных для различных групп товаров и оборудования. Так, для труб диаметром 1420 мм на рабочее давление 7,5 МПа, составлявших основной типораз</w:t>
      </w:r>
      <w:r>
        <w:rPr>
          <w:snapToGrid w:val="0"/>
        </w:rPr>
        <w:softHyphen/>
        <w:t>мер на сооружавшихся во второй половине 70-х и в 80-е годы сверх</w:t>
      </w:r>
      <w:r>
        <w:rPr>
          <w:snapToGrid w:val="0"/>
        </w:rPr>
        <w:softHyphen/>
        <w:t>мощных и сверхдальних магистральных газопроводах, импортные трубы условно приравнивались по</w:t>
      </w:r>
      <w:bookmarkEnd w:id="27"/>
      <w:r>
        <w:rPr>
          <w:snapToGrid w:val="0"/>
        </w:rPr>
        <w:t xml:space="preserve"> </w:t>
      </w:r>
      <w:bookmarkStart w:id="28" w:name="_Toc437675516"/>
      <w:r>
        <w:rPr>
          <w:snapToGrid w:val="0"/>
        </w:rPr>
        <w:t>своей стоимости к трубам Харцызского трубного завода (Донецкая область, Украина). Цены послед</w:t>
      </w:r>
      <w:r>
        <w:rPr>
          <w:snapToGrid w:val="0"/>
        </w:rPr>
        <w:softHyphen/>
        <w:t>них были определены в 260 руб. за 1 т в 1984 г. и 350 руб. в 1991 г. при том, что цена импортируемых труб на мировом рынке колебалась в диапазоне 500-700 долл. за 1 т. Следовательно, имела место явная недооценка объема инвестиций и тем самым стоимости фондов.</w:t>
      </w:r>
      <w:bookmarkEnd w:id="28"/>
    </w:p>
    <w:p w:rsidR="00A7434F" w:rsidRDefault="00A7434F">
      <w:pPr>
        <w:pStyle w:val="-2"/>
        <w:rPr>
          <w:snapToGrid w:val="0"/>
        </w:rPr>
      </w:pPr>
      <w:bookmarkStart w:id="29" w:name="_Toc437675517"/>
      <w:r>
        <w:rPr>
          <w:snapToGrid w:val="0"/>
          <w:lang w:val="ru-RU"/>
        </w:rPr>
        <w:t>М</w:t>
      </w:r>
      <w:r>
        <w:rPr>
          <w:snapToGrid w:val="0"/>
        </w:rPr>
        <w:t>ожно говорить о величине не менее 100 млрд. долл. Действительно, только 17 магистральных газо</w:t>
      </w:r>
      <w:r>
        <w:rPr>
          <w:snapToGrid w:val="0"/>
        </w:rPr>
        <w:softHyphen/>
        <w:t>проводов из Западной Сибири в центр России и другие страны протя</w:t>
      </w:r>
      <w:r>
        <w:rPr>
          <w:snapToGrid w:val="0"/>
        </w:rPr>
        <w:softHyphen/>
        <w:t>женностью в среднем не менее 2500 км каждый (с учетом сложности их прокладки в северных условиях) стоят 70-80 млрд. долл. Амортизация этих фондов ненамного снижает общие значения, поскольку инвестиции преимущественно были осуществлены всего 6-12 лет назад.</w:t>
      </w:r>
      <w:bookmarkEnd w:id="29"/>
    </w:p>
    <w:p w:rsidR="00A7434F" w:rsidRDefault="00A7434F">
      <w:pPr>
        <w:pStyle w:val="-2"/>
        <w:rPr>
          <w:snapToGrid w:val="0"/>
        </w:rPr>
      </w:pPr>
      <w:bookmarkStart w:id="30" w:name="_Toc437675518"/>
      <w:r>
        <w:rPr>
          <w:snapToGrid w:val="0"/>
        </w:rPr>
        <w:t>Таким образом, на интенсивное развитие ЕСГ были направлены огромные по любым оценкам средства. По-видимому, программа со</w:t>
      </w:r>
      <w:r>
        <w:rPr>
          <w:snapToGrid w:val="0"/>
        </w:rPr>
        <w:softHyphen/>
        <w:t>здания системы газоснабжения стала наиболее капиталоемкой из всех реализованных в гражданском секторе экономики. Здесь надо отме</w:t>
      </w:r>
      <w:r>
        <w:rPr>
          <w:snapToGrid w:val="0"/>
        </w:rPr>
        <w:softHyphen/>
        <w:t>тить, что в принципе газовая промышленность вполне приспособлена к "государственному" режиму, в котором она находилась в период интенсивного роста, вследствие относительной простоты технологи</w:t>
      </w:r>
      <w:r>
        <w:rPr>
          <w:snapToGrid w:val="0"/>
        </w:rPr>
        <w:softHyphen/>
        <w:t>ческих процессов, потребности в масштабных и концентрированных капиталовложениях и необходимости гарантий рисков (в том числе политических), связанных с этими вложениями. Конечно, неизбеж</w:t>
      </w:r>
      <w:r>
        <w:rPr>
          <w:snapToGrid w:val="0"/>
        </w:rPr>
        <w:softHyphen/>
        <w:t>ны и отрицательные моменты функционирования отрасли под эгидой государства, но они носят более тонкий характер.</w:t>
      </w:r>
      <w:bookmarkEnd w:id="30"/>
    </w:p>
    <w:p w:rsidR="00A7434F" w:rsidRDefault="00A7434F">
      <w:pPr>
        <w:pStyle w:val="-2"/>
        <w:rPr>
          <w:snapToGrid w:val="0"/>
        </w:rPr>
      </w:pPr>
      <w:bookmarkStart w:id="31" w:name="_Toc437675519"/>
      <w:r>
        <w:rPr>
          <w:snapToGrid w:val="0"/>
        </w:rPr>
        <w:t>Итак, к началу 90-х годов газотранспортная система ЕСГ была в основном завершена. В пределах России она позволяла транспорти</w:t>
      </w:r>
      <w:r>
        <w:rPr>
          <w:snapToGrid w:val="0"/>
        </w:rPr>
        <w:softHyphen/>
        <w:t>ровать свыше 600 млрд. куб. м природного газа в год, являясь круп</w:t>
      </w:r>
      <w:r>
        <w:rPr>
          <w:snapToGrid w:val="0"/>
        </w:rPr>
        <w:softHyphen/>
        <w:t>нейшей такого рода системой в мире.</w:t>
      </w:r>
      <w:r>
        <w:rPr>
          <w:rStyle w:val="a6"/>
          <w:snapToGrid w:val="0"/>
        </w:rPr>
        <w:footnoteReference w:id="5"/>
      </w:r>
      <w:bookmarkEnd w:id="31"/>
    </w:p>
    <w:p w:rsidR="00A7434F" w:rsidRDefault="00A7434F">
      <w:pPr>
        <w:pStyle w:val="-2"/>
        <w:rPr>
          <w:snapToGrid w:val="0"/>
        </w:rPr>
      </w:pPr>
      <w:bookmarkStart w:id="32" w:name="_Toc437675520"/>
      <w:r>
        <w:rPr>
          <w:snapToGrid w:val="0"/>
        </w:rPr>
        <w:t>Другой главный компонент ЕСГ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- ресурсы природного газа, слу</w:t>
      </w:r>
      <w:r>
        <w:rPr>
          <w:snapToGrid w:val="0"/>
        </w:rPr>
        <w:softHyphen/>
        <w:t>жащие сырьевой базой газоснабжения. Сейчас разведанные запасы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превышают 49 трлн. куб. м, а потенциальные ресурсы - 200 трлн. куб. м. При этом свыше 85</w:t>
      </w:r>
      <w:r>
        <w:rPr>
          <w:snapToGrid w:val="0"/>
          <w:lang w:val="ru-RU"/>
        </w:rPr>
        <w:t>%</w:t>
      </w:r>
      <w:r>
        <w:rPr>
          <w:snapToGrid w:val="0"/>
        </w:rPr>
        <w:t xml:space="preserve"> запасов приходится на Западную Си</w:t>
      </w:r>
      <w:r>
        <w:rPr>
          <w:snapToGrid w:val="0"/>
        </w:rPr>
        <w:softHyphen/>
        <w:t>бирь. В то же время слабо исследованы перспективные районы Вос</w:t>
      </w:r>
      <w:r>
        <w:rPr>
          <w:snapToGrid w:val="0"/>
        </w:rPr>
        <w:softHyphen/>
        <w:t>точной Сибири и Дальнего Востока, шельфы морей. Открываются также значительные и пока трудно поддающиеся количественной оцен</w:t>
      </w:r>
      <w:r>
        <w:rPr>
          <w:snapToGrid w:val="0"/>
        </w:rPr>
        <w:softHyphen/>
        <w:t>ке перспективы, связанные с нетрадиционными источниками газа, в том числе плотными коллекторами и газогидратными залежами.</w:t>
      </w:r>
      <w:bookmarkEnd w:id="32"/>
    </w:p>
    <w:p w:rsidR="00A7434F" w:rsidRDefault="00A7434F">
      <w:pPr>
        <w:pStyle w:val="-2"/>
        <w:rPr>
          <w:snapToGrid w:val="0"/>
        </w:rPr>
      </w:pPr>
      <w:bookmarkStart w:id="33" w:name="_Toc437675521"/>
      <w:r>
        <w:rPr>
          <w:snapToGrid w:val="0"/>
        </w:rPr>
        <w:t>В начале 90-х годов наиболее важным было то, что добыча газа базировалась на разработке уникальных Уренгойского, Ямбургского и Медвежьего месторождений, из которых только последнее прибли</w:t>
      </w:r>
      <w:r>
        <w:rPr>
          <w:snapToGrid w:val="0"/>
        </w:rPr>
        <w:softHyphen/>
        <w:t>зилось к стадии падающей добычи. Это обеспечивало необходимый запас прочности для системы в целом.</w:t>
      </w:r>
      <w:r>
        <w:rPr>
          <w:rStyle w:val="a6"/>
          <w:snapToGrid w:val="0"/>
        </w:rPr>
        <w:footnoteReference w:id="6"/>
      </w:r>
      <w:bookmarkEnd w:id="33"/>
    </w:p>
    <w:p w:rsidR="00A7434F" w:rsidRDefault="00A7434F">
      <w:pPr>
        <w:pStyle w:val="-2"/>
        <w:rPr>
          <w:snapToGrid w:val="0"/>
        </w:rPr>
      </w:pPr>
      <w:bookmarkStart w:id="34" w:name="_Toc437675522"/>
      <w:r>
        <w:rPr>
          <w:snapToGrid w:val="0"/>
        </w:rPr>
        <w:t>В 1990-1991 гг., в период резкой политико-экономической неста</w:t>
      </w:r>
      <w:r>
        <w:rPr>
          <w:snapToGrid w:val="0"/>
        </w:rPr>
        <w:softHyphen/>
        <w:t>бильности, был практически приостановлен процесс развития ЕСГ и начался серьезный кризис в газовой промышленности, выразившийся в:</w:t>
      </w:r>
      <w:bookmarkEnd w:id="34"/>
    </w:p>
    <w:p w:rsidR="00A7434F" w:rsidRDefault="00A7434F">
      <w:pPr>
        <w:pStyle w:val="-2"/>
        <w:rPr>
          <w:snapToGrid w:val="0"/>
        </w:rPr>
      </w:pPr>
      <w:bookmarkStart w:id="35" w:name="_Toc437675523"/>
      <w:r>
        <w:rPr>
          <w:snapToGrid w:val="0"/>
        </w:rPr>
        <w:t>- неопределенности организационных форм существования от</w:t>
      </w:r>
      <w:r>
        <w:rPr>
          <w:snapToGrid w:val="0"/>
        </w:rPr>
        <w:softHyphen/>
        <w:t>расли, "суверенизации" частей ЕСГ, находившихся на территории отдельных союзных республик;</w:t>
      </w:r>
      <w:bookmarkEnd w:id="35"/>
    </w:p>
    <w:p w:rsidR="00A7434F" w:rsidRDefault="00A7434F">
      <w:pPr>
        <w:pStyle w:val="-2"/>
        <w:rPr>
          <w:snapToGrid w:val="0"/>
        </w:rPr>
      </w:pPr>
      <w:bookmarkStart w:id="36" w:name="_Toc437675524"/>
      <w:r>
        <w:rPr>
          <w:snapToGrid w:val="0"/>
        </w:rPr>
        <w:t>- прекращении централизованного инвестирования, составляв</w:t>
      </w:r>
      <w:r>
        <w:rPr>
          <w:snapToGrid w:val="0"/>
        </w:rPr>
        <w:softHyphen/>
        <w:t>шего основу финансирования отрасли, а затем вследствие высокой инфляции-в обесценивании имевшихся в отрасли внутренних средств;</w:t>
      </w:r>
      <w:bookmarkEnd w:id="36"/>
    </w:p>
    <w:p w:rsidR="00A7434F" w:rsidRDefault="00A7434F">
      <w:pPr>
        <w:pStyle w:val="-2"/>
        <w:rPr>
          <w:snapToGrid w:val="0"/>
        </w:rPr>
      </w:pPr>
      <w:bookmarkStart w:id="37" w:name="_Toc437675525"/>
      <w:r>
        <w:rPr>
          <w:snapToGrid w:val="0"/>
        </w:rPr>
        <w:t>- разрыве связей с поставщиками оборудования из стран СНГ, неплатежах за поставляемый внутри и вне России газ, неурегулиро</w:t>
      </w:r>
      <w:r>
        <w:rPr>
          <w:snapToGrid w:val="0"/>
        </w:rPr>
        <w:softHyphen/>
        <w:t>ванности вопросов транзита и т.д.</w:t>
      </w:r>
      <w:bookmarkEnd w:id="37"/>
    </w:p>
    <w:p w:rsidR="00A7434F" w:rsidRDefault="00A7434F">
      <w:pPr>
        <w:pStyle w:val="-2"/>
        <w:rPr>
          <w:snapToGrid w:val="0"/>
        </w:rPr>
      </w:pPr>
      <w:bookmarkStart w:id="38" w:name="_Toc437675526"/>
      <w:r>
        <w:rPr>
          <w:snapToGrid w:val="0"/>
        </w:rPr>
        <w:t>В создавшейся ситуации несомненным достижением является консолидация основного ядра газовой промышленности России в со</w:t>
      </w:r>
      <w:r>
        <w:rPr>
          <w:snapToGrid w:val="0"/>
        </w:rPr>
        <w:softHyphen/>
        <w:t>ставе РАО "Газпром". Важной предпосылкой этого стало наличие целостной структуры ЕСГ России, что, с одной стороны, было обус</w:t>
      </w:r>
      <w:r>
        <w:rPr>
          <w:snapToGrid w:val="0"/>
        </w:rPr>
        <w:softHyphen/>
        <w:t>ловлено системным подходом к планированию ее развития, а с дру</w:t>
      </w:r>
      <w:r>
        <w:rPr>
          <w:snapToGrid w:val="0"/>
        </w:rPr>
        <w:softHyphen/>
        <w:t>гой - объективно присущим данной системе фактором единства.</w:t>
      </w:r>
      <w:bookmarkEnd w:id="38"/>
    </w:p>
    <w:p w:rsidR="00A7434F" w:rsidRDefault="00A7434F">
      <w:pPr>
        <w:pStyle w:val="-2"/>
        <w:rPr>
          <w:snapToGrid w:val="0"/>
        </w:rPr>
      </w:pPr>
      <w:bookmarkStart w:id="39" w:name="_Toc437675527"/>
      <w:r>
        <w:rPr>
          <w:snapToGrid w:val="0"/>
        </w:rPr>
        <w:t>Основное отличие газоснабжения от нефтеснабжения заключа</w:t>
      </w:r>
      <w:r>
        <w:rPr>
          <w:snapToGrid w:val="0"/>
        </w:rPr>
        <w:softHyphen/>
        <w:t>ется в том, что транспортируемый природный газ - продукт, вполне готовый для использования и как сырье, и как топливо, причем до</w:t>
      </w:r>
      <w:r>
        <w:rPr>
          <w:snapToGrid w:val="0"/>
        </w:rPr>
        <w:softHyphen/>
        <w:t>водимое без каких-либо изменений до самых мелких, исчисляемых миллионами потребителей. Транспортируемая же нефть требует пе</w:t>
      </w:r>
      <w:r>
        <w:rPr>
          <w:snapToGrid w:val="0"/>
        </w:rPr>
        <w:softHyphen/>
        <w:t>реработки, то есть предназначена для ограниченного числа крупных специализированных предприятий. Природный газ разных месторож</w:t>
      </w:r>
      <w:r>
        <w:rPr>
          <w:snapToGrid w:val="0"/>
        </w:rPr>
        <w:softHyphen/>
        <w:t>дений - значительно более однородный по своим характеристикам продукт, чем нефть: при условии доведения до стандартов транспор</w:t>
      </w:r>
      <w:r>
        <w:rPr>
          <w:snapToGrid w:val="0"/>
        </w:rPr>
        <w:softHyphen/>
        <w:t>тировки он легко смешивается в газоснабжающей системе и далее поступает в "обезличенной" форме.</w:t>
      </w:r>
      <w:bookmarkEnd w:id="39"/>
    </w:p>
    <w:p w:rsidR="00A7434F" w:rsidRDefault="00A7434F">
      <w:pPr>
        <w:pStyle w:val="-2"/>
        <w:rPr>
          <w:snapToGrid w:val="0"/>
          <w:lang w:val="ru-RU"/>
        </w:rPr>
      </w:pPr>
      <w:bookmarkStart w:id="40" w:name="_Toc437675528"/>
      <w:r>
        <w:rPr>
          <w:snapToGrid w:val="0"/>
        </w:rPr>
        <w:t>Стоимость транспортировки нефти и газа также неодинакова. При расстоянии 1600 км в расчете на 1 млн. БТЕ в среднем она составляет 2 долл. для сухопутных и 1 долл. для морских газопроводов по сравнению с примерно 0,3 долл. для нефтепроводов и 0,1 долл.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для танкеров</w:t>
      </w:r>
      <w:r>
        <w:rPr>
          <w:snapToGrid w:val="0"/>
          <w:sz w:val="18"/>
        </w:rPr>
        <w:t xml:space="preserve"> </w:t>
      </w:r>
      <w:r>
        <w:t>(Британская тепловая единица - неметрическая единица, равная 1055,06 Дж. и применяемая в США и Великобритании).</w:t>
      </w:r>
      <w:r>
        <w:rPr>
          <w:snapToGrid w:val="0"/>
        </w:rPr>
        <w:t xml:space="preserve"> Учитывая, что средняя дальность транспортировки газа в ЕСГ России превышает 2500 км, это с экономической точки зрения затрудняет его доставку потребителям вне существующей ЕСГ.</w:t>
      </w:r>
      <w:bookmarkEnd w:id="40"/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10"/>
        <w:rPr>
          <w:snapToGrid w:val="0"/>
        </w:rPr>
      </w:pPr>
      <w:bookmarkStart w:id="41" w:name="_Toc437676683"/>
      <w:r>
        <w:rPr>
          <w:snapToGrid w:val="0"/>
        </w:rPr>
        <w:t>Размещение газовой промышленности.</w:t>
      </w:r>
      <w:bookmarkEnd w:id="41"/>
    </w:p>
    <w:p w:rsidR="00A7434F" w:rsidRDefault="00A7434F">
      <w:pPr>
        <w:pStyle w:val="-2"/>
        <w:rPr>
          <w:snapToGrid w:val="0"/>
          <w:lang w:val="ru-RU"/>
        </w:rPr>
      </w:pPr>
      <w:bookmarkStart w:id="42" w:name="_Toc437675529"/>
      <w:r>
        <w:rPr>
          <w:snapToGrid w:val="0"/>
          <w:lang w:val="ru-RU"/>
        </w:rPr>
        <w:t>Таким образом, обобщая  вышесказанное, можно выделить основные районы размещения газовой промышленности.</w:t>
      </w:r>
      <w:bookmarkEnd w:id="42"/>
    </w:p>
    <w:p w:rsidR="00A7434F" w:rsidRDefault="00A7434F">
      <w:pPr>
        <w:pStyle w:val="-2"/>
        <w:rPr>
          <w:snapToGrid w:val="0"/>
        </w:rPr>
      </w:pPr>
      <w:bookmarkStart w:id="43" w:name="_Toc437675530"/>
      <w:r>
        <w:rPr>
          <w:snapToGrid w:val="0"/>
        </w:rPr>
        <w:t>В Западно-Сибирском районе основными газовыми промыслами являются Уренгойский и Ямбургский, которые дают ежегодно по 200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топлива, Березовский, Вынгапуровский и другие. Добыча при</w:t>
      </w:r>
      <w:r>
        <w:rPr>
          <w:snapToGrid w:val="0"/>
        </w:rPr>
        <w:softHyphen/>
        <w:t>родного газа ведется в сложных природно-климатических условиях севера Тюменской области, где слабо развита производственная ин</w:t>
      </w:r>
      <w:r>
        <w:rPr>
          <w:snapToGrid w:val="0"/>
        </w:rPr>
        <w:softHyphen/>
        <w:t>фраструктура, в том числе отсутствуют дорожная сеть, строительная база и т.д.</w:t>
      </w:r>
      <w:r>
        <w:rPr>
          <w:rStyle w:val="a6"/>
          <w:snapToGrid w:val="0"/>
        </w:rPr>
        <w:footnoteReference w:id="7"/>
      </w:r>
      <w:bookmarkEnd w:id="43"/>
    </w:p>
    <w:p w:rsidR="00A7434F" w:rsidRDefault="00A7434F">
      <w:pPr>
        <w:pStyle w:val="-2"/>
        <w:rPr>
          <w:snapToGrid w:val="0"/>
        </w:rPr>
      </w:pPr>
      <w:bookmarkStart w:id="44" w:name="_Toc437675531"/>
      <w:r>
        <w:rPr>
          <w:snapToGrid w:val="0"/>
        </w:rPr>
        <w:t>К четырем магистралям Сибирь-Центр, действовав</w:t>
      </w:r>
      <w:r>
        <w:rPr>
          <w:snapToGrid w:val="0"/>
        </w:rPr>
        <w:softHyphen/>
        <w:t>шим к 1980 г, введены в эксплуатацию шесть газопроводов диамет</w:t>
      </w:r>
      <w:r>
        <w:rPr>
          <w:snapToGrid w:val="0"/>
        </w:rPr>
        <w:softHyphen/>
        <w:t>ром 1420 мм: Уренгой-Москва, Уренгой-Грязовец (Вологодская обл.), Уренгой-Елец (Липецкая обл.), Уренгой-Петровск (Саратовская обл.), Уренгой-Новопсков (Луганская обл.) и Уренгой-Помары-Ужгород. От Ямбургского месторождения в конце 80-х годов построено шесть новых мощных газопроводов в центральные районы европейской ча</w:t>
      </w:r>
      <w:r>
        <w:rPr>
          <w:snapToGrid w:val="0"/>
        </w:rPr>
        <w:softHyphen/>
        <w:t>сти и до западной границы СНГ: Ямбург-Москва, Ямбург-Елец, Ямбург-западная граница ("Прогресс") и другие.</w:t>
      </w:r>
      <w:r>
        <w:rPr>
          <w:rStyle w:val="a6"/>
          <w:snapToGrid w:val="0"/>
        </w:rPr>
        <w:footnoteReference w:id="8"/>
      </w:r>
      <w:bookmarkEnd w:id="44"/>
    </w:p>
    <w:p w:rsidR="00A7434F" w:rsidRDefault="00A7434F">
      <w:pPr>
        <w:pStyle w:val="-2"/>
        <w:rPr>
          <w:snapToGrid w:val="0"/>
        </w:rPr>
      </w:pPr>
      <w:bookmarkStart w:id="45" w:name="_Toc437675532"/>
      <w:r>
        <w:rPr>
          <w:snapToGrid w:val="0"/>
        </w:rPr>
        <w:t>Западносибирский газ поступает на предприятия промышленных центров Урала по газопроводам Игрим-Серов-Нижний Тагил, Медвежье-Надым-Пунга-Пермь.</w:t>
      </w:r>
      <w:bookmarkEnd w:id="45"/>
    </w:p>
    <w:p w:rsidR="00A7434F" w:rsidRDefault="00A7434F">
      <w:pPr>
        <w:pStyle w:val="-2"/>
        <w:rPr>
          <w:snapToGrid w:val="0"/>
          <w:lang w:val="ru-RU"/>
        </w:rPr>
      </w:pPr>
      <w:bookmarkStart w:id="46" w:name="_Toc437675533"/>
      <w:r>
        <w:rPr>
          <w:snapToGrid w:val="0"/>
        </w:rPr>
        <w:t>Второй по значению район газовой промышленности в России -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Уральский. На его территории разрабатывается Оренбургское газо-конденсатное месторождение, содержащее помимо метана смесь аро</w:t>
      </w:r>
      <w:r>
        <w:rPr>
          <w:snapToGrid w:val="0"/>
        </w:rPr>
        <w:softHyphen/>
        <w:t>матических углеводородов,</w:t>
      </w:r>
      <w:bookmarkEnd w:id="46"/>
      <w:r>
        <w:rPr>
          <w:snapToGrid w:val="0"/>
        </w:rPr>
        <w:t xml:space="preserve"> </w:t>
      </w:r>
      <w:bookmarkStart w:id="47" w:name="_Toc437675534"/>
      <w:r>
        <w:rPr>
          <w:snapToGrid w:val="0"/>
        </w:rPr>
        <w:t>сероводород и гелий. Преимуществом этого месторождения по сравнению с западносибирскими и средне</w:t>
      </w:r>
      <w:r>
        <w:rPr>
          <w:snapToGrid w:val="0"/>
        </w:rPr>
        <w:softHyphen/>
        <w:t>азиатскими является размещение его вблизи важных промышленных центров России и стран СНГ. Однако наличие попутных компонентов в газе требует предварительной его очистки и ихугилизации. На этом месторождении построен крупный Оренбургский газохимический ком</w:t>
      </w:r>
      <w:r>
        <w:rPr>
          <w:snapToGrid w:val="0"/>
        </w:rPr>
        <w:softHyphen/>
        <w:t>плекс мощностью 45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газа в год. Он производит газ, серу, конденсат и другие вещества. А в 1978 г. завершено строительство крупного международного газопровода Оренбург-западная граница СНГ, по которому на экспорт ежегодно поступало 16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газа. Кроме того, в Уральском районе природный попутный газ добывает</w:t>
      </w:r>
      <w:r>
        <w:rPr>
          <w:snapToGrid w:val="0"/>
        </w:rPr>
        <w:softHyphen/>
        <w:t>ся на месторождениях Башкортостана и Пермской области. В 1996 г. регион добыл 33 млрд.м</w:t>
      </w:r>
      <w:r>
        <w:rPr>
          <w:snapToGrid w:val="0"/>
          <w:vertAlign w:val="superscript"/>
          <w:lang w:val="ru-RU"/>
        </w:rPr>
        <w:t>2</w:t>
      </w:r>
      <w:r>
        <w:rPr>
          <w:rStyle w:val="a6"/>
          <w:snapToGrid w:val="0"/>
          <w:lang w:val="ru-RU"/>
        </w:rPr>
        <w:footnoteReference w:id="9"/>
      </w:r>
      <w:bookmarkEnd w:id="47"/>
    </w:p>
    <w:p w:rsidR="00A7434F" w:rsidRDefault="00A7434F">
      <w:pPr>
        <w:pStyle w:val="-2"/>
        <w:rPr>
          <w:snapToGrid w:val="0"/>
        </w:rPr>
      </w:pPr>
      <w:bookmarkStart w:id="48" w:name="_Toc437675535"/>
      <w:r>
        <w:rPr>
          <w:snapToGrid w:val="0"/>
        </w:rPr>
        <w:t>Крупным районом развития газодобывающей промышленности Рос</w:t>
      </w:r>
      <w:r>
        <w:rPr>
          <w:snapToGrid w:val="0"/>
        </w:rPr>
        <w:softHyphen/>
        <w:t>сии становится</w:t>
      </w:r>
      <w:r>
        <w:rPr>
          <w:b/>
          <w:snapToGrid w:val="0"/>
        </w:rPr>
        <w:t xml:space="preserve"> </w:t>
      </w:r>
      <w:r>
        <w:rPr>
          <w:snapToGrid w:val="0"/>
        </w:rPr>
        <w:t>Республика Коми и северо-восточная часть Архангельской области, где формируется Тимано-Печорский ТПК. При</w:t>
      </w:r>
      <w:r>
        <w:rPr>
          <w:snapToGrid w:val="0"/>
        </w:rPr>
        <w:softHyphen/>
        <w:t>родный газ добывается на Вуктыльском, Войвожском, Василковском, Джебольском и других месторождениях. "Голубое" топливо поступа</w:t>
      </w:r>
      <w:r>
        <w:rPr>
          <w:snapToGrid w:val="0"/>
        </w:rPr>
        <w:softHyphen/>
        <w:t>ет потребителям по газопроводу "Сияние Севера": Ухта-Тверь-Торжок-Ивацевичи(Беларусь). Добыча природного газа в Северном эко</w:t>
      </w:r>
      <w:r>
        <w:rPr>
          <w:snapToGrid w:val="0"/>
        </w:rPr>
        <w:softHyphen/>
        <w:t>номическом районе уменьшилась с 18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в 1985 г. до 4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в 1996 г., то есть в 4,5 раза.</w:t>
      </w:r>
      <w:bookmarkEnd w:id="48"/>
    </w:p>
    <w:p w:rsidR="00A7434F" w:rsidRDefault="00A7434F">
      <w:pPr>
        <w:pStyle w:val="-2"/>
        <w:rPr>
          <w:snapToGrid w:val="0"/>
          <w:lang w:val="ru-RU"/>
        </w:rPr>
      </w:pPr>
      <w:bookmarkStart w:id="49" w:name="_Toc437675536"/>
      <w:r>
        <w:rPr>
          <w:snapToGrid w:val="0"/>
        </w:rPr>
        <w:t>В ближайшие годы акционерным обществом "Росшельф" начнется освоение одного из крупнейших в мире Штокмановского газоконденсатного месторождения, находящегося на шельфе России в Баренцевом море.</w:t>
      </w:r>
      <w:bookmarkEnd w:id="49"/>
      <w:r>
        <w:rPr>
          <w:snapToGrid w:val="0"/>
        </w:rPr>
        <w:t xml:space="preserve"> </w:t>
      </w:r>
      <w:bookmarkStart w:id="50" w:name="_Toc437675537"/>
      <w:r>
        <w:rPr>
          <w:snapToGrid w:val="0"/>
        </w:rPr>
        <w:t>Геологические запасы месторождения оцениваются в 3 трлн.м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и оно потребует инвестиций в 10-12 млрд. долларов.</w:t>
      </w:r>
      <w:bookmarkEnd w:id="50"/>
    </w:p>
    <w:p w:rsidR="00A7434F" w:rsidRDefault="00A7434F">
      <w:pPr>
        <w:pStyle w:val="-2"/>
        <w:rPr>
          <w:snapToGrid w:val="0"/>
        </w:rPr>
      </w:pPr>
      <w:bookmarkStart w:id="51" w:name="_Toc437675538"/>
      <w:r>
        <w:rPr>
          <w:snapToGrid w:val="0"/>
        </w:rPr>
        <w:t>В 1980 г. в Поволжье открыто Астраханское газоконденсатное ме</w:t>
      </w:r>
      <w:r>
        <w:rPr>
          <w:snapToGrid w:val="0"/>
        </w:rPr>
        <w:softHyphen/>
        <w:t>сторождение. В настоящее время на его основе формируется Астра</w:t>
      </w:r>
      <w:r>
        <w:rPr>
          <w:snapToGrid w:val="0"/>
        </w:rPr>
        <w:softHyphen/>
        <w:t>ханский промышленный узел по добыче и переработке газа и кон</w:t>
      </w:r>
      <w:r>
        <w:rPr>
          <w:snapToGrid w:val="0"/>
        </w:rPr>
        <w:softHyphen/>
        <w:t>денсата, а также по производству серы. Добыча на месторождении увеличилась до 4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в 1996 г.</w:t>
      </w:r>
      <w:r>
        <w:rPr>
          <w:rStyle w:val="a6"/>
          <w:snapToGrid w:val="0"/>
        </w:rPr>
        <w:footnoteReference w:id="10"/>
      </w:r>
      <w:bookmarkEnd w:id="51"/>
    </w:p>
    <w:p w:rsidR="00A7434F" w:rsidRDefault="00A7434F">
      <w:pPr>
        <w:pStyle w:val="-2"/>
        <w:rPr>
          <w:snapToGrid w:val="0"/>
          <w:lang w:val="ru-RU"/>
        </w:rPr>
      </w:pPr>
      <w:bookmarkStart w:id="52" w:name="_Toc437675539"/>
      <w:r>
        <w:rPr>
          <w:snapToGrid w:val="0"/>
        </w:rPr>
        <w:t>К новым перспективным районам в Российской Федерации отно</w:t>
      </w:r>
      <w:r>
        <w:rPr>
          <w:snapToGrid w:val="0"/>
        </w:rPr>
        <w:softHyphen/>
        <w:t>сятся месторождения в Восточной Сибири (функционирует газопро</w:t>
      </w:r>
      <w:r>
        <w:rPr>
          <w:snapToGrid w:val="0"/>
        </w:rPr>
        <w:softHyphen/>
        <w:t>вод Мессаяха-Норильск), в Саха-Якутии (Таас-Тумус-Якутск) и на острове Сахалин. К освоению ресурсов природного газа в Саха-Яку</w:t>
      </w:r>
      <w:r>
        <w:rPr>
          <w:snapToGrid w:val="0"/>
        </w:rPr>
        <w:softHyphen/>
        <w:t>тии и на Сахалине большую заинтересованность проявляют фирмы Японии, Южной Кореи и других государств. Предполагается привлечь капиталы фирм Южной Кореи для совместного строительства газо</w:t>
      </w:r>
      <w:r>
        <w:rPr>
          <w:snapToGrid w:val="0"/>
        </w:rPr>
        <w:softHyphen/>
        <w:t xml:space="preserve">провода Республика Саха-Южная Корея. </w:t>
      </w:r>
      <w:r>
        <w:rPr>
          <w:rStyle w:val="a6"/>
          <w:snapToGrid w:val="0"/>
        </w:rPr>
        <w:footnoteReference w:id="11"/>
      </w:r>
      <w:bookmarkEnd w:id="52"/>
    </w:p>
    <w:p w:rsidR="00A7434F" w:rsidRDefault="00A7434F">
      <w:pPr>
        <w:pStyle w:val="-2"/>
        <w:rPr>
          <w:snapToGrid w:val="0"/>
        </w:rPr>
      </w:pPr>
      <w:bookmarkStart w:id="53" w:name="_Toc437675540"/>
      <w:r>
        <w:rPr>
          <w:snapToGrid w:val="0"/>
        </w:rPr>
        <w:t>Ресурсы топлива в старых районах газодобывающей промышлен</w:t>
      </w:r>
      <w:r>
        <w:rPr>
          <w:snapToGrid w:val="0"/>
        </w:rPr>
        <w:softHyphen/>
        <w:t>ности в результате многолетней эксплуатации в значительной степе</w:t>
      </w:r>
      <w:r>
        <w:rPr>
          <w:snapToGrid w:val="0"/>
        </w:rPr>
        <w:softHyphen/>
        <w:t>ни истощены и не могут удовлетворять потребности народного хо</w:t>
      </w:r>
      <w:r>
        <w:rPr>
          <w:snapToGrid w:val="0"/>
        </w:rPr>
        <w:softHyphen/>
        <w:t>зяйства их за счет собственной добычи. Это относится к таким райо</w:t>
      </w:r>
      <w:r>
        <w:rPr>
          <w:snapToGrid w:val="0"/>
        </w:rPr>
        <w:softHyphen/>
        <w:t>нам, как Северный Кавказ и Поволжье, Украина и Азербайджанская Республика. Удельный вес этих регионов в добыче природного газа стран СНГ очень сильно сократился. На Украине сформировалась сложная система газопроводов: от Шебелинки на Харьков, на Полта</w:t>
      </w:r>
      <w:r>
        <w:rPr>
          <w:snapToGrid w:val="0"/>
        </w:rPr>
        <w:softHyphen/>
        <w:t>ву-Киев, на Днепропетровск-Одессу-Кишинев, от Дашавы</w:t>
      </w:r>
      <w:bookmarkEnd w:id="53"/>
      <w:r>
        <w:rPr>
          <w:snapToGrid w:val="0"/>
        </w:rPr>
        <w:t xml:space="preserve"> </w:t>
      </w:r>
      <w:bookmarkStart w:id="54" w:name="_Toc437675541"/>
      <w:r>
        <w:rPr>
          <w:snapToGrid w:val="0"/>
        </w:rPr>
        <w:t>на Киев, на Минск-Вильнюс-Ригу. Природный газ в республику поступает из Западной Сибири, Урала и Средней Азии. На Северном Кавказе сфор</w:t>
      </w:r>
      <w:r>
        <w:rPr>
          <w:snapToGrid w:val="0"/>
        </w:rPr>
        <w:softHyphen/>
        <w:t>мировалась система из следующих газопроводов: Ставрополь-Моск</w:t>
      </w:r>
      <w:r>
        <w:rPr>
          <w:snapToGrid w:val="0"/>
        </w:rPr>
        <w:softHyphen/>
        <w:t>ва, Краснодарский край-Ростов-на-Дону-Серпухов-Санкт-Петербург, Ростов-на-Дону-Таганрог-Донецк, Ставрополь-Владикавказ-Тбилиси и др.</w:t>
      </w:r>
      <w:bookmarkEnd w:id="54"/>
    </w:p>
    <w:p w:rsidR="00A7434F" w:rsidRDefault="00A7434F">
      <w:pPr>
        <w:pStyle w:val="-2"/>
        <w:rPr>
          <w:snapToGrid w:val="0"/>
        </w:rPr>
      </w:pPr>
      <w:bookmarkStart w:id="55" w:name="_Toc437675542"/>
      <w:r>
        <w:rPr>
          <w:snapToGrid w:val="0"/>
        </w:rPr>
        <w:t>В Азербайджанской Республике газ добывается на Карадагском ме</w:t>
      </w:r>
      <w:r>
        <w:rPr>
          <w:snapToGrid w:val="0"/>
        </w:rPr>
        <w:softHyphen/>
        <w:t>сторождении (ежегодная добыча 10 млрд.мЗ; он транспортируется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по газопроводу Карадаг-Тбилиси-Ереван.</w:t>
      </w:r>
      <w:bookmarkEnd w:id="55"/>
    </w:p>
    <w:p w:rsidR="00A7434F" w:rsidRDefault="00A7434F">
      <w:pPr>
        <w:pStyle w:val="-2"/>
        <w:rPr>
          <w:snapToGrid w:val="0"/>
        </w:rPr>
      </w:pPr>
      <w:bookmarkStart w:id="56" w:name="_Toc437675543"/>
      <w:r>
        <w:rPr>
          <w:snapToGrid w:val="0"/>
        </w:rPr>
        <w:t>Вторым крупным районом газовой промышленности являются государства Средней Азии и Казахстан. Вначале здесь добычей природного газа выделялась Республика Узбекистан (Бухаро-Газлинская провинция), а затем лидерство перешло к Республике Туркме</w:t>
      </w:r>
      <w:r>
        <w:rPr>
          <w:snapToGrid w:val="0"/>
        </w:rPr>
        <w:softHyphen/>
        <w:t>нистан. В Туркменистане разрабатываются такие крупные месторож</w:t>
      </w:r>
      <w:r>
        <w:rPr>
          <w:snapToGrid w:val="0"/>
        </w:rPr>
        <w:softHyphen/>
        <w:t>дения, как Шатлыкское, Майское, Ачакское, Наипское, Шахпахтынское, в Узбекистане - Джаркакское, Мубарекское, Газлинское и др. В Казахстане (его доля в добыче газа в СНГ составляет 0,9%) ускорен</w:t>
      </w:r>
      <w:r>
        <w:rPr>
          <w:snapToGrid w:val="0"/>
        </w:rPr>
        <w:softHyphen/>
        <w:t>ными темпами разрабатывается Карачаганакское газоконденсатное месторождение. Добыча природного газа в странах Средней Азии и Казахстане ведется в пустынных и полупустынных районах, где на</w:t>
      </w:r>
      <w:r>
        <w:rPr>
          <w:snapToGrid w:val="0"/>
        </w:rPr>
        <w:softHyphen/>
        <w:t>блюдается дефицит водных ресурсов и невысокий уровень вспомо</w:t>
      </w:r>
      <w:r>
        <w:rPr>
          <w:snapToGrid w:val="0"/>
        </w:rPr>
        <w:softHyphen/>
        <w:t>гательных производств. Среднеазиатский газ поступает потребите</w:t>
      </w:r>
      <w:r>
        <w:rPr>
          <w:snapToGrid w:val="0"/>
        </w:rPr>
        <w:softHyphen/>
        <w:t>лям по мощным многониточным газопроводам Средняя Азия-Центр и Средняя Азия-Урал, а также газопроводу Бухара-Ташкент-Чимкент-Бишкек-Алма-Ата.</w:t>
      </w:r>
      <w:bookmarkEnd w:id="56"/>
    </w:p>
    <w:p w:rsidR="00A7434F" w:rsidRDefault="00A7434F">
      <w:pPr>
        <w:pStyle w:val="-2"/>
        <w:rPr>
          <w:snapToGrid w:val="0"/>
        </w:rPr>
      </w:pPr>
      <w:bookmarkStart w:id="57" w:name="_Toc437675544"/>
      <w:r>
        <w:rPr>
          <w:snapToGrid w:val="0"/>
        </w:rPr>
        <w:t>В настоящее время правительство Республики Туркменистан для развития нефтегазового комплекса</w:t>
      </w:r>
      <w:bookmarkEnd w:id="57"/>
      <w:r>
        <w:rPr>
          <w:snapToGrid w:val="0"/>
        </w:rPr>
        <w:t xml:space="preserve"> </w:t>
      </w:r>
      <w:bookmarkStart w:id="58" w:name="_Toc437675545"/>
      <w:r>
        <w:rPr>
          <w:snapToGrid w:val="0"/>
        </w:rPr>
        <w:t>стремится привлечь капиталы фирм государств Ближнего и Среднего Востока. Предполагается по</w:t>
      </w:r>
      <w:r>
        <w:rPr>
          <w:snapToGrid w:val="0"/>
        </w:rPr>
        <w:softHyphen/>
        <w:t>строить газопровод через территорию Ирана и Турции в страны За</w:t>
      </w:r>
      <w:r>
        <w:rPr>
          <w:snapToGrid w:val="0"/>
        </w:rPr>
        <w:softHyphen/>
        <w:t>падной Европы.</w:t>
      </w:r>
      <w:bookmarkEnd w:id="58"/>
    </w:p>
    <w:p w:rsidR="00A7434F" w:rsidRDefault="00A7434F">
      <w:pPr>
        <w:pStyle w:val="-2"/>
        <w:rPr>
          <w:snapToGrid w:val="0"/>
        </w:rPr>
      </w:pPr>
      <w:bookmarkStart w:id="59" w:name="_Toc437675546"/>
      <w:r>
        <w:rPr>
          <w:snapToGrid w:val="0"/>
        </w:rPr>
        <w:t>Кроме природного газа страны СНГ богаты попутным нефтяным га</w:t>
      </w:r>
      <w:r>
        <w:rPr>
          <w:snapToGrid w:val="0"/>
        </w:rPr>
        <w:softHyphen/>
        <w:t>зом, который территориально связан с месторождениями нефти. По</w:t>
      </w:r>
      <w:r>
        <w:rPr>
          <w:snapToGrid w:val="0"/>
        </w:rPr>
        <w:softHyphen/>
        <w:t>путный газ отличается от природного наличием в нем наряду с мета</w:t>
      </w:r>
      <w:r>
        <w:rPr>
          <w:snapToGrid w:val="0"/>
        </w:rPr>
        <w:softHyphen/>
        <w:t>ном этана, пропана и бутана, являющихся ценным сырьем для про</w:t>
      </w:r>
      <w:r>
        <w:rPr>
          <w:snapToGrid w:val="0"/>
        </w:rPr>
        <w:softHyphen/>
        <w:t>мышленности органического синтеза. Попутный газ перерабатывают на газобензиновых (ГБЗ) и газоперерабатывающих заводах на от</w:t>
      </w:r>
      <w:r>
        <w:rPr>
          <w:snapToGrid w:val="0"/>
        </w:rPr>
        <w:softHyphen/>
        <w:t>дельные фракции, которые затем поступают потребителям. Основ</w:t>
      </w:r>
      <w:r>
        <w:rPr>
          <w:snapToGrid w:val="0"/>
        </w:rPr>
        <w:softHyphen/>
        <w:t>ная часть ГБЗ сосредоточена на территории европейской части в районах добычи нефти (Альметьевск, Отрадное, Туймазы, Шкапово Грозный), на Украине и в Закавказье. Новые газобензиновые заводы построены в главной нефтегазовой базе России -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Западной Сибири (Нижневартовск, Правдинск). Начато строительство завода в Новом Уренгое, планируется построить в Архангельске. Добыча попутного газа составляет около 50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в год. Однако большое количество этого ценного и дешевого углеводородного сы</w:t>
      </w:r>
      <w:r>
        <w:rPr>
          <w:snapToGrid w:val="0"/>
        </w:rPr>
        <w:softHyphen/>
        <w:t>рья не используется в народном хозяйстве, так как выбрасывается в атмосферу и сжигается в факелах.</w:t>
      </w:r>
      <w:bookmarkEnd w:id="59"/>
    </w:p>
    <w:p w:rsidR="00A7434F" w:rsidRDefault="00A7434F">
      <w:pPr>
        <w:pStyle w:val="-2"/>
        <w:rPr>
          <w:snapToGrid w:val="0"/>
        </w:rPr>
      </w:pPr>
      <w:bookmarkStart w:id="60" w:name="_Toc437675547"/>
      <w:r>
        <w:rPr>
          <w:snapToGrid w:val="0"/>
        </w:rPr>
        <w:t>Газовый конденсат перерабатывается на Оренбургском, Мубарекском, Чарджевском и Астраханском газохимических комплексах.</w:t>
      </w:r>
      <w:bookmarkEnd w:id="60"/>
    </w:p>
    <w:p w:rsidR="00A7434F" w:rsidRDefault="00A7434F">
      <w:pPr>
        <w:pStyle w:val="-2"/>
        <w:rPr>
          <w:snapToGrid w:val="0"/>
        </w:rPr>
      </w:pPr>
      <w:bookmarkStart w:id="61" w:name="_Toc437675548"/>
      <w:r>
        <w:rPr>
          <w:snapToGrid w:val="0"/>
        </w:rPr>
        <w:t>Одним из резервов получения газообразного топлива для некото</w:t>
      </w:r>
      <w:r>
        <w:rPr>
          <w:snapToGrid w:val="0"/>
        </w:rPr>
        <w:softHyphen/>
        <w:t>рых районов служит газификация угля и сланцев. Подземная газифи</w:t>
      </w:r>
      <w:r>
        <w:rPr>
          <w:snapToGrid w:val="0"/>
        </w:rPr>
        <w:softHyphen/>
        <w:t>кация угля осуществляется в Донбассе (Лисичанск), Кузбассе (Киселевск), Подмосковье (Тула) и</w:t>
      </w:r>
      <w:bookmarkEnd w:id="61"/>
      <w:r>
        <w:rPr>
          <w:snapToGrid w:val="0"/>
        </w:rPr>
        <w:t xml:space="preserve"> </w:t>
      </w:r>
      <w:bookmarkStart w:id="62" w:name="_Toc437675549"/>
      <w:r>
        <w:rPr>
          <w:snapToGrid w:val="0"/>
        </w:rPr>
        <w:t>на Ангренском месторождении в Узбе</w:t>
      </w:r>
      <w:r>
        <w:rPr>
          <w:snapToGrid w:val="0"/>
        </w:rPr>
        <w:softHyphen/>
        <w:t>кистане. Ежегодное производство искусственного газа достигает 20 млрд. 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>.</w:t>
      </w:r>
      <w:bookmarkEnd w:id="62"/>
    </w:p>
    <w:p w:rsidR="00A7434F" w:rsidRDefault="00A7434F">
      <w:pPr>
        <w:pStyle w:val="-10"/>
        <w:rPr>
          <w:snapToGrid w:val="0"/>
        </w:rPr>
      </w:pPr>
      <w:bookmarkStart w:id="63" w:name="_Toc437676684"/>
      <w:r>
        <w:rPr>
          <w:snapToGrid w:val="0"/>
        </w:rPr>
        <w:t>Проблемы регулирования газовой промышленности России и мировой опыт.</w:t>
      </w:r>
      <w:bookmarkEnd w:id="63"/>
    </w:p>
    <w:p w:rsidR="00A7434F" w:rsidRDefault="00A7434F">
      <w:pPr>
        <w:pStyle w:val="-2"/>
        <w:rPr>
          <w:snapToGrid w:val="0"/>
        </w:rPr>
      </w:pPr>
      <w:bookmarkStart w:id="64" w:name="_Toc437675550"/>
      <w:r>
        <w:rPr>
          <w:snapToGrid w:val="0"/>
          <w:lang w:val="ru-RU"/>
        </w:rPr>
        <w:t>П</w:t>
      </w:r>
      <w:r>
        <w:rPr>
          <w:snapToGrid w:val="0"/>
        </w:rPr>
        <w:t>роцесс приобретения газовой промышленно</w:t>
      </w:r>
      <w:r>
        <w:rPr>
          <w:snapToGrid w:val="0"/>
        </w:rPr>
        <w:softHyphen/>
        <w:t xml:space="preserve">стью своего нового статуса в меняющейся экономике России еще не завершен. </w:t>
      </w:r>
      <w:r>
        <w:rPr>
          <w:snapToGrid w:val="0"/>
          <w:lang w:val="ru-RU"/>
        </w:rPr>
        <w:t>О</w:t>
      </w:r>
      <w:r>
        <w:rPr>
          <w:snapToGrid w:val="0"/>
        </w:rPr>
        <w:t>трасли удалось избежать разрушения сво</w:t>
      </w:r>
      <w:r>
        <w:rPr>
          <w:snapToGrid w:val="0"/>
        </w:rPr>
        <w:softHyphen/>
        <w:t>его ядра, более того, фактически только в новых условиях ее под</w:t>
      </w:r>
      <w:r>
        <w:rPr>
          <w:snapToGrid w:val="0"/>
        </w:rPr>
        <w:softHyphen/>
        <w:t>линная роль в народном хозяйстве, долгое время затенявшаяся пер</w:t>
      </w:r>
      <w:r>
        <w:rPr>
          <w:snapToGrid w:val="0"/>
        </w:rPr>
        <w:softHyphen/>
        <w:t>венством нефтяной промышленности, оказалась в центре обществен</w:t>
      </w:r>
      <w:r>
        <w:rPr>
          <w:snapToGrid w:val="0"/>
        </w:rPr>
        <w:softHyphen/>
        <w:t>ного внимания. Тем не менее до сих пор остро ощущается неурегули</w:t>
      </w:r>
      <w:r>
        <w:rPr>
          <w:snapToGrid w:val="0"/>
        </w:rPr>
        <w:softHyphen/>
        <w:t>рованность многих вопросов функционирования отрасли и РАО "Газ</w:t>
      </w:r>
      <w:r>
        <w:rPr>
          <w:snapToGrid w:val="0"/>
        </w:rPr>
        <w:softHyphen/>
        <w:t>пром". В основном все концентрируется вокруг проблемы перехода к цивилизованному регулированию работы отрасли и возможных ме</w:t>
      </w:r>
      <w:r>
        <w:rPr>
          <w:snapToGrid w:val="0"/>
        </w:rPr>
        <w:softHyphen/>
        <w:t>рах по ее либерализации.</w:t>
      </w:r>
      <w:bookmarkEnd w:id="64"/>
    </w:p>
    <w:p w:rsidR="00A7434F" w:rsidRDefault="00A7434F">
      <w:pPr>
        <w:pStyle w:val="-2"/>
        <w:rPr>
          <w:snapToGrid w:val="0"/>
        </w:rPr>
      </w:pPr>
      <w:bookmarkStart w:id="65" w:name="_Toc437675551"/>
      <w:r>
        <w:rPr>
          <w:snapToGrid w:val="0"/>
        </w:rPr>
        <w:t>Следует отметить, что газовая промышленность как объект рыноч</w:t>
      </w:r>
      <w:r>
        <w:rPr>
          <w:snapToGrid w:val="0"/>
        </w:rPr>
        <w:softHyphen/>
        <w:t>ной экономики - весьма специфическая отрасль, для которой стандарт</w:t>
      </w:r>
      <w:r>
        <w:rPr>
          <w:snapToGrid w:val="0"/>
        </w:rPr>
        <w:softHyphen/>
        <w:t>ные подходы малоприемлемы</w:t>
      </w:r>
      <w:r>
        <w:rPr>
          <w:snapToGrid w:val="0"/>
          <w:lang w:val="ru-RU"/>
        </w:rPr>
        <w:t>.</w:t>
      </w:r>
      <w:r>
        <w:rPr>
          <w:snapToGrid w:val="0"/>
        </w:rPr>
        <w:t xml:space="preserve"> В развитых странах Запада, в том числе в тех, где газовая промышленность прошла длительный путь развития, современное понимание ее статуса или сложилось в последние 10-15 лет, или и в настоящее время является предметом острой дискуссии.</w:t>
      </w:r>
      <w:r>
        <w:rPr>
          <w:rStyle w:val="a6"/>
          <w:snapToGrid w:val="0"/>
        </w:rPr>
        <w:footnoteReference w:id="12"/>
      </w:r>
      <w:bookmarkEnd w:id="65"/>
    </w:p>
    <w:p w:rsidR="00A7434F" w:rsidRDefault="00A7434F">
      <w:pPr>
        <w:pStyle w:val="-2"/>
        <w:rPr>
          <w:snapToGrid w:val="0"/>
        </w:rPr>
      </w:pPr>
      <w:bookmarkStart w:id="66" w:name="_Toc437675552"/>
      <w:r>
        <w:rPr>
          <w:snapToGrid w:val="0"/>
        </w:rPr>
        <w:t>Проблемы либерализации газовой отрасли объективно связаны с необходимостью привлечения крупных финансовых средств для со</w:t>
      </w:r>
      <w:r>
        <w:rPr>
          <w:snapToGrid w:val="0"/>
        </w:rPr>
        <w:softHyphen/>
        <w:t>здания новых газотранспортных систем, гарантией возврата которых обычно выступает наличие значительных подтвержденных запасов газа, предназначенных для его подачи по этим системам, и предвари</w:t>
      </w:r>
      <w:r>
        <w:rPr>
          <w:snapToGrid w:val="0"/>
        </w:rPr>
        <w:softHyphen/>
        <w:t>тельных договоренностей с потребителями на поставки газа по ним.</w:t>
      </w:r>
      <w:bookmarkEnd w:id="66"/>
      <w:r>
        <w:rPr>
          <w:snapToGrid w:val="0"/>
        </w:rPr>
        <w:t xml:space="preserve"> </w:t>
      </w:r>
      <w:bookmarkStart w:id="67" w:name="_Toc437675553"/>
      <w:r>
        <w:rPr>
          <w:snapToGrid w:val="0"/>
        </w:rPr>
        <w:t>Однако для достижения таких договоренностей нужно подтвержде</w:t>
      </w:r>
      <w:r>
        <w:rPr>
          <w:snapToGrid w:val="0"/>
        </w:rPr>
        <w:softHyphen/>
        <w:t>ние реальности сооружения системы в требуемые сроки и возможно</w:t>
      </w:r>
      <w:r>
        <w:rPr>
          <w:snapToGrid w:val="0"/>
        </w:rPr>
        <w:softHyphen/>
        <w:t>сти обеспечения надежных поставок газа. Все это легче сделать круп</w:t>
      </w:r>
      <w:r>
        <w:rPr>
          <w:snapToGrid w:val="0"/>
        </w:rPr>
        <w:softHyphen/>
        <w:t>ным интегрированным компаниям, зачастую опирающимся на госу</w:t>
      </w:r>
      <w:r>
        <w:rPr>
          <w:snapToGrid w:val="0"/>
        </w:rPr>
        <w:softHyphen/>
        <w:t>дарственную поддержку, чем потенциальному консорциуму мелких коммерческих образований.</w:t>
      </w:r>
      <w:bookmarkEnd w:id="67"/>
    </w:p>
    <w:p w:rsidR="00A7434F" w:rsidRDefault="00A7434F">
      <w:pPr>
        <w:pStyle w:val="-2"/>
        <w:rPr>
          <w:snapToGrid w:val="0"/>
        </w:rPr>
      </w:pPr>
      <w:bookmarkStart w:id="68" w:name="_Toc437675554"/>
      <w:r>
        <w:rPr>
          <w:snapToGrid w:val="0"/>
        </w:rPr>
        <w:t>Регулирование отрасли будет происходить па</w:t>
      </w:r>
      <w:r>
        <w:rPr>
          <w:snapToGrid w:val="0"/>
        </w:rPr>
        <w:softHyphen/>
        <w:t>раллельно с развитием и унификацией методов регулирования газо</w:t>
      </w:r>
      <w:r>
        <w:rPr>
          <w:snapToGrid w:val="0"/>
        </w:rPr>
        <w:softHyphen/>
        <w:t>вой промышленности в странах Европы.</w:t>
      </w:r>
      <w:r>
        <w:rPr>
          <w:rStyle w:val="a6"/>
          <w:snapToGrid w:val="0"/>
        </w:rPr>
        <w:footnoteReference w:id="13"/>
      </w:r>
      <w:r>
        <w:rPr>
          <w:snapToGrid w:val="0"/>
        </w:rPr>
        <w:t xml:space="preserve"> Именно европейский вари</w:t>
      </w:r>
      <w:r>
        <w:rPr>
          <w:snapToGrid w:val="0"/>
        </w:rPr>
        <w:softHyphen/>
        <w:t>ант станет решающим. Североамериканский опыт, на который обыч</w:t>
      </w:r>
      <w:r>
        <w:rPr>
          <w:snapToGrid w:val="0"/>
        </w:rPr>
        <w:softHyphen/>
        <w:t>но ссылаются, играет гораздо меньшую роль, поскольку отсутствует практическое взаимодействие с инфраструктурой этого рынка: российский газ экспортируется в основном на европейский рынок, кон</w:t>
      </w:r>
      <w:r>
        <w:rPr>
          <w:snapToGrid w:val="0"/>
        </w:rPr>
        <w:softHyphen/>
        <w:t>куренция и деловое сотрудничество осуществляются с его представи</w:t>
      </w:r>
      <w:r>
        <w:rPr>
          <w:snapToGrid w:val="0"/>
        </w:rPr>
        <w:softHyphen/>
        <w:t>телями и по принятым на нем правилам.</w:t>
      </w:r>
      <w:bookmarkEnd w:id="68"/>
    </w:p>
    <w:p w:rsidR="00A7434F" w:rsidRDefault="00A7434F">
      <w:pPr>
        <w:pStyle w:val="-2"/>
        <w:rPr>
          <w:snapToGrid w:val="0"/>
        </w:rPr>
      </w:pPr>
      <w:bookmarkStart w:id="69" w:name="_Toc437675555"/>
      <w:r>
        <w:rPr>
          <w:snapToGrid w:val="0"/>
        </w:rPr>
        <w:t>Надо отметить, что в настоящее время в Европе нет унифици</w:t>
      </w:r>
      <w:r>
        <w:rPr>
          <w:snapToGrid w:val="0"/>
        </w:rPr>
        <w:softHyphen/>
        <w:t>рованной модели организации и функционирования газовой промыш</w:t>
      </w:r>
      <w:r>
        <w:rPr>
          <w:snapToGrid w:val="0"/>
        </w:rPr>
        <w:softHyphen/>
        <w:t>ленности. Газовые рынки европейских стран за редким исключением не либерализованы. В большинстве случаев государство в той или иной степени контролирует отечественную газодобывающую отрасль (если таковая имеется), а также магистральный транспорт газа.</w:t>
      </w:r>
      <w:bookmarkEnd w:id="69"/>
    </w:p>
    <w:p w:rsidR="00A7434F" w:rsidRDefault="00A7434F">
      <w:pPr>
        <w:pStyle w:val="-2"/>
        <w:rPr>
          <w:snapToGrid w:val="0"/>
        </w:rPr>
      </w:pPr>
      <w:bookmarkStart w:id="70" w:name="_Toc437675556"/>
      <w:r>
        <w:rPr>
          <w:snapToGrid w:val="0"/>
        </w:rPr>
        <w:t>В Нидерландах и Норвегии, являющихся крупнейшими экспортерами газа, государство осуществляет строгий контроль за добычей и коммерческим использова</w:t>
      </w:r>
      <w:r>
        <w:rPr>
          <w:snapToGrid w:val="0"/>
        </w:rPr>
        <w:softHyphen/>
        <w:t>нием национальных ресурсов природного газа.</w:t>
      </w:r>
      <w:r>
        <w:rPr>
          <w:rStyle w:val="a6"/>
          <w:snapToGrid w:val="0"/>
        </w:rPr>
        <w:footnoteReference w:id="14"/>
      </w:r>
      <w:bookmarkEnd w:id="70"/>
    </w:p>
    <w:p w:rsidR="00A7434F" w:rsidRDefault="00A7434F">
      <w:pPr>
        <w:pStyle w:val="-2"/>
        <w:rPr>
          <w:snapToGrid w:val="0"/>
        </w:rPr>
      </w:pPr>
      <w:bookmarkStart w:id="71" w:name="_Toc437675557"/>
      <w:r>
        <w:rPr>
          <w:snapToGrid w:val="0"/>
        </w:rPr>
        <w:t>В Норвегии производители газа должны заключать соглашения о совместной деятельности, в соответствии с которыми переговоры об условиях продаж добывае</w:t>
      </w:r>
      <w:r>
        <w:rPr>
          <w:snapToGrid w:val="0"/>
        </w:rPr>
        <w:softHyphen/>
        <w:t>мого газа ведутся специальным органом - Комитетом по переговорам по газу (КПГ), где представлены три основные норвежские газовые компании. В случае, если Коми</w:t>
      </w:r>
      <w:r>
        <w:rPr>
          <w:snapToGrid w:val="0"/>
        </w:rPr>
        <w:softHyphen/>
        <w:t>тет не может придти к общему мнению, он обращается в правительство за оконча</w:t>
      </w:r>
      <w:r>
        <w:rPr>
          <w:snapToGrid w:val="0"/>
        </w:rPr>
        <w:softHyphen/>
        <w:t>тельным решением. При создании КПГ предполагалось, что он будет выступать как единый экспортер норвежского газа и тем самым даст возможность снизить степень давления консорциума крупных европейских покупателей газа.</w:t>
      </w:r>
      <w:bookmarkEnd w:id="71"/>
    </w:p>
    <w:p w:rsidR="00A7434F" w:rsidRDefault="00A7434F">
      <w:pPr>
        <w:pStyle w:val="-2"/>
        <w:rPr>
          <w:snapToGrid w:val="0"/>
        </w:rPr>
      </w:pPr>
      <w:bookmarkStart w:id="72" w:name="_Toc437675558"/>
      <w:r>
        <w:rPr>
          <w:snapToGrid w:val="0"/>
        </w:rPr>
        <w:t>В Нидерландах централизованные закупки и перепродажа всего газа, подпада</w:t>
      </w:r>
      <w:r>
        <w:rPr>
          <w:snapToGrid w:val="0"/>
        </w:rPr>
        <w:softHyphen/>
        <w:t>ющего под юрисдикцию страны, осуществляется компанией "Газюни", наполовину принадлежащей государству. Добыча газа также подлежит законодательному регу</w:t>
      </w:r>
      <w:r>
        <w:rPr>
          <w:snapToGrid w:val="0"/>
        </w:rPr>
        <w:softHyphen/>
        <w:t>лированию и утверждению правительством.</w:t>
      </w:r>
      <w:bookmarkEnd w:id="72"/>
    </w:p>
    <w:p w:rsidR="00A7434F" w:rsidRDefault="00A7434F">
      <w:pPr>
        <w:pStyle w:val="-2"/>
        <w:rPr>
          <w:snapToGrid w:val="0"/>
        </w:rPr>
      </w:pPr>
      <w:bookmarkStart w:id="73" w:name="_Toc437675559"/>
      <w:r>
        <w:rPr>
          <w:snapToGrid w:val="0"/>
        </w:rPr>
        <w:t>Практически везде, кроме Великобритании, отсутствует или крайне затруднен доступ третьих сторон в газотранспортную систему. При этом в ряде стран, напри</w:t>
      </w:r>
      <w:r>
        <w:rPr>
          <w:snapToGrid w:val="0"/>
        </w:rPr>
        <w:softHyphen/>
        <w:t>мер, в Германии, предоставляются достаточно широкие возможности для сооруже</w:t>
      </w:r>
      <w:r>
        <w:rPr>
          <w:snapToGrid w:val="0"/>
        </w:rPr>
        <w:softHyphen/>
        <w:t>ния независимых газопроводов. Но вместе с тем в той же Германии применяется специфическая система регионализации рынков газа, препятствующая непосредствен</w:t>
      </w:r>
      <w:r>
        <w:rPr>
          <w:snapToGrid w:val="0"/>
        </w:rPr>
        <w:softHyphen/>
        <w:t>ной конкуренции поставщиков за конечного потребителя.</w:t>
      </w:r>
      <w:r>
        <w:rPr>
          <w:rStyle w:val="a6"/>
          <w:snapToGrid w:val="0"/>
        </w:rPr>
        <w:footnoteReference w:id="15"/>
      </w:r>
      <w:bookmarkEnd w:id="73"/>
    </w:p>
    <w:p w:rsidR="00A7434F" w:rsidRDefault="00A7434F">
      <w:pPr>
        <w:pStyle w:val="-2"/>
        <w:rPr>
          <w:snapToGrid w:val="0"/>
        </w:rPr>
      </w:pPr>
      <w:bookmarkStart w:id="74" w:name="_Toc437675560"/>
      <w:r>
        <w:rPr>
          <w:snapToGrid w:val="0"/>
        </w:rPr>
        <w:t>Европейская комиссия неоднократно пыталась продвинуться в решении вопроса об определении единых правил организации рынка газа в странах-членах ЕС и</w:t>
      </w:r>
      <w:bookmarkEnd w:id="74"/>
      <w:r>
        <w:rPr>
          <w:snapToGrid w:val="0"/>
        </w:rPr>
        <w:t xml:space="preserve"> </w:t>
      </w:r>
      <w:bookmarkStart w:id="75" w:name="_Toc437675561"/>
      <w:r>
        <w:rPr>
          <w:snapToGrid w:val="0"/>
        </w:rPr>
        <w:t>переходе от национальных моделей к функционированию единого газового рынка. Так, в 1994 г. введена в действие директива об углеводородном сырье, устанавливающая, что системы лицензирования должны основываться на открытых торгах, быть гласными и носить недискриминационный характер. В 1990-1991 гг. была принята директива о создании внутреннего энергети</w:t>
      </w:r>
      <w:r>
        <w:rPr>
          <w:snapToGrid w:val="0"/>
        </w:rPr>
        <w:softHyphen/>
        <w:t>ческого рынка, не затрагивавшая суверенных прав стран-членов ЕС. Однако проект директивы о либерализации рынка газа, опублико</w:t>
      </w:r>
      <w:r>
        <w:rPr>
          <w:snapToGrid w:val="0"/>
        </w:rPr>
        <w:softHyphen/>
        <w:t>ванный в 1992 г. и предполагавший разделение функций добычи и транспортировки, а также разрешение доступа третьих сторон, выз</w:t>
      </w:r>
      <w:r>
        <w:rPr>
          <w:snapToGrid w:val="0"/>
        </w:rPr>
        <w:softHyphen/>
        <w:t>вал серьезные споры и не был в полной мере реализован. В конце 1996 г. Генеральный секретариат Совета ЕС подготовил так называе</w:t>
      </w:r>
      <w:r>
        <w:rPr>
          <w:snapToGrid w:val="0"/>
        </w:rPr>
        <w:softHyphen/>
        <w:t>мое президентское компромиссное предложение о принципах работы газовой промышленности, которое стало объектом жесткой дискус</w:t>
      </w:r>
      <w:r>
        <w:rPr>
          <w:snapToGrid w:val="0"/>
        </w:rPr>
        <w:softHyphen/>
        <w:t>сии и пока окончательно не принято. Разногласия возникают в основ</w:t>
      </w:r>
      <w:r>
        <w:rPr>
          <w:snapToGrid w:val="0"/>
        </w:rPr>
        <w:softHyphen/>
        <w:t>ном из-за опасения, что нововведения не приведут к равноправию поставщиков и потребителей в различных странах ЕС. Это понятно, поскольку позиции привилегированных национальных участников газового рынка в европейских странах хорошо защищены, и главную угрозу влиятельные газовые компании видят в международной кон</w:t>
      </w:r>
      <w:r>
        <w:rPr>
          <w:snapToGrid w:val="0"/>
        </w:rPr>
        <w:softHyphen/>
        <w:t>куренции и открытии рынка.</w:t>
      </w:r>
      <w:r>
        <w:rPr>
          <w:rStyle w:val="a6"/>
          <w:snapToGrid w:val="0"/>
        </w:rPr>
        <w:footnoteReference w:id="16"/>
      </w:r>
      <w:bookmarkEnd w:id="75"/>
    </w:p>
    <w:p w:rsidR="00A7434F" w:rsidRDefault="00A7434F">
      <w:pPr>
        <w:pStyle w:val="-2"/>
        <w:rPr>
          <w:snapToGrid w:val="0"/>
        </w:rPr>
      </w:pPr>
      <w:bookmarkStart w:id="76" w:name="_Toc437675562"/>
      <w:r>
        <w:rPr>
          <w:snapToGrid w:val="0"/>
        </w:rPr>
        <w:t>Интенсивные реформы в газовой промышленности США в 80-е го</w:t>
      </w:r>
      <w:r>
        <w:rPr>
          <w:snapToGrid w:val="0"/>
        </w:rPr>
        <w:softHyphen/>
        <w:t>ды были во многом вызваны падением спроса на газ. Последнее прои</w:t>
      </w:r>
      <w:r>
        <w:rPr>
          <w:snapToGrid w:val="0"/>
        </w:rPr>
        <w:softHyphen/>
        <w:t>зошло по ряду причин. Главная из них - господство традиционного, очень жесткого по форме, но</w:t>
      </w:r>
      <w:bookmarkEnd w:id="76"/>
      <w:r>
        <w:rPr>
          <w:snapToGrid w:val="0"/>
        </w:rPr>
        <w:t xml:space="preserve"> </w:t>
      </w:r>
      <w:bookmarkStart w:id="77" w:name="_Toc437675563"/>
      <w:r>
        <w:rPr>
          <w:snapToGrid w:val="0"/>
        </w:rPr>
        <w:t>малоориентированного на экономичес</w:t>
      </w:r>
      <w:r>
        <w:rPr>
          <w:snapToGrid w:val="0"/>
        </w:rPr>
        <w:softHyphen/>
        <w:t>кие стимулы и развитие конкуренции регулирования, включающего контроль цен как в добыче газа, так и у потребителей. Параллельно была создана система долгосрочных контрактов по принципу "бери или плати". Подобная система могла существовать только в условиях достаточно стабильных или растущих цен на альтернативные топливно-энергетические ресурсы. Когда же в начале 80-х годов цены на нефть стали снижаться, отсутствие гибкости в методах регулирования и це</w:t>
      </w:r>
      <w:r>
        <w:rPr>
          <w:snapToGrid w:val="0"/>
        </w:rPr>
        <w:softHyphen/>
        <w:t>нообразования в газовой промышленности США сделало ее неконку</w:t>
      </w:r>
      <w:r>
        <w:rPr>
          <w:snapToGrid w:val="0"/>
        </w:rPr>
        <w:softHyphen/>
        <w:t>рентоспособной, предопределило сокращение спроса на газ и трудно</w:t>
      </w:r>
      <w:r>
        <w:rPr>
          <w:snapToGrid w:val="0"/>
        </w:rPr>
        <w:softHyphen/>
        <w:t>сти с выполнением долгосрочных контрактов. Вскоре аналогичная ситуация возникла и в газовой промышленности Канады.</w:t>
      </w:r>
      <w:bookmarkEnd w:id="77"/>
    </w:p>
    <w:p w:rsidR="00A7434F" w:rsidRDefault="00A7434F">
      <w:pPr>
        <w:pStyle w:val="-2"/>
        <w:rPr>
          <w:snapToGrid w:val="0"/>
        </w:rPr>
      </w:pPr>
      <w:bookmarkStart w:id="78" w:name="_Toc437675564"/>
      <w:r>
        <w:rPr>
          <w:snapToGrid w:val="0"/>
        </w:rPr>
        <w:t>Сейчас сложились два подхода к решению указанных проблем. Согласно одному из них, вполне достаточна внешняя конкуренция газовой промышленности с поставщиками других топливно-энергети</w:t>
      </w:r>
      <w:r>
        <w:rPr>
          <w:snapToGrid w:val="0"/>
        </w:rPr>
        <w:softHyphen/>
        <w:t>ческих ресурсов. Для выражения такой конкуренции во многих слу</w:t>
      </w:r>
      <w:r>
        <w:rPr>
          <w:snapToGrid w:val="0"/>
        </w:rPr>
        <w:softHyphen/>
        <w:t>чаях, в том числе в импортно-экспортных контрактах, стали приме</w:t>
      </w:r>
      <w:r>
        <w:rPr>
          <w:snapToGrid w:val="0"/>
        </w:rPr>
        <w:softHyphen/>
        <w:t>нять формулы для цены газа как производной от "корзины цен" иных ресурсов (мазута, угля, возможно, электроэнергии и т.п.). Эти изме</w:t>
      </w:r>
      <w:r>
        <w:rPr>
          <w:snapToGrid w:val="0"/>
        </w:rPr>
        <w:softHyphen/>
        <w:t>нения условий контрактов получили широкое распространение после нефтяных кризисов. Причем введение компонент цены угля и ядер</w:t>
      </w:r>
      <w:r>
        <w:rPr>
          <w:snapToGrid w:val="0"/>
        </w:rPr>
        <w:softHyphen/>
        <w:t>ной энергии, учитывая высокую долю постоянной составляющей рас</w:t>
      </w:r>
      <w:r>
        <w:rPr>
          <w:snapToGrid w:val="0"/>
        </w:rPr>
        <w:softHyphen/>
        <w:t>ходов, рассматривается в качестве необходимого в газовых контрак</w:t>
      </w:r>
      <w:r>
        <w:rPr>
          <w:snapToGrid w:val="0"/>
        </w:rPr>
        <w:softHyphen/>
        <w:t>тах стабилизирующего фактора. Другой подход наряду с гибкой ре</w:t>
      </w:r>
      <w:r>
        <w:rPr>
          <w:snapToGrid w:val="0"/>
        </w:rPr>
        <w:softHyphen/>
        <w:t>акцией на внешнюю конкуренцию предусматривает также</w:t>
      </w:r>
      <w:bookmarkEnd w:id="78"/>
      <w:r>
        <w:rPr>
          <w:snapToGrid w:val="0"/>
        </w:rPr>
        <w:t xml:space="preserve"> </w:t>
      </w:r>
      <w:bookmarkStart w:id="79" w:name="_Toc437675565"/>
      <w:r>
        <w:rPr>
          <w:snapToGrid w:val="0"/>
        </w:rPr>
        <w:t>внутрен</w:t>
      </w:r>
      <w:r>
        <w:rPr>
          <w:snapToGrid w:val="0"/>
        </w:rPr>
        <w:softHyphen/>
        <w:t>ние преобразования в газовой промышленности для создания в ней стимулов повышения эффективности.</w:t>
      </w:r>
      <w:r>
        <w:rPr>
          <w:rStyle w:val="a6"/>
          <w:snapToGrid w:val="0"/>
        </w:rPr>
        <w:footnoteReference w:id="17"/>
      </w:r>
      <w:bookmarkEnd w:id="79"/>
    </w:p>
    <w:p w:rsidR="00A7434F" w:rsidRDefault="00A7434F">
      <w:pPr>
        <w:pStyle w:val="-2"/>
        <w:rPr>
          <w:snapToGrid w:val="0"/>
        </w:rPr>
      </w:pPr>
      <w:bookmarkStart w:id="80" w:name="_Toc437675566"/>
      <w:r>
        <w:rPr>
          <w:snapToGrid w:val="0"/>
        </w:rPr>
        <w:t>В целом в Северной Америке кризисные явления конца 70-х го</w:t>
      </w:r>
      <w:r>
        <w:rPr>
          <w:snapToGrid w:val="0"/>
        </w:rPr>
        <w:softHyphen/>
        <w:t>дов способствовали реализации второго подхода. В 1984 г. в США были одновременно отменены условия оплаты минимальных объемов поставок в долгосрочных контрактах (что облегчило положение тру</w:t>
      </w:r>
      <w:r>
        <w:rPr>
          <w:snapToGrid w:val="0"/>
        </w:rPr>
        <w:softHyphen/>
        <w:t>бопроводных компаний, бывших в то время и продавцами газа) и введены требования открытого доступа поставщиков к сетям трубо</w:t>
      </w:r>
      <w:r>
        <w:rPr>
          <w:snapToGrid w:val="0"/>
        </w:rPr>
        <w:softHyphen/>
        <w:t>проводного транспорта (при этом транспортные компании, приняв</w:t>
      </w:r>
      <w:r>
        <w:rPr>
          <w:snapToGrid w:val="0"/>
        </w:rPr>
        <w:softHyphen/>
        <w:t>шие принцип открытого доступа, должны были обменять часть своих контрактов по поставкам газа на контракты на его транспортировку). Затем логика преобразований постепенно привела к необходимости разделения видов деятельности и предоставляемых услуг, к сформи</w:t>
      </w:r>
      <w:r>
        <w:rPr>
          <w:snapToGrid w:val="0"/>
        </w:rPr>
        <w:softHyphen/>
        <w:t>рованию уже в начале 90-х годов полностью конкурентного рынка. Таким образом, развитие рыночных отношений в газовой промыш</w:t>
      </w:r>
      <w:r>
        <w:rPr>
          <w:snapToGrid w:val="0"/>
        </w:rPr>
        <w:softHyphen/>
        <w:t>ленности США и их глубина в значительной мере определялись ост</w:t>
      </w:r>
      <w:r>
        <w:rPr>
          <w:snapToGrid w:val="0"/>
        </w:rPr>
        <w:softHyphen/>
        <w:t>ротой возникших проблем и наличием соответствующих предпосы</w:t>
      </w:r>
      <w:r>
        <w:rPr>
          <w:snapToGrid w:val="0"/>
        </w:rPr>
        <w:softHyphen/>
        <w:t>лок - большого количества субъектов рынка (производителей газа и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газотранспортных компаний), длительным периодом предшествую</w:t>
      </w:r>
      <w:r>
        <w:rPr>
          <w:snapToGrid w:val="0"/>
        </w:rPr>
        <w:softHyphen/>
        <w:t>щего развития, приведшего к созданию широкой и даже чрезмерно разветвленной газотранспортной сети и других мощностей (хране</w:t>
      </w:r>
      <w:r>
        <w:rPr>
          <w:snapToGrid w:val="0"/>
        </w:rPr>
        <w:softHyphen/>
        <w:t>ния, переработки газа и т.п.).</w:t>
      </w:r>
      <w:bookmarkEnd w:id="80"/>
    </w:p>
    <w:p w:rsidR="00A7434F" w:rsidRDefault="00A7434F">
      <w:pPr>
        <w:pStyle w:val="-2"/>
        <w:rPr>
          <w:snapToGrid w:val="0"/>
        </w:rPr>
      </w:pPr>
      <w:bookmarkStart w:id="81" w:name="_Toc437675567"/>
      <w:r>
        <w:rPr>
          <w:snapToGrid w:val="0"/>
        </w:rPr>
        <w:t>В Канаде в тех же условиях начала 80-х годов были приняты меры по либерализации ценообразования и разрешению доступа тре</w:t>
      </w:r>
      <w:r>
        <w:rPr>
          <w:snapToGrid w:val="0"/>
        </w:rPr>
        <w:softHyphen/>
        <w:t>тьих сторон к магистральным трубопроводам при сохранении факти</w:t>
      </w:r>
      <w:r>
        <w:rPr>
          <w:snapToGrid w:val="0"/>
        </w:rPr>
        <w:softHyphen/>
        <w:t>чески монопольного</w:t>
      </w:r>
      <w:bookmarkEnd w:id="81"/>
      <w:r>
        <w:rPr>
          <w:snapToGrid w:val="0"/>
        </w:rPr>
        <w:t xml:space="preserve"> </w:t>
      </w:r>
      <w:bookmarkStart w:id="82" w:name="_Toc437675568"/>
      <w:r>
        <w:rPr>
          <w:snapToGrid w:val="0"/>
        </w:rPr>
        <w:t>положения на трансконтинентальные перевозки компании "Трансканада".</w:t>
      </w:r>
      <w:bookmarkEnd w:id="82"/>
    </w:p>
    <w:p w:rsidR="00A7434F" w:rsidRDefault="00A7434F">
      <w:pPr>
        <w:pStyle w:val="-2"/>
        <w:rPr>
          <w:snapToGrid w:val="0"/>
        </w:rPr>
      </w:pPr>
      <w:bookmarkStart w:id="83" w:name="_Toc437675569"/>
      <w:r>
        <w:rPr>
          <w:snapToGrid w:val="0"/>
        </w:rPr>
        <w:t>В Европе к периоду ценовых кризисов газовая промышленность не успела пройти столь длительный путь развития и находилась на этапе становления. Решения принимались преимущественно на межго</w:t>
      </w:r>
      <w:r>
        <w:rPr>
          <w:snapToGrid w:val="0"/>
        </w:rPr>
        <w:softHyphen/>
        <w:t>сударственном уровне, поскольку зачастую определяющим фактором был импорт газа, в том числе из Советского Союза с его плановой экономикой. Это облегчало решение проблемы покрытия рисков, но одновременно усиливало государственное влияние. Неудивительно, что вполне естественным стало появление так называемых "уполно</w:t>
      </w:r>
      <w:r>
        <w:rPr>
          <w:snapToGrid w:val="0"/>
        </w:rPr>
        <w:softHyphen/>
        <w:t>моченных" компаний, то есть по сути государственных или ориенти</w:t>
      </w:r>
      <w:r>
        <w:rPr>
          <w:snapToGrid w:val="0"/>
        </w:rPr>
        <w:softHyphen/>
        <w:t>рованных на государство фирм, занимавшихся импортом газа, фор</w:t>
      </w:r>
      <w:r>
        <w:rPr>
          <w:snapToGrid w:val="0"/>
        </w:rPr>
        <w:softHyphen/>
        <w:t>мированием газового рынка и имевших монопольные или близкие к этому статусу права в соответствующих странах. Кроме того, функ</w:t>
      </w:r>
      <w:r>
        <w:rPr>
          <w:snapToGrid w:val="0"/>
        </w:rPr>
        <w:softHyphen/>
        <w:t>ционирование ограниченных национальными рамками рынков газа и других энергоносителей со своим специфическим законодательством препятствовало расширению конкуренции.</w:t>
      </w:r>
      <w:bookmarkEnd w:id="83"/>
    </w:p>
    <w:p w:rsidR="00A7434F" w:rsidRDefault="00A7434F">
      <w:pPr>
        <w:pStyle w:val="-2"/>
        <w:rPr>
          <w:snapToGrid w:val="0"/>
        </w:rPr>
      </w:pPr>
      <w:bookmarkStart w:id="84" w:name="_Toc437675570"/>
      <w:r>
        <w:rPr>
          <w:snapToGrid w:val="0"/>
        </w:rPr>
        <w:t>В России к настоящему времени создание основной инфраструк</w:t>
      </w:r>
      <w:r>
        <w:rPr>
          <w:snapToGrid w:val="0"/>
        </w:rPr>
        <w:softHyphen/>
        <w:t>туры магистрального транспорта газа для снабжения внутренних по</w:t>
      </w:r>
      <w:r>
        <w:rPr>
          <w:snapToGrid w:val="0"/>
        </w:rPr>
        <w:softHyphen/>
        <w:t>требителей в целом завершено. Конечно, в результате начавшегося с 1990 г. снижения объемов газопотребления, неясности с темпами и сроками восстановления его уровня, особенно учитывая растущее стремление к сохранению только платежеспособного спроса, возник</w:t>
      </w:r>
      <w:r>
        <w:rPr>
          <w:snapToGrid w:val="0"/>
        </w:rPr>
        <w:softHyphen/>
        <w:t>ла определенная пауза в развитии отрасли. Однако это отнюдь не исключает необходимости сооружения специализированных газопро</w:t>
      </w:r>
      <w:r>
        <w:rPr>
          <w:snapToGrid w:val="0"/>
        </w:rPr>
        <w:softHyphen/>
        <w:t>водов для газоснабжения новых регионов (на Северо-Западе, юге За</w:t>
      </w:r>
      <w:r>
        <w:rPr>
          <w:snapToGrid w:val="0"/>
        </w:rPr>
        <w:softHyphen/>
        <w:t>падной Сибири и ряде</w:t>
      </w:r>
      <w:bookmarkEnd w:id="84"/>
      <w:r>
        <w:rPr>
          <w:snapToGrid w:val="0"/>
        </w:rPr>
        <w:t xml:space="preserve"> </w:t>
      </w:r>
      <w:bookmarkStart w:id="85" w:name="_Toc437675571"/>
      <w:r>
        <w:rPr>
          <w:snapToGrid w:val="0"/>
        </w:rPr>
        <w:t>других), а также газификации мелких и рас</w:t>
      </w:r>
      <w:r>
        <w:rPr>
          <w:snapToGrid w:val="0"/>
        </w:rPr>
        <w:softHyphen/>
        <w:t>средоточенных потребителей, в том числе сельских. Тем не менее на внутреннем рынке в ближайшей перспективе вряд ли снова возник</w:t>
      </w:r>
      <w:r>
        <w:rPr>
          <w:snapToGrid w:val="0"/>
        </w:rPr>
        <w:softHyphen/>
        <w:t>нет потребность в предельно высоких темпах роста объемов поставок газа (не говоря уже о его дефицитности), что создает благоприятный фон для повышения качества газоснабжения. Причем возможная не</w:t>
      </w:r>
      <w:r>
        <w:rPr>
          <w:snapToGrid w:val="0"/>
        </w:rPr>
        <w:softHyphen/>
        <w:t>устойчивость внутреннего рынка не окажет решающего воздействия на инвестиционные решения. В то же время крупные инвестиции тре</w:t>
      </w:r>
      <w:r>
        <w:rPr>
          <w:snapToGrid w:val="0"/>
        </w:rPr>
        <w:softHyphen/>
        <w:t>буются для завоевания новых позиций для российского газа на устой</w:t>
      </w:r>
      <w:r>
        <w:rPr>
          <w:snapToGrid w:val="0"/>
        </w:rPr>
        <w:softHyphen/>
        <w:t>чиво растущем европейском рынке.</w:t>
      </w:r>
      <w:bookmarkEnd w:id="85"/>
    </w:p>
    <w:p w:rsidR="00A7434F" w:rsidRDefault="00A7434F">
      <w:pPr>
        <w:pStyle w:val="-2"/>
        <w:rPr>
          <w:snapToGrid w:val="0"/>
        </w:rPr>
      </w:pPr>
      <w:bookmarkStart w:id="86" w:name="_Toc437675572"/>
      <w:r>
        <w:rPr>
          <w:snapToGrid w:val="0"/>
        </w:rPr>
        <w:t>На внутреннем рынке долгосрочные контракты па поставку газа практически отсутствуют. Это снимает ряд проблем, возникавших при либерализации газового рынка в других странах, и облегчает введе</w:t>
      </w:r>
      <w:r>
        <w:rPr>
          <w:snapToGrid w:val="0"/>
        </w:rPr>
        <w:softHyphen/>
        <w:t>ние новых форм регулирования. Сейчас регулирование в газовой про</w:t>
      </w:r>
      <w:r>
        <w:rPr>
          <w:snapToGrid w:val="0"/>
        </w:rPr>
        <w:softHyphen/>
        <w:t>мышленности России носит достаточно фрагментарный характер. В течение 1993-1995 гг. действовала формула, ценообразования, предусматривающая ежемесячную коррекцию цен на газ у промышленных потребителей в соответствии с темпом роста цен на промышленную продукцию за предшествующий месяц. Цена не была дифференцирова</w:t>
      </w:r>
      <w:r>
        <w:rPr>
          <w:snapToGrid w:val="0"/>
        </w:rPr>
        <w:softHyphen/>
        <w:t>на ни в региональном, ни в сезонном разрезах. Номинальная цена на газ для промышленных потребителей достигла 60 долл. за 1 тыс. куб. м, что близко к официально установленной экспортной цене для Украи</w:t>
      </w:r>
      <w:r>
        <w:rPr>
          <w:snapToGrid w:val="0"/>
        </w:rPr>
        <w:softHyphen/>
        <w:t>ны (из-за отсутствия региональной дифференциации, которая нача</w:t>
      </w:r>
      <w:r>
        <w:rPr>
          <w:snapToGrid w:val="0"/>
        </w:rPr>
        <w:softHyphen/>
        <w:t>лась только в прошлом году, такая вполне "европейская" цена дей</w:t>
      </w:r>
      <w:r>
        <w:rPr>
          <w:snapToGrid w:val="0"/>
        </w:rPr>
        <w:softHyphen/>
        <w:t>ствует и</w:t>
      </w:r>
      <w:bookmarkEnd w:id="86"/>
      <w:r>
        <w:rPr>
          <w:snapToGrid w:val="0"/>
        </w:rPr>
        <w:t xml:space="preserve"> </w:t>
      </w:r>
      <w:bookmarkStart w:id="87" w:name="_Toc437675573"/>
      <w:r>
        <w:rPr>
          <w:snapToGrid w:val="0"/>
        </w:rPr>
        <w:t>на Урале, и в Западной Сибири). В Северной Америке опто</w:t>
      </w:r>
      <w:r>
        <w:rPr>
          <w:snapToGrid w:val="0"/>
        </w:rPr>
        <w:softHyphen/>
        <w:t>вая цена на газ в среднем не превышает этот уровень.</w:t>
      </w:r>
      <w:r>
        <w:rPr>
          <w:rStyle w:val="a6"/>
          <w:snapToGrid w:val="0"/>
        </w:rPr>
        <w:footnoteReference w:id="18"/>
      </w:r>
      <w:bookmarkEnd w:id="87"/>
    </w:p>
    <w:p w:rsidR="00A7434F" w:rsidRDefault="00A7434F">
      <w:pPr>
        <w:pStyle w:val="-2"/>
        <w:rPr>
          <w:snapToGrid w:val="0"/>
        </w:rPr>
      </w:pPr>
      <w:bookmarkStart w:id="88" w:name="_Toc437675574"/>
      <w:r>
        <w:rPr>
          <w:snapToGrid w:val="0"/>
        </w:rPr>
        <w:t xml:space="preserve">Надо отметить, что оптовые цены на газ, составлявшие с 1982 г. 26 руб. за 1 тыс. куб. м, ас 1991 г. -52 руб., поднялись сейчас до 300 тыс. руб. за 1 тыс. куб. м, то есть по сравнению с периодом до 1991 г. темп их роста обгонял инфляцию, а относительно 1991 г. находится на уровне несколько ниже нее. </w:t>
      </w:r>
      <w:r>
        <w:rPr>
          <w:rStyle w:val="a6"/>
          <w:snapToGrid w:val="0"/>
        </w:rPr>
        <w:footnoteReference w:id="19"/>
      </w:r>
      <w:r>
        <w:rPr>
          <w:snapToGrid w:val="0"/>
        </w:rPr>
        <w:t>По-видимому, для нынеш</w:t>
      </w:r>
      <w:r>
        <w:rPr>
          <w:snapToGrid w:val="0"/>
        </w:rPr>
        <w:softHyphen/>
        <w:t>них трудностей с неплатежами критически важным оказался не столько общий уровень роста цен, сколько то, что цены на газ и другие энер</w:t>
      </w:r>
      <w:r>
        <w:rPr>
          <w:snapToGrid w:val="0"/>
        </w:rPr>
        <w:softHyphen/>
        <w:t>гоносители в долларовом эквиваленте приблизились к мировым (ев</w:t>
      </w:r>
      <w:r>
        <w:rPr>
          <w:snapToGrid w:val="0"/>
        </w:rPr>
        <w:softHyphen/>
        <w:t>ропейским) ценам. При калькуляции продукции на экспорт (что за</w:t>
      </w:r>
      <w:r>
        <w:rPr>
          <w:snapToGrid w:val="0"/>
        </w:rPr>
        <w:softHyphen/>
        <w:t>частую наиболее привлекательно для предприятий при ограниченно</w:t>
      </w:r>
      <w:r>
        <w:rPr>
          <w:snapToGrid w:val="0"/>
        </w:rPr>
        <w:softHyphen/>
        <w:t>сти внутреннего рынка), а также при конкуренции с импортируемы</w:t>
      </w:r>
      <w:r>
        <w:rPr>
          <w:snapToGrid w:val="0"/>
        </w:rPr>
        <w:softHyphen/>
        <w:t>ми товарами это становится определяющим фактором.</w:t>
      </w:r>
      <w:bookmarkEnd w:id="88"/>
    </w:p>
    <w:p w:rsidR="00A7434F" w:rsidRDefault="00A7434F">
      <w:pPr>
        <w:pStyle w:val="-2"/>
        <w:rPr>
          <w:snapToGrid w:val="0"/>
        </w:rPr>
      </w:pPr>
      <w:bookmarkStart w:id="89" w:name="_Toc437675575"/>
      <w:r>
        <w:rPr>
          <w:snapToGrid w:val="0"/>
        </w:rPr>
        <w:t>Газовое законодательство как таковое в России практически отсут</w:t>
      </w:r>
      <w:r>
        <w:rPr>
          <w:snapToGrid w:val="0"/>
        </w:rPr>
        <w:softHyphen/>
        <w:t>ствует. Основу законодательной базы составляют закон РФ о недрах, закон о естественных монополиях и ряд правительственных положений и актов (Временное положение о доступе производителей газа в газо</w:t>
      </w:r>
      <w:r>
        <w:rPr>
          <w:snapToGrid w:val="0"/>
        </w:rPr>
        <w:softHyphen/>
        <w:t>транспортную систему, Правила поставки газа потребителям и др.). Основываясь на этих документах, нынешнюю ситуацию, рациональные пути развития отрасли можно охарактеризовать следующим образом.</w:t>
      </w:r>
      <w:bookmarkEnd w:id="89"/>
    </w:p>
    <w:p w:rsidR="00A7434F" w:rsidRDefault="00A7434F">
      <w:pPr>
        <w:pStyle w:val="-2"/>
        <w:rPr>
          <w:snapToGrid w:val="0"/>
        </w:rPr>
      </w:pPr>
      <w:bookmarkStart w:id="90" w:name="_Toc437675576"/>
      <w:r>
        <w:rPr>
          <w:snapToGrid w:val="0"/>
        </w:rPr>
        <w:t>Объективно необходима высокая степень целостности газовой промышленности России. Это обусловливается как</w:t>
      </w:r>
      <w:bookmarkEnd w:id="90"/>
      <w:r>
        <w:rPr>
          <w:snapToGrid w:val="0"/>
        </w:rPr>
        <w:t xml:space="preserve"> </w:t>
      </w:r>
      <w:bookmarkStart w:id="91" w:name="_Toc437675577"/>
      <w:r>
        <w:rPr>
          <w:snapToGrid w:val="0"/>
        </w:rPr>
        <w:t>решающей ролью транспортного фактора (а транспорт опирается на уже созданную крупнейшую инфраструктуру сетевого типа), так и высокой, не име</w:t>
      </w:r>
      <w:r>
        <w:rPr>
          <w:snapToGrid w:val="0"/>
        </w:rPr>
        <w:softHyphen/>
        <w:t>ющей мировых аналогов концентрацией ресурсов (в настоящее время подавляющая часть добываемого газа приходится на три крупнейших месторождения, расположенных вблизи друг от друга и на расстоя</w:t>
      </w:r>
      <w:r>
        <w:rPr>
          <w:snapToGrid w:val="0"/>
        </w:rPr>
        <w:softHyphen/>
        <w:t>нии 2-5 тыс. км от потребителей).</w:t>
      </w:r>
      <w:r>
        <w:rPr>
          <w:rStyle w:val="a6"/>
          <w:snapToGrid w:val="0"/>
        </w:rPr>
        <w:footnoteReference w:id="20"/>
      </w:r>
      <w:bookmarkEnd w:id="91"/>
    </w:p>
    <w:p w:rsidR="00A7434F" w:rsidRDefault="00A7434F">
      <w:pPr>
        <w:pStyle w:val="-2"/>
        <w:rPr>
          <w:snapToGrid w:val="0"/>
        </w:rPr>
      </w:pPr>
      <w:bookmarkStart w:id="92" w:name="_Toc437675578"/>
      <w:r>
        <w:rPr>
          <w:snapToGrid w:val="0"/>
        </w:rPr>
        <w:t>Добыча газа, как и других ресурсов, по закону РФ о недрах, осуществляется в соответствии с лицензиями на их разработку и до</w:t>
      </w:r>
      <w:r>
        <w:rPr>
          <w:snapToGrid w:val="0"/>
        </w:rPr>
        <w:softHyphen/>
        <w:t>бычу, выдаваемыми на конкурсной основе. Лицензии на уже находя</w:t>
      </w:r>
      <w:r>
        <w:rPr>
          <w:snapToGrid w:val="0"/>
        </w:rPr>
        <w:softHyphen/>
        <w:t>щиеся в эксплуатации месторождения были переданы "Газпрому". Он же получил лицензии на основные намечаемые к разработке мес</w:t>
      </w:r>
      <w:r>
        <w:rPr>
          <w:snapToGrid w:val="0"/>
        </w:rPr>
        <w:softHyphen/>
        <w:t>торождения Западной Сибири. На часть месторождений среднего мас</w:t>
      </w:r>
      <w:r>
        <w:rPr>
          <w:snapToGrid w:val="0"/>
        </w:rPr>
        <w:softHyphen/>
        <w:t>штаба и извлечение газа из более глубоких, чем сеноманские залежи горизонтов, лицензии выданы не входящим в "Газпром" структурам, то есть первые шаги к демонополизации добычи природного газа уже предприняты. Одновременно в ЕСГ поступает попутный газ нефтя</w:t>
      </w:r>
      <w:r>
        <w:rPr>
          <w:snapToGrid w:val="0"/>
        </w:rPr>
        <w:softHyphen/>
        <w:t>ных месторождений, также являющийся для системы газоснабжения продуктом сторонних поставщиков. Транспорт газа по ЕСГ признан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и считается естественной монополией, что фактически означает неде</w:t>
      </w:r>
      <w:r>
        <w:rPr>
          <w:snapToGrid w:val="0"/>
        </w:rPr>
        <w:softHyphen/>
        <w:t>лимость существующей газотранспортной системы.</w:t>
      </w:r>
      <w:bookmarkEnd w:id="92"/>
    </w:p>
    <w:p w:rsidR="00A7434F" w:rsidRDefault="00A7434F">
      <w:pPr>
        <w:pStyle w:val="-2"/>
        <w:rPr>
          <w:snapToGrid w:val="0"/>
        </w:rPr>
      </w:pPr>
      <w:bookmarkStart w:id="93" w:name="_Toc437675579"/>
      <w:r>
        <w:rPr>
          <w:snapToGrid w:val="0"/>
        </w:rPr>
        <w:t>Указ президента РФ о создании РАО "Газпром" содержит поло</w:t>
      </w:r>
      <w:r>
        <w:rPr>
          <w:snapToGrid w:val="0"/>
        </w:rPr>
        <w:softHyphen/>
        <w:t>жение о доступе производителей газа на территории Российской Фе</w:t>
      </w:r>
      <w:r>
        <w:rPr>
          <w:snapToGrid w:val="0"/>
        </w:rPr>
        <w:softHyphen/>
        <w:t>дерации к транспортировке доли газа, пропорциональной уровню их добычи, по газотранспортной системе ЕСГ. Некоторые процедуры такого доступа регламентированы Временным положением. Однако на практике</w:t>
      </w:r>
      <w:bookmarkEnd w:id="93"/>
      <w:r>
        <w:rPr>
          <w:snapToGrid w:val="0"/>
        </w:rPr>
        <w:t xml:space="preserve"> </w:t>
      </w:r>
      <w:bookmarkStart w:id="94" w:name="_Toc437675580"/>
      <w:r>
        <w:rPr>
          <w:snapToGrid w:val="0"/>
        </w:rPr>
        <w:t>осуществляется не транспорт стороннего газа, а его по</w:t>
      </w:r>
      <w:r>
        <w:rPr>
          <w:snapToGrid w:val="0"/>
        </w:rPr>
        <w:softHyphen/>
        <w:t>купка газотранспортными предприятиями Газпрома для последую</w:t>
      </w:r>
      <w:r>
        <w:rPr>
          <w:snapToGrid w:val="0"/>
        </w:rPr>
        <w:softHyphen/>
        <w:t>щей перекачки в составе общего потока газа. В принципе оба вариан</w:t>
      </w:r>
      <w:r>
        <w:rPr>
          <w:snapToGrid w:val="0"/>
        </w:rPr>
        <w:softHyphen/>
        <w:t>та - и покупка газа у производителей, и транзитная транспортировка стороннего газа - могут рассматриваться как допустимые формы вза</w:t>
      </w:r>
      <w:r>
        <w:rPr>
          <w:snapToGrid w:val="0"/>
        </w:rPr>
        <w:softHyphen/>
        <w:t>имодействия монопольного собственника сети и других участников рынка, но условия монополиста и прежде всего ценовые должны стать открытыми и привлекательными для пользователей.</w:t>
      </w:r>
      <w:bookmarkEnd w:id="94"/>
    </w:p>
    <w:p w:rsidR="00A7434F" w:rsidRDefault="00A7434F">
      <w:pPr>
        <w:pStyle w:val="-2"/>
        <w:rPr>
          <w:snapToGrid w:val="0"/>
        </w:rPr>
      </w:pPr>
      <w:bookmarkStart w:id="95" w:name="_Toc437675581"/>
      <w:r>
        <w:rPr>
          <w:snapToGrid w:val="0"/>
        </w:rPr>
        <w:t>Целесообразно создать такую регулирующую систему, при ко</w:t>
      </w:r>
      <w:r>
        <w:rPr>
          <w:snapToGrid w:val="0"/>
        </w:rPr>
        <w:softHyphen/>
        <w:t>торой "Газпрому" будет выгодно расширение немонопольного сек</w:t>
      </w:r>
      <w:r>
        <w:rPr>
          <w:snapToGrid w:val="0"/>
        </w:rPr>
        <w:softHyphen/>
        <w:t>тора в газоснабжении. Последнее может быть связано с разработкой все большей части новых месторождений не входящими в него струк</w:t>
      </w:r>
      <w:r>
        <w:rPr>
          <w:snapToGrid w:val="0"/>
        </w:rPr>
        <w:softHyphen/>
        <w:t>турами (хотя, возможно, и с финансовым и другими видами учас</w:t>
      </w:r>
      <w:r>
        <w:rPr>
          <w:snapToGrid w:val="0"/>
        </w:rPr>
        <w:softHyphen/>
        <w:t>тия последнего и ассоциированных с ним организаций) и поступле</w:t>
      </w:r>
      <w:r>
        <w:rPr>
          <w:snapToGrid w:val="0"/>
        </w:rPr>
        <w:softHyphen/>
        <w:t>нием этого газа через транспортную сеть ЕСГ на рынок конечного потребления, ценовые и прочие условия которого могут формиро</w:t>
      </w:r>
      <w:r>
        <w:rPr>
          <w:snapToGrid w:val="0"/>
        </w:rPr>
        <w:softHyphen/>
        <w:t>ваться на более конкурентной основе, чем в секторе поставок газа самим "Газпромом".</w:t>
      </w:r>
      <w:r>
        <w:rPr>
          <w:rStyle w:val="a6"/>
          <w:snapToGrid w:val="0"/>
        </w:rPr>
        <w:footnoteReference w:id="21"/>
      </w:r>
      <w:bookmarkEnd w:id="95"/>
    </w:p>
    <w:p w:rsidR="00A7434F" w:rsidRDefault="00A7434F">
      <w:pPr>
        <w:pStyle w:val="-2"/>
        <w:rPr>
          <w:snapToGrid w:val="0"/>
        </w:rPr>
      </w:pPr>
      <w:bookmarkStart w:id="96" w:name="_Toc437675582"/>
      <w:r>
        <w:rPr>
          <w:snapToGrid w:val="0"/>
        </w:rPr>
        <w:t>Важно разработать и ввести в действие экономические механиз</w:t>
      </w:r>
      <w:r>
        <w:rPr>
          <w:snapToGrid w:val="0"/>
        </w:rPr>
        <w:softHyphen/>
        <w:t>мы стимулирования резервирования газоснабжения, в первую оче</w:t>
      </w:r>
      <w:r>
        <w:rPr>
          <w:snapToGrid w:val="0"/>
        </w:rPr>
        <w:softHyphen/>
        <w:t>редь подземного хранения газа. Формально надежное газоснабжение потребителей является обязанностью Газпрома. И надо отметить, что при всех трансформациях последнего периода это требование прак</w:t>
      </w:r>
      <w:r>
        <w:rPr>
          <w:snapToGrid w:val="0"/>
        </w:rPr>
        <w:softHyphen/>
        <w:t>тически не нарушалось. Увеличения количества отказов и аварий в системе газоснабжения не наблюдалось.</w:t>
      </w:r>
      <w:bookmarkEnd w:id="96"/>
    </w:p>
    <w:p w:rsidR="00A7434F" w:rsidRDefault="00A7434F">
      <w:pPr>
        <w:pStyle w:val="-2"/>
        <w:rPr>
          <w:snapToGrid w:val="0"/>
        </w:rPr>
      </w:pPr>
      <w:bookmarkStart w:id="97" w:name="_Toc437675583"/>
      <w:r>
        <w:rPr>
          <w:snapToGrid w:val="0"/>
        </w:rPr>
        <w:t>Вообще качество газоснабжения обеспечивается применяемыми - в системе несколькими способами резервирования: от объектного резер</w:t>
      </w:r>
      <w:r>
        <w:rPr>
          <w:snapToGrid w:val="0"/>
        </w:rPr>
        <w:softHyphen/>
        <w:t>вирования (резервные агрегаты на компрессорных станциях, резерв</w:t>
      </w:r>
      <w:r>
        <w:rPr>
          <w:snapToGrid w:val="0"/>
        </w:rPr>
        <w:softHyphen/>
        <w:t>ные мощности в добыче и на транспорте) до многониточной и заколь</w:t>
      </w:r>
      <w:r>
        <w:rPr>
          <w:snapToGrid w:val="0"/>
        </w:rPr>
        <w:softHyphen/>
        <w:t>цованной структуры газоснабжающей сети и объектов хранения газа, прежде всего подземных газохранилищ. Роль последних многофунк</w:t>
      </w:r>
      <w:r>
        <w:rPr>
          <w:snapToGrid w:val="0"/>
        </w:rPr>
        <w:softHyphen/>
        <w:t>циональна: они позволяют сочетать высокую внутригодовую загруз</w:t>
      </w:r>
      <w:r>
        <w:rPr>
          <w:snapToGrid w:val="0"/>
        </w:rPr>
        <w:softHyphen/>
        <w:t>ку базовых магистральных газопроводов с переменным во времени уровнем потребления газа отдельными потребителями, покрывать при необходимости экстремальные потребности (связанные с резкими по</w:t>
      </w:r>
      <w:r>
        <w:rPr>
          <w:snapToGrid w:val="0"/>
        </w:rPr>
        <w:softHyphen/>
        <w:t>холоданиями и другими причинами, лежащими как внутри системы газоснабжения, так и вне ее), обеспечивать резервные поставки газа при технических отказах и авариях на объектах газоснабжения.</w:t>
      </w:r>
      <w:r>
        <w:rPr>
          <w:rStyle w:val="a6"/>
          <w:snapToGrid w:val="0"/>
        </w:rPr>
        <w:footnoteReference w:id="22"/>
      </w:r>
      <w:bookmarkEnd w:id="97"/>
    </w:p>
    <w:p w:rsidR="00A7434F" w:rsidRDefault="00A7434F">
      <w:pPr>
        <w:pStyle w:val="-2"/>
        <w:rPr>
          <w:snapToGrid w:val="0"/>
        </w:rPr>
      </w:pPr>
      <w:bookmarkStart w:id="98" w:name="_Toc437675584"/>
      <w:r>
        <w:rPr>
          <w:snapToGrid w:val="0"/>
        </w:rPr>
        <w:t>К сожалению, несмотря на такую бесспорно высокую ценность подземных хранилищ газа, очень мало сделано для стимулирования их развития. Их функции носят описательный характер, не подкреп</w:t>
      </w:r>
      <w:r>
        <w:rPr>
          <w:snapToGrid w:val="0"/>
        </w:rPr>
        <w:softHyphen/>
        <w:t>лены конкретными диверсифицированными контрактными соглашениями с потребителями, нуждающимися в соответствующем качестве услуг по газоснабжению.</w:t>
      </w:r>
      <w:bookmarkEnd w:id="98"/>
    </w:p>
    <w:p w:rsidR="00A7434F" w:rsidRDefault="00A7434F">
      <w:pPr>
        <w:pStyle w:val="-2"/>
        <w:rPr>
          <w:snapToGrid w:val="0"/>
        </w:rPr>
      </w:pPr>
      <w:bookmarkStart w:id="99" w:name="_Toc437675585"/>
      <w:r>
        <w:rPr>
          <w:snapToGrid w:val="0"/>
        </w:rPr>
        <w:t>Важно отметить, что при транспортировке по ЕСГ как собствен</w:t>
      </w:r>
      <w:r>
        <w:rPr>
          <w:snapToGrid w:val="0"/>
        </w:rPr>
        <w:softHyphen/>
        <w:t>ного газа Газпрома, так и газа сторонних производителей обеспече</w:t>
      </w:r>
      <w:r>
        <w:rPr>
          <w:snapToGrid w:val="0"/>
        </w:rPr>
        <w:softHyphen/>
        <w:t>ние надежности обоих видов поставок по крайней мере в течение достаточно длительного периода будет осуществляться оператором сети. Экономические условия выполнения этих функций, а также пра</w:t>
      </w:r>
      <w:r>
        <w:rPr>
          <w:snapToGrid w:val="0"/>
        </w:rPr>
        <w:softHyphen/>
        <w:t>вила справедливого поведения оператора по отношению к поставкам своего и стороннего газа в случае возникновения</w:t>
      </w:r>
      <w:bookmarkEnd w:id="99"/>
      <w:r>
        <w:rPr>
          <w:snapToGrid w:val="0"/>
        </w:rPr>
        <w:t xml:space="preserve"> </w:t>
      </w:r>
      <w:bookmarkStart w:id="100" w:name="_Toc437675586"/>
      <w:r>
        <w:rPr>
          <w:snapToGrid w:val="0"/>
        </w:rPr>
        <w:t>отказов оборудова</w:t>
      </w:r>
      <w:r>
        <w:rPr>
          <w:snapToGrid w:val="0"/>
        </w:rPr>
        <w:softHyphen/>
        <w:t>ния или аварийных ситуаций еще предстоит разработать.</w:t>
      </w:r>
      <w:r>
        <w:rPr>
          <w:rStyle w:val="a6"/>
          <w:snapToGrid w:val="0"/>
        </w:rPr>
        <w:footnoteReference w:id="23"/>
      </w:r>
      <w:bookmarkEnd w:id="100"/>
    </w:p>
    <w:p w:rsidR="00A7434F" w:rsidRDefault="00A7434F">
      <w:pPr>
        <w:pStyle w:val="-10"/>
        <w:rPr>
          <w:snapToGrid w:val="0"/>
        </w:rPr>
      </w:pPr>
      <w:bookmarkStart w:id="101" w:name="_Toc437676685"/>
      <w:r>
        <w:rPr>
          <w:snapToGrid w:val="0"/>
        </w:rPr>
        <w:t>Проблемы и перспективы развития.</w:t>
      </w:r>
      <w:bookmarkEnd w:id="101"/>
    </w:p>
    <w:p w:rsidR="00A7434F" w:rsidRDefault="00A7434F">
      <w:pPr>
        <w:pStyle w:val="-2"/>
        <w:rPr>
          <w:snapToGrid w:val="0"/>
        </w:rPr>
      </w:pPr>
      <w:bookmarkStart w:id="102" w:name="_Toc437675587"/>
      <w:r>
        <w:rPr>
          <w:snapToGrid w:val="0"/>
        </w:rPr>
        <w:t>Единая система газоснабжения создавалась в условиях плановой экономики, когда критерием успешной работы было выполнение ди</w:t>
      </w:r>
      <w:r>
        <w:rPr>
          <w:snapToGrid w:val="0"/>
        </w:rPr>
        <w:softHyphen/>
        <w:t>ректив по наращиванию валовых объемов добычи газа, а также на</w:t>
      </w:r>
      <w:r>
        <w:rPr>
          <w:snapToGrid w:val="0"/>
        </w:rPr>
        <w:softHyphen/>
        <w:t>пряженных плановых заданий по его поставкам. Все это настраивало на интенсивное развитие системы и высокую надежность ее функци</w:t>
      </w:r>
      <w:r>
        <w:rPr>
          <w:snapToGrid w:val="0"/>
        </w:rPr>
        <w:softHyphen/>
        <w:t>онирования. Причем возможности выбора поставщиков действитель</w:t>
      </w:r>
      <w:r>
        <w:rPr>
          <w:snapToGrid w:val="0"/>
        </w:rPr>
        <w:softHyphen/>
        <w:t>но эффективного и надежного оборудования, наилучших подрядчи</w:t>
      </w:r>
      <w:r>
        <w:rPr>
          <w:snapToGrid w:val="0"/>
        </w:rPr>
        <w:softHyphen/>
        <w:t>ков и т.п. были, как правило, ограничены. Зато капиталовложения выделялись централизованно и на определенных этапах в соответ</w:t>
      </w:r>
      <w:r>
        <w:rPr>
          <w:snapToGrid w:val="0"/>
        </w:rPr>
        <w:softHyphen/>
        <w:t>ствии с обоснованными потребностями. В подобных условиях прихо</w:t>
      </w:r>
      <w:r>
        <w:rPr>
          <w:snapToGrid w:val="0"/>
        </w:rPr>
        <w:softHyphen/>
        <w:t>дилось прибегать к избыточному с чисто экономических позиций резервированию, включая установку громоздкого парка резервных газоперекачивающих агрегатов, к форсированному вводу мощностей на новых объектах и т.д. Сейчас наиболее актуальным для отрасли стал поиск решений, оптимальных с учетом ее финансовой самостоя</w:t>
      </w:r>
      <w:r>
        <w:rPr>
          <w:snapToGrid w:val="0"/>
        </w:rPr>
        <w:softHyphen/>
        <w:t>тельности и наличия открытого рынка оборудования и услуг.</w:t>
      </w:r>
      <w:r>
        <w:rPr>
          <w:rStyle w:val="a6"/>
          <w:snapToGrid w:val="0"/>
        </w:rPr>
        <w:footnoteReference w:id="24"/>
      </w:r>
      <w:bookmarkEnd w:id="102"/>
    </w:p>
    <w:p w:rsidR="00A7434F" w:rsidRDefault="00A7434F">
      <w:pPr>
        <w:pStyle w:val="-2"/>
        <w:rPr>
          <w:snapToGrid w:val="0"/>
        </w:rPr>
      </w:pPr>
      <w:bookmarkStart w:id="103" w:name="_Toc437675588"/>
      <w:r>
        <w:rPr>
          <w:snapToGrid w:val="0"/>
        </w:rPr>
        <w:t>В настоящее время многие прогнозы предполагают значительное увеличение емкости европейского рынка газа и соответственно возмож</w:t>
      </w:r>
      <w:r>
        <w:rPr>
          <w:snapToGrid w:val="0"/>
        </w:rPr>
        <w:softHyphen/>
        <w:t>ностей поставки российского газа. В этой связи вполне уместной счита</w:t>
      </w:r>
      <w:r>
        <w:rPr>
          <w:snapToGrid w:val="0"/>
        </w:rPr>
        <w:softHyphen/>
        <w:t>ется увязка перспектив развития ТЭК России и европейского рынка энергоресурсов. При этом описываются оптимистический и вероят</w:t>
      </w:r>
      <w:r>
        <w:rPr>
          <w:snapToGrid w:val="0"/>
        </w:rPr>
        <w:softHyphen/>
        <w:t>ный сценарии. Оптимистический сценарий предусматривает рост цен на российские энергоносители, объемов потребления российских энер</w:t>
      </w:r>
      <w:r>
        <w:rPr>
          <w:snapToGrid w:val="0"/>
        </w:rPr>
        <w:softHyphen/>
        <w:t>горесурсов и инвестиций в российский ТЭК</w:t>
      </w:r>
      <w:bookmarkEnd w:id="103"/>
      <w:r>
        <w:rPr>
          <w:snapToGrid w:val="0"/>
        </w:rPr>
        <w:t xml:space="preserve"> </w:t>
      </w:r>
      <w:bookmarkStart w:id="104" w:name="_Toc437675589"/>
      <w:r>
        <w:rPr>
          <w:snapToGrid w:val="0"/>
        </w:rPr>
        <w:t>(поскольку большее чис</w:t>
      </w:r>
      <w:r>
        <w:rPr>
          <w:snapToGrid w:val="0"/>
        </w:rPr>
        <w:softHyphen/>
        <w:t>ло проектов становится экономически эффективным), что в совокуп</w:t>
      </w:r>
      <w:r>
        <w:rPr>
          <w:snapToGrid w:val="0"/>
        </w:rPr>
        <w:softHyphen/>
        <w:t>ности позволит использовать его как "мотор" для выхода из кризиса и перехода в стадию поступательного развития экономики".</w:t>
      </w:r>
      <w:bookmarkEnd w:id="104"/>
    </w:p>
    <w:p w:rsidR="00A7434F" w:rsidRDefault="00A7434F">
      <w:pPr>
        <w:pStyle w:val="-2"/>
        <w:rPr>
          <w:snapToGrid w:val="0"/>
        </w:rPr>
      </w:pPr>
      <w:bookmarkStart w:id="105" w:name="_Toc437675590"/>
      <w:r>
        <w:rPr>
          <w:snapToGrid w:val="0"/>
          <w:lang w:val="ru-RU"/>
        </w:rPr>
        <w:t>З</w:t>
      </w:r>
      <w:r>
        <w:rPr>
          <w:snapToGrid w:val="0"/>
        </w:rPr>
        <w:t>десь необходим более дифференцирован</w:t>
      </w:r>
      <w:r>
        <w:rPr>
          <w:snapToGrid w:val="0"/>
        </w:rPr>
        <w:softHyphen/>
        <w:t>ный и взвешенный подход. Что касается нефти, то цены на нее фор</w:t>
      </w:r>
      <w:r>
        <w:rPr>
          <w:snapToGrid w:val="0"/>
        </w:rPr>
        <w:softHyphen/>
        <w:t>мируются на основе довольно сложного баланса интересов и сил, вклю</w:t>
      </w:r>
      <w:r>
        <w:rPr>
          <w:snapToGrid w:val="0"/>
        </w:rPr>
        <w:softHyphen/>
        <w:t>чающего и механизмы квотирования добычи. Цены оптовых закупок газа в экспортно-импортных взаимоотношениях традиционно строятся на ценовых формулах, учитывающих цену "корзины" энергоре</w:t>
      </w:r>
      <w:r>
        <w:rPr>
          <w:snapToGrid w:val="0"/>
        </w:rPr>
        <w:softHyphen/>
        <w:t>сурсов, в том числе мазута (как производной от цены нефти) и угля.</w:t>
      </w:r>
      <w:bookmarkEnd w:id="105"/>
    </w:p>
    <w:p w:rsidR="00A7434F" w:rsidRDefault="00A7434F">
      <w:pPr>
        <w:pStyle w:val="-2"/>
        <w:rPr>
          <w:snapToGrid w:val="0"/>
        </w:rPr>
      </w:pPr>
      <w:bookmarkStart w:id="106" w:name="_Toc437675591"/>
      <w:r>
        <w:rPr>
          <w:snapToGrid w:val="0"/>
        </w:rPr>
        <w:t>Представляется, что цена угля на мировом рынке может быть достаточно стабильной ввиду наличия доступных больших запасов качественного угля. По мнению многих экспертов, имеются также значительные резервы поддержания стабильных цен и на нефть. В этих условиях ожидания всеобщего роста цен на российские энерго</w:t>
      </w:r>
      <w:r>
        <w:rPr>
          <w:snapToGrid w:val="0"/>
        </w:rPr>
        <w:softHyphen/>
        <w:t>носители могут не оправдаться. В отраслях с длительным инвестици</w:t>
      </w:r>
      <w:r>
        <w:rPr>
          <w:snapToGrid w:val="0"/>
        </w:rPr>
        <w:softHyphen/>
        <w:t>онным циклом, прежде всего в газовой промышленности, опасность такого рода просчетов очень велика.</w:t>
      </w:r>
      <w:bookmarkEnd w:id="106"/>
    </w:p>
    <w:p w:rsidR="00A7434F" w:rsidRDefault="00A7434F">
      <w:pPr>
        <w:pStyle w:val="-2"/>
        <w:rPr>
          <w:snapToGrid w:val="0"/>
        </w:rPr>
      </w:pPr>
      <w:bookmarkStart w:id="107" w:name="_Toc437675592"/>
      <w:r>
        <w:rPr>
          <w:snapToGrid w:val="0"/>
        </w:rPr>
        <w:t>В то же время ситуация с природным газом гораздо благоприят</w:t>
      </w:r>
      <w:r>
        <w:rPr>
          <w:snapToGrid w:val="0"/>
        </w:rPr>
        <w:softHyphen/>
        <w:t>нее, чем по ТЭК в целом. Причины этого - крупные преимущества природного газа перед другими видами топлива в экологическом от</w:t>
      </w:r>
      <w:r>
        <w:rPr>
          <w:snapToGrid w:val="0"/>
        </w:rPr>
        <w:softHyphen/>
        <w:t>ношении, возможность достижения при его использовании более вы</w:t>
      </w:r>
      <w:r>
        <w:rPr>
          <w:snapToGrid w:val="0"/>
        </w:rPr>
        <w:softHyphen/>
        <w:t>соких технологических показателей (например, кпд на электростан</w:t>
      </w:r>
      <w:r>
        <w:rPr>
          <w:snapToGrid w:val="0"/>
        </w:rPr>
        <w:softHyphen/>
        <w:t>циях) и в целом особая технологичность природного газа, который, как уже отмечалось, при транспортировке представляет собой гото</w:t>
      </w:r>
      <w:r>
        <w:rPr>
          <w:snapToGrid w:val="0"/>
        </w:rPr>
        <w:softHyphen/>
        <w:t>вый к использованию продукт.</w:t>
      </w:r>
      <w:bookmarkEnd w:id="107"/>
    </w:p>
    <w:p w:rsidR="00A7434F" w:rsidRDefault="00A7434F">
      <w:pPr>
        <w:pStyle w:val="-2"/>
        <w:rPr>
          <w:snapToGrid w:val="0"/>
        </w:rPr>
      </w:pPr>
      <w:bookmarkStart w:id="108" w:name="_Toc437675593"/>
      <w:r>
        <w:rPr>
          <w:snapToGrid w:val="0"/>
        </w:rPr>
        <w:t>Сейчас появились предпосылки изменения сложившегося ценово</w:t>
      </w:r>
      <w:r>
        <w:rPr>
          <w:snapToGrid w:val="0"/>
        </w:rPr>
        <w:softHyphen/>
        <w:t>го баланса различных видов топлива и энергии. Электростанции, одни из самых крупных, но традиционно наименее эффективных ввиду взаимозаменяемости разных видов топлив контрагентов газо</w:t>
      </w:r>
      <w:r>
        <w:rPr>
          <w:snapToGrid w:val="0"/>
        </w:rPr>
        <w:softHyphen/>
        <w:t>вой промышленности при использовании современных парогазовых технологий, становятся его наиболее эффективными потребителя</w:t>
      </w:r>
      <w:r>
        <w:rPr>
          <w:snapToGrid w:val="0"/>
        </w:rPr>
        <w:softHyphen/>
        <w:t>ми. Поскольку в других сферах применение газа также дает значи</w:t>
      </w:r>
      <w:r>
        <w:rPr>
          <w:snapToGrid w:val="0"/>
        </w:rPr>
        <w:softHyphen/>
        <w:t>тельный эффект, то явно назревают изменения ценовой формулы в сторону увеличения его цены для поставщиков, что, однако, не при</w:t>
      </w:r>
      <w:r>
        <w:rPr>
          <w:snapToGrid w:val="0"/>
        </w:rPr>
        <w:softHyphen/>
        <w:t>ведет к снижению спроса, но позволит стимулировать реализацию новых проектов и тем самым обеспечит "гладкий" переход к ис</w:t>
      </w:r>
      <w:r>
        <w:rPr>
          <w:snapToGrid w:val="0"/>
        </w:rPr>
        <w:softHyphen/>
        <w:t>пользованию во все большем объеме потенциальных потребительс</w:t>
      </w:r>
      <w:r>
        <w:rPr>
          <w:snapToGrid w:val="0"/>
        </w:rPr>
        <w:softHyphen/>
        <w:t>ких преимуществ природного газа. На наш взгляд, адекватная реак</w:t>
      </w:r>
      <w:r>
        <w:rPr>
          <w:snapToGrid w:val="0"/>
        </w:rPr>
        <w:softHyphen/>
        <w:t>ция на рыночные сигналы со стороны оптовых покупателей газа будет облегчена при расширении их коммерческой ориентации и ли</w:t>
      </w:r>
      <w:r>
        <w:rPr>
          <w:snapToGrid w:val="0"/>
        </w:rPr>
        <w:softHyphen/>
        <w:t>берализации европейской газовой промышленности.</w:t>
      </w:r>
      <w:bookmarkEnd w:id="108"/>
    </w:p>
    <w:p w:rsidR="00A7434F" w:rsidRDefault="00A7434F">
      <w:pPr>
        <w:pStyle w:val="-2"/>
        <w:rPr>
          <w:snapToGrid w:val="0"/>
        </w:rPr>
      </w:pPr>
      <w:bookmarkStart w:id="109" w:name="_Toc437675594"/>
      <w:r>
        <w:rPr>
          <w:snapToGrid w:val="0"/>
        </w:rPr>
        <w:t>Сложившаяся в России тенденция к снижению спроса на газ дает возможность за счет использования уже имеющейся транспорт</w:t>
      </w:r>
      <w:r>
        <w:rPr>
          <w:snapToGrid w:val="0"/>
        </w:rPr>
        <w:softHyphen/>
        <w:t>ной инфраструктуры обеспечить развитие первоочередных экспорт</w:t>
      </w:r>
      <w:r>
        <w:rPr>
          <w:snapToGrid w:val="0"/>
        </w:rPr>
        <w:softHyphen/>
        <w:t>ных проектов путем достройки концевых участков трасс, ведущих из центра страны к ее границам. Тем не менее по мере восстановления внутреннего рынка и дальнейшего роста экспорта потребуется ввод новых, прежде всего экспортоориентированных газопроводов.</w:t>
      </w:r>
      <w:bookmarkEnd w:id="109"/>
    </w:p>
    <w:p w:rsidR="00A7434F" w:rsidRDefault="00A7434F">
      <w:pPr>
        <w:pStyle w:val="-2"/>
        <w:rPr>
          <w:snapToGrid w:val="0"/>
        </w:rPr>
      </w:pPr>
      <w:bookmarkStart w:id="110" w:name="_Toc437675595"/>
      <w:r>
        <w:rPr>
          <w:snapToGrid w:val="0"/>
        </w:rPr>
        <w:t>Основные объемы добычи газа приходятся ныне на уникальные по своим масштабам месторождения Западной Сибири, инвестиции в которые были осуществлены ранее. Но сейчас уже возникает, а в ближайшие годы значительно увеличится потребность во вводе но</w:t>
      </w:r>
      <w:r>
        <w:rPr>
          <w:snapToGrid w:val="0"/>
        </w:rPr>
        <w:softHyphen/>
        <w:t>вых мощностей как для</w:t>
      </w:r>
      <w:bookmarkEnd w:id="110"/>
      <w:r>
        <w:rPr>
          <w:snapToGrid w:val="0"/>
        </w:rPr>
        <w:t xml:space="preserve"> </w:t>
      </w:r>
      <w:bookmarkStart w:id="111" w:name="_Toc437675596"/>
      <w:r>
        <w:rPr>
          <w:snapToGrid w:val="0"/>
        </w:rPr>
        <w:t>компенсации падения добычи газа на этих месторождениях, так и для обеспечения прироста добычи под новые контракты. Здесь возможны варианты: либо ускоренный ввод в раз</w:t>
      </w:r>
      <w:r>
        <w:rPr>
          <w:snapToGrid w:val="0"/>
        </w:rPr>
        <w:softHyphen/>
        <w:t>работку новых месторождений (Ямал и Штокман), либо более интенсивное использование имеющихся и перспективных ресурсов в Надым-Пур-Тазовском и прилегающих к нему районах. По-видимому, конкретные решения будут зависеть от многих факторов, в том числе от темпа нарастания потребности в освоении новых ресурсов, от воз</w:t>
      </w:r>
      <w:r>
        <w:rPr>
          <w:snapToGrid w:val="0"/>
        </w:rPr>
        <w:softHyphen/>
        <w:t>можностей привлечения инвестиций для такого освоения, от масшта</w:t>
      </w:r>
      <w:r>
        <w:rPr>
          <w:snapToGrid w:val="0"/>
        </w:rPr>
        <w:softHyphen/>
        <w:t>бов и результатов геологоразведочных работ в традиционных и но</w:t>
      </w:r>
      <w:r>
        <w:rPr>
          <w:snapToGrid w:val="0"/>
        </w:rPr>
        <w:softHyphen/>
        <w:t>вых районах, от местных и экологических факторов и т.п.</w:t>
      </w:r>
      <w:bookmarkEnd w:id="111"/>
    </w:p>
    <w:p w:rsidR="00A7434F" w:rsidRDefault="00A7434F">
      <w:pPr>
        <w:pStyle w:val="-2"/>
        <w:rPr>
          <w:snapToGrid w:val="0"/>
        </w:rPr>
      </w:pPr>
      <w:bookmarkStart w:id="112" w:name="_Toc437675597"/>
      <w:r>
        <w:rPr>
          <w:snapToGrid w:val="0"/>
        </w:rPr>
        <w:t>Наиболее существенно то, что в среднесрочной перспективе предельные затраты на реализацию экспортных проектов станут включать издержки по всей цепи газоснабжения. При этом практи</w:t>
      </w:r>
      <w:r>
        <w:rPr>
          <w:snapToGrid w:val="0"/>
        </w:rPr>
        <w:softHyphen/>
        <w:t>чески при любом из вариантов конкретных решений в добыче по</w:t>
      </w:r>
      <w:r>
        <w:rPr>
          <w:snapToGrid w:val="0"/>
        </w:rPr>
        <w:softHyphen/>
        <w:t>высится уровень затрат, которые можно условно оценить в 15-25 долл. за 1 тыс. куб. м.</w:t>
      </w:r>
      <w:bookmarkEnd w:id="112"/>
    </w:p>
    <w:p w:rsidR="00A7434F" w:rsidRDefault="00A7434F">
      <w:pPr>
        <w:pStyle w:val="-2"/>
        <w:rPr>
          <w:snapToGrid w:val="0"/>
        </w:rPr>
      </w:pPr>
      <w:bookmarkStart w:id="113" w:name="_Toc437675598"/>
      <w:r>
        <w:rPr>
          <w:snapToGrid w:val="0"/>
        </w:rPr>
        <w:t>Для окупаемости строительства магистральных транспортных систем протяженностью 4-4,5 тысяч и более километров (в том числе частично в северных условиях, а частично в европейских странах -и то, и другое является фактором удорожания) до основных экс</w:t>
      </w:r>
      <w:r>
        <w:rPr>
          <w:snapToGrid w:val="0"/>
        </w:rPr>
        <w:softHyphen/>
        <w:t>портных потребителей транспортная компонента составит не менее 60 долл. за 1 тыс.куб.м. Конкретные оценки в немалой мере будут зависеть от уровней налогов, условий финансирования и сопряжен</w:t>
      </w:r>
      <w:r>
        <w:rPr>
          <w:snapToGrid w:val="0"/>
        </w:rPr>
        <w:softHyphen/>
        <w:t>ных затрат (например, на обеспечение надежности и резервирова</w:t>
      </w:r>
      <w:r>
        <w:rPr>
          <w:snapToGrid w:val="0"/>
        </w:rPr>
        <w:softHyphen/>
        <w:t>ния поставок).</w:t>
      </w:r>
      <w:r>
        <w:rPr>
          <w:rStyle w:val="a6"/>
          <w:snapToGrid w:val="0"/>
        </w:rPr>
        <w:footnoteReference w:id="25"/>
      </w:r>
      <w:bookmarkEnd w:id="113"/>
    </w:p>
    <w:p w:rsidR="00A7434F" w:rsidRDefault="00A7434F">
      <w:pPr>
        <w:pStyle w:val="-2"/>
        <w:rPr>
          <w:snapToGrid w:val="0"/>
        </w:rPr>
      </w:pPr>
      <w:bookmarkStart w:id="114" w:name="_Toc437675599"/>
      <w:r>
        <w:rPr>
          <w:snapToGrid w:val="0"/>
        </w:rPr>
        <w:t>Таким образом, проекты поставки газа на наиболее обещающие рынки при нынешних экспортных ценах будут на пределе окупаемо</w:t>
      </w:r>
      <w:r>
        <w:rPr>
          <w:snapToGrid w:val="0"/>
        </w:rPr>
        <w:softHyphen/>
        <w:t>сти и даже могут стать убыточными. В данном случае при расширяю</w:t>
      </w:r>
      <w:r>
        <w:rPr>
          <w:snapToGrid w:val="0"/>
        </w:rPr>
        <w:softHyphen/>
        <w:t>щемся европейском рынке и растущей потребности в российском газе, но без изменения ценового паритета газовая промышленность может превратиться из высокодоходной отрасли, вносящей большой вклад в бюджет страны, в систему, в основном работающую саму на себя.</w:t>
      </w:r>
      <w:r>
        <w:rPr>
          <w:rStyle w:val="a6"/>
          <w:snapToGrid w:val="0"/>
        </w:rPr>
        <w:footnoteReference w:id="26"/>
      </w:r>
      <w:bookmarkEnd w:id="114"/>
    </w:p>
    <w:p w:rsidR="00A7434F" w:rsidRDefault="00A7434F">
      <w:pPr>
        <w:pStyle w:val="-2"/>
        <w:rPr>
          <w:snapToGrid w:val="0"/>
        </w:rPr>
      </w:pPr>
      <w:bookmarkStart w:id="115" w:name="_Toc437675600"/>
      <w:r>
        <w:rPr>
          <w:snapToGrid w:val="0"/>
        </w:rPr>
        <w:t>Явно недостаточно с экономических и правовых позиций про</w:t>
      </w:r>
      <w:r>
        <w:rPr>
          <w:snapToGrid w:val="0"/>
        </w:rPr>
        <w:softHyphen/>
        <w:t>работаны вопросы транзита газа. Между тем, например, в 1992 г. 54% международных поставок газа по трубопроводам осуществля</w:t>
      </w:r>
      <w:r>
        <w:rPr>
          <w:snapToGrid w:val="0"/>
        </w:rPr>
        <w:softHyphen/>
        <w:t>лось с использованием транзита через третьи страны. Несмотря на то что транзит получил столь широкое распространение, практичес</w:t>
      </w:r>
      <w:r>
        <w:rPr>
          <w:snapToGrid w:val="0"/>
        </w:rPr>
        <w:softHyphen/>
        <w:t>ки отсутствуют его международные юридически обязательные пра</w:t>
      </w:r>
      <w:r>
        <w:rPr>
          <w:snapToGrid w:val="0"/>
        </w:rPr>
        <w:softHyphen/>
        <w:t>вила. Можно лишь отметить соглашение ВТО о транзите, но оно не затрагивает страны, не присоединившиеся к этой организации. До</w:t>
      </w:r>
      <w:r>
        <w:rPr>
          <w:snapToGrid w:val="0"/>
        </w:rPr>
        <w:softHyphen/>
        <w:t>говор о Европейской энергетической хартии включает только обя</w:t>
      </w:r>
      <w:r>
        <w:rPr>
          <w:snapToGrid w:val="0"/>
        </w:rPr>
        <w:softHyphen/>
        <w:t>зательство не препятствовать транзиту в случае внутригосударствен</w:t>
      </w:r>
      <w:r>
        <w:rPr>
          <w:snapToGrid w:val="0"/>
        </w:rPr>
        <w:softHyphen/>
        <w:t>ных конфликтов.</w:t>
      </w:r>
      <w:bookmarkEnd w:id="115"/>
    </w:p>
    <w:p w:rsidR="00A7434F" w:rsidRDefault="00A7434F">
      <w:pPr>
        <w:pStyle w:val="-2"/>
        <w:rPr>
          <w:snapToGrid w:val="0"/>
        </w:rPr>
      </w:pPr>
      <w:bookmarkStart w:id="116" w:name="_Toc437675601"/>
      <w:r>
        <w:rPr>
          <w:snapToGrid w:val="0"/>
        </w:rPr>
        <w:t>В России также ощущается необходимость развития специфиче</w:t>
      </w:r>
      <w:r>
        <w:rPr>
          <w:snapToGrid w:val="0"/>
        </w:rPr>
        <w:softHyphen/>
        <w:t>ского, ориентированного на газовую промышленность законодатель</w:t>
      </w:r>
      <w:r>
        <w:rPr>
          <w:snapToGrid w:val="0"/>
        </w:rPr>
        <w:softHyphen/>
        <w:t>ства. Проект закона о нефти и газе до сих пор не принят. Правда, он был достаточно противоречив, поскольку в него пытались вклю</w:t>
      </w:r>
      <w:r>
        <w:rPr>
          <w:snapToGrid w:val="0"/>
        </w:rPr>
        <w:softHyphen/>
        <w:t>чить не только общие для этих отраслей вопросы (типа лицензиро</w:t>
      </w:r>
      <w:r>
        <w:rPr>
          <w:snapToGrid w:val="0"/>
        </w:rPr>
        <w:softHyphen/>
        <w:t>вания), но и частные, по которым имеются значительные различия (прежде всего это относится к транспорту и</w:t>
      </w:r>
      <w:bookmarkEnd w:id="116"/>
      <w:r>
        <w:rPr>
          <w:snapToGrid w:val="0"/>
        </w:rPr>
        <w:t xml:space="preserve"> </w:t>
      </w:r>
      <w:bookmarkStart w:id="117" w:name="_Toc437675602"/>
      <w:r>
        <w:rPr>
          <w:snapToGrid w:val="0"/>
        </w:rPr>
        <w:t>поставкам продукции потребителю). В настоящее время с учетом происшедших измене</w:t>
      </w:r>
      <w:r>
        <w:rPr>
          <w:snapToGrid w:val="0"/>
        </w:rPr>
        <w:softHyphen/>
        <w:t>ний (введение закона РФ о естественных монополиях, создание Федеральной энергетической комиссии, а также ставшей все более по</w:t>
      </w:r>
      <w:r>
        <w:rPr>
          <w:snapToGrid w:val="0"/>
        </w:rPr>
        <w:softHyphen/>
        <w:t>нятной обществу роли ЕСГ в народном хозяйстве страны) представ</w:t>
      </w:r>
      <w:r>
        <w:rPr>
          <w:snapToGrid w:val="0"/>
        </w:rPr>
        <w:softHyphen/>
        <w:t>ляется своевременными разработка и принятие специального закона о газоснабжении или о ЕСГ.</w:t>
      </w:r>
      <w:bookmarkEnd w:id="117"/>
    </w:p>
    <w:p w:rsidR="00A7434F" w:rsidRDefault="00A7434F">
      <w:pPr>
        <w:pStyle w:val="-2"/>
        <w:rPr>
          <w:snapToGrid w:val="0"/>
        </w:rPr>
      </w:pPr>
      <w:bookmarkStart w:id="118" w:name="_Toc437675603"/>
      <w:r>
        <w:rPr>
          <w:snapToGrid w:val="0"/>
        </w:rPr>
        <w:t>По-видимому, в среднесрочной перспективе доля газа в энерге</w:t>
      </w:r>
      <w:r>
        <w:rPr>
          <w:snapToGrid w:val="0"/>
        </w:rPr>
        <w:softHyphen/>
        <w:t>тике Европы будет ограничиваться прежде всего соображениями бе</w:t>
      </w:r>
      <w:r>
        <w:rPr>
          <w:snapToGrid w:val="0"/>
        </w:rPr>
        <w:softHyphen/>
        <w:t>зопасности. Экономика и экология однозначно указывают на газ, но серьезную опасность европейцы усматривают в энергетической зави</w:t>
      </w:r>
      <w:r>
        <w:rPr>
          <w:snapToGrid w:val="0"/>
        </w:rPr>
        <w:softHyphen/>
        <w:t>симости от недостаточно прогнозируемого и слабо регулируемого ги</w:t>
      </w:r>
      <w:r>
        <w:rPr>
          <w:snapToGrid w:val="0"/>
        </w:rPr>
        <w:softHyphen/>
        <w:t>ганта на Востоке. Надо сказать, что на этом весьма успешно спекули</w:t>
      </w:r>
      <w:r>
        <w:rPr>
          <w:snapToGrid w:val="0"/>
        </w:rPr>
        <w:softHyphen/>
        <w:t>рует ядерное лобби. Снять подобные опасения можно в первую оче</w:t>
      </w:r>
      <w:r>
        <w:rPr>
          <w:snapToGrid w:val="0"/>
        </w:rPr>
        <w:softHyphen/>
        <w:t>редь за счет установления ясных правил игры и более широких свя</w:t>
      </w:r>
      <w:r>
        <w:rPr>
          <w:snapToGrid w:val="0"/>
        </w:rPr>
        <w:softHyphen/>
        <w:t>зей и переплетения интересов участников рынка на Западе и Востоке.</w:t>
      </w:r>
      <w:r>
        <w:rPr>
          <w:rStyle w:val="a6"/>
          <w:snapToGrid w:val="0"/>
        </w:rPr>
        <w:footnoteReference w:id="27"/>
      </w:r>
      <w:bookmarkEnd w:id="118"/>
    </w:p>
    <w:p w:rsidR="00A7434F" w:rsidRDefault="00A7434F">
      <w:pPr>
        <w:pStyle w:val="-2"/>
        <w:rPr>
          <w:snapToGrid w:val="0"/>
        </w:rPr>
      </w:pPr>
      <w:bookmarkStart w:id="119" w:name="_Toc437675604"/>
      <w:r>
        <w:rPr>
          <w:snapToGrid w:val="0"/>
        </w:rPr>
        <w:t>Отметим, наконец, важную роль системного моделирования функ</w:t>
      </w:r>
      <w:r>
        <w:rPr>
          <w:snapToGrid w:val="0"/>
        </w:rPr>
        <w:softHyphen/>
        <w:t>ционирования и развития газоснабжения, вытекающую из объектив</w:t>
      </w:r>
      <w:r>
        <w:rPr>
          <w:snapToGrid w:val="0"/>
        </w:rPr>
        <w:softHyphen/>
        <w:t>ной сложности системы и выполняемых ею задач. На протяжении последних трех десятилетий, фактически с начала создания ЕСГ, со</w:t>
      </w:r>
      <w:r>
        <w:rPr>
          <w:snapToGrid w:val="0"/>
        </w:rPr>
        <w:softHyphen/>
        <w:t>вершенствовались методы и средства такого моделирования. Со вто</w:t>
      </w:r>
      <w:r>
        <w:rPr>
          <w:snapToGrid w:val="0"/>
        </w:rPr>
        <w:softHyphen/>
        <w:t>рой половины 80-х годов они оформились в целостную систему ана</w:t>
      </w:r>
      <w:r>
        <w:rPr>
          <w:snapToGrid w:val="0"/>
        </w:rPr>
        <w:softHyphen/>
        <w:t>лиза и принятия решений по развитию ЕСГ. Для нынешней рыноч</w:t>
      </w:r>
      <w:r>
        <w:rPr>
          <w:snapToGrid w:val="0"/>
        </w:rPr>
        <w:softHyphen/>
        <w:t>ной ситуации, несмотря на усиление фактора неопределенности, тем не менее характерна большая ясность</w:t>
      </w:r>
      <w:bookmarkEnd w:id="119"/>
      <w:r>
        <w:rPr>
          <w:snapToGrid w:val="0"/>
        </w:rPr>
        <w:t xml:space="preserve"> </w:t>
      </w:r>
      <w:bookmarkStart w:id="120" w:name="_Toc437675605"/>
      <w:r>
        <w:rPr>
          <w:snapToGrid w:val="0"/>
        </w:rPr>
        <w:t>критериев в отличие от номи</w:t>
      </w:r>
      <w:r>
        <w:rPr>
          <w:snapToGrid w:val="0"/>
        </w:rPr>
        <w:softHyphen/>
        <w:t>нальных показателей плановой экономики.</w:t>
      </w:r>
      <w:r>
        <w:rPr>
          <w:rStyle w:val="a6"/>
          <w:snapToGrid w:val="0"/>
        </w:rPr>
        <w:footnoteReference w:id="28"/>
      </w:r>
      <w:bookmarkEnd w:id="120"/>
    </w:p>
    <w:p w:rsidR="00A7434F" w:rsidRDefault="00A7434F">
      <w:pPr>
        <w:pStyle w:val="-2"/>
        <w:rPr>
          <w:snapToGrid w:val="0"/>
        </w:rPr>
      </w:pPr>
      <w:bookmarkStart w:id="121" w:name="_Toc437675606"/>
      <w:r>
        <w:rPr>
          <w:snapToGrid w:val="0"/>
        </w:rPr>
        <w:t>Даже в советских условиях применение методов системного мо</w:t>
      </w:r>
      <w:r>
        <w:rPr>
          <w:snapToGrid w:val="0"/>
        </w:rPr>
        <w:softHyphen/>
        <w:t>делирования при конкретном анализе направлений развития ЕСГ давало возможность существенной экономии инвестиционных ресур</w:t>
      </w:r>
      <w:r>
        <w:rPr>
          <w:snapToGrid w:val="0"/>
        </w:rPr>
        <w:softHyphen/>
        <w:t>сов и повышения качества принимаемых решений. Тем большие пер</w:t>
      </w:r>
      <w:r>
        <w:rPr>
          <w:snapToGrid w:val="0"/>
        </w:rPr>
        <w:softHyphen/>
        <w:t>спективы открываются перед этими методами в нынешней ситуации.</w:t>
      </w:r>
      <w:bookmarkEnd w:id="121"/>
    </w:p>
    <w:p w:rsidR="00A7434F" w:rsidRDefault="00A7434F">
      <w:pPr>
        <w:pStyle w:val="-00"/>
        <w:rPr>
          <w:snapToGrid w:val="0"/>
        </w:rPr>
      </w:pPr>
      <w:bookmarkStart w:id="122" w:name="_Toc437676686"/>
      <w:r>
        <w:rPr>
          <w:snapToGrid w:val="0"/>
        </w:rPr>
        <w:t>Заключение.</w:t>
      </w:r>
      <w:bookmarkEnd w:id="122"/>
    </w:p>
    <w:p w:rsidR="00A7434F" w:rsidRDefault="00A7434F">
      <w:pPr>
        <w:pStyle w:val="-2"/>
        <w:rPr>
          <w:snapToGrid w:val="0"/>
        </w:rPr>
      </w:pPr>
      <w:bookmarkStart w:id="123" w:name="_Toc437675607"/>
      <w:r>
        <w:rPr>
          <w:snapToGrid w:val="0"/>
        </w:rPr>
        <w:t>Газовая промышленность является одной из основных отраслей топ</w:t>
      </w:r>
      <w:r>
        <w:rPr>
          <w:snapToGrid w:val="0"/>
        </w:rPr>
        <w:softHyphen/>
        <w:t>ливной промышленности, которая охватывает добычу природного газа, переработку природного и попутного газа, подземную газификацию угля. Она принадлежит к молодым отраслям индустрии, быстро и ди</w:t>
      </w:r>
      <w:r>
        <w:rPr>
          <w:snapToGrid w:val="0"/>
        </w:rPr>
        <w:softHyphen/>
        <w:t>намично развивающимся в последние десятилетия.</w:t>
      </w:r>
      <w:bookmarkEnd w:id="123"/>
    </w:p>
    <w:p w:rsidR="00A7434F" w:rsidRDefault="00A7434F">
      <w:pPr>
        <w:pStyle w:val="-2"/>
        <w:rPr>
          <w:snapToGrid w:val="0"/>
        </w:rPr>
      </w:pPr>
      <w:bookmarkStart w:id="124" w:name="_Toc437675608"/>
      <w:r>
        <w:rPr>
          <w:snapToGrid w:val="0"/>
        </w:rPr>
        <w:t>Ресурсами природного газа особо выделяется Западная Сибирь, где разведаны такие уникальные месторождения, какУренгойское (запа</w:t>
      </w:r>
      <w:r>
        <w:rPr>
          <w:snapToGrid w:val="0"/>
        </w:rPr>
        <w:softHyphen/>
        <w:t>сы 6 трлн.м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открыто в 1966г.), Ямбургское (4.5 трлн.м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1969г.), Мед</w:t>
      </w:r>
      <w:r>
        <w:rPr>
          <w:snapToGrid w:val="0"/>
        </w:rPr>
        <w:softHyphen/>
        <w:t>вежье (1,5 трлн.м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1967г.), Заполярное, Тазовское, Вынгапуровское и другие. Они расположены на севере Тюменской области в пределах зоны тундры, где природно-климатические условия особенно суровы, и образуют Пур-Тазовскую и Надым-Пурскую газоносные провин</w:t>
      </w:r>
      <w:r>
        <w:rPr>
          <w:snapToGrid w:val="0"/>
        </w:rPr>
        <w:softHyphen/>
        <w:t>ции. На Ямале открыты Бованенковское, являющееся вторым в мире по ресурсам и Харасавайское месторождения.</w:t>
      </w:r>
      <w:bookmarkEnd w:id="124"/>
    </w:p>
    <w:p w:rsidR="00A7434F" w:rsidRDefault="00A7434F">
      <w:pPr>
        <w:pStyle w:val="-2"/>
        <w:rPr>
          <w:snapToGrid w:val="0"/>
        </w:rPr>
      </w:pPr>
      <w:bookmarkStart w:id="125" w:name="_Toc437675609"/>
      <w:r>
        <w:rPr>
          <w:snapToGrid w:val="0"/>
        </w:rPr>
        <w:t>На территории России ресурсы природного газа разведаны в Баренцево-Печорской провинции (Вуктыльское, Войвожское и другие местрождения), на Урале (Оренбургское газоконденсатное), в Повол</w:t>
      </w:r>
      <w:r>
        <w:rPr>
          <w:snapToGrid w:val="0"/>
        </w:rPr>
        <w:softHyphen/>
        <w:t>жье (Астраханское газоконденсатное и другие), на Дальнем Востоке (Саха-Якутия, остров Сахалин) и Северном Кавказе (Краснодарский и Ставропольский края, Ростовская область).</w:t>
      </w:r>
      <w:bookmarkEnd w:id="125"/>
    </w:p>
    <w:p w:rsidR="00A7434F" w:rsidRDefault="00A7434F">
      <w:pPr>
        <w:pStyle w:val="-2"/>
        <w:rPr>
          <w:snapToGrid w:val="0"/>
        </w:rPr>
      </w:pPr>
      <w:bookmarkStart w:id="126" w:name="_Toc437675610"/>
      <w:r>
        <w:rPr>
          <w:snapToGrid w:val="0"/>
        </w:rPr>
        <w:t>Велики запасы природного газа в странах Средней Азии (Шатлыкское, Майское, Ачакское в Туркменистане, Газлинское, Мубарекское в Узбекистане), в Казахстане (Карачаганакское).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На Украине открыты Шебелинское, Дашавское, Рудковское и дру</w:t>
      </w:r>
      <w:r>
        <w:rPr>
          <w:snapToGrid w:val="0"/>
        </w:rPr>
        <w:softHyphen/>
        <w:t>гие месторождения природного газа, в Азербайджане - Карадагское месторождение.</w:t>
      </w:r>
      <w:bookmarkEnd w:id="126"/>
    </w:p>
    <w:p w:rsidR="00A7434F" w:rsidRDefault="00A7434F">
      <w:pPr>
        <w:pStyle w:val="-2"/>
        <w:rPr>
          <w:snapToGrid w:val="0"/>
        </w:rPr>
      </w:pPr>
      <w:bookmarkStart w:id="127" w:name="_Toc437675611"/>
      <w:r>
        <w:rPr>
          <w:snapToGrid w:val="0"/>
        </w:rPr>
        <w:t>В настоящее время в странах СНГ разведано большое количество газовых, газоконденсатных, газонефтяных и нефтегазоконденсатных месторождений. Вторая особенность состоит в том, что ресурсы при</w:t>
      </w:r>
      <w:r>
        <w:rPr>
          <w:snapToGrid w:val="0"/>
        </w:rPr>
        <w:softHyphen/>
        <w:t>родного газа отличаются высокой территориальной концентрацией. Только пять месторождений: Уренгойское, Ямбургское, Медвежье, За</w:t>
      </w:r>
      <w:r>
        <w:rPr>
          <w:snapToGrid w:val="0"/>
        </w:rPr>
        <w:softHyphen/>
        <w:t>полярное и Оренбургское - сосредотачивают около половины всех промышленных запасов стран СНГ.</w:t>
      </w:r>
      <w:bookmarkEnd w:id="127"/>
    </w:p>
    <w:p w:rsidR="00A7434F" w:rsidRDefault="00A7434F">
      <w:pPr>
        <w:pStyle w:val="-2"/>
        <w:rPr>
          <w:snapToGrid w:val="0"/>
        </w:rPr>
      </w:pPr>
      <w:bookmarkStart w:id="128" w:name="_Toc437675612"/>
      <w:r>
        <w:rPr>
          <w:snapToGrid w:val="0"/>
        </w:rPr>
        <w:t>Эксплуатация чисто газовых месторождений началась в годы Вели</w:t>
      </w:r>
      <w:r>
        <w:rPr>
          <w:snapToGrid w:val="0"/>
        </w:rPr>
        <w:softHyphen/>
        <w:t>кой Отечественной войны, когда были построены газопроводы от ме</w:t>
      </w:r>
      <w:r>
        <w:rPr>
          <w:snapToGrid w:val="0"/>
        </w:rPr>
        <w:softHyphen/>
        <w:t>стных месторождений до Саратова (от Елшанки) и Самары (из Похвистнево). В 1947г. построен крупный газопровод Саратов - Москва, протяженностью 800 км, а в 1948г. Дашава - Киев - Брянск - Москва. В 1965г. в стране добывалось 128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против 3,2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в 1940г., то есть в 40 раз больше, в том числе в России - 1/2 и на Украине 1/3. В середине 50-х годов густая сеть газопроводов сформировалась на Северном Кавказе, где были построены газопроводы Ставрополь -Москва, Краснодарский край -Серпухов - Ленинград и другие. Вы</w:t>
      </w:r>
      <w:r>
        <w:rPr>
          <w:snapToGrid w:val="0"/>
        </w:rPr>
        <w:softHyphen/>
        <w:t>росло значение газовой промышленности Узбекистана, откуда про</w:t>
      </w:r>
      <w:r>
        <w:rPr>
          <w:snapToGrid w:val="0"/>
        </w:rPr>
        <w:softHyphen/>
        <w:t>шли газовые магистрали Средняя Азия - Центр, Средняя Азия -Урал и другие. В 1970г. добыча природного газа возросла до 198 млрд. 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>.</w:t>
      </w:r>
      <w:bookmarkEnd w:id="128"/>
    </w:p>
    <w:p w:rsidR="00A7434F" w:rsidRDefault="00A7434F">
      <w:pPr>
        <w:pStyle w:val="-2"/>
        <w:rPr>
          <w:snapToGrid w:val="0"/>
        </w:rPr>
      </w:pPr>
      <w:bookmarkStart w:id="129" w:name="_Toc437675613"/>
      <w:r>
        <w:rPr>
          <w:snapToGrid w:val="0"/>
        </w:rPr>
        <w:t>Газовая промышленность СНГ имеет некоторые отличительные осо</w:t>
      </w:r>
      <w:r>
        <w:rPr>
          <w:snapToGrid w:val="0"/>
        </w:rPr>
        <w:softHyphen/>
        <w:t>бенности развития по сравнению с другими отраслями топливно-энер</w:t>
      </w:r>
      <w:r>
        <w:rPr>
          <w:snapToGrid w:val="0"/>
        </w:rPr>
        <w:softHyphen/>
        <w:t>гетического комплекса. Во-первых, добыча природного газа отлича</w:t>
      </w:r>
      <w:r>
        <w:rPr>
          <w:snapToGrid w:val="0"/>
        </w:rPr>
        <w:softHyphen/>
        <w:t>ется высокой концентрацией и ориентируется на регионы с наибо</w:t>
      </w:r>
      <w:r>
        <w:rPr>
          <w:snapToGrid w:val="0"/>
        </w:rPr>
        <w:softHyphen/>
        <w:t>лее крупными месторождениями, имеющими выгодные условия экс</w:t>
      </w:r>
      <w:r>
        <w:rPr>
          <w:snapToGrid w:val="0"/>
        </w:rPr>
        <w:softHyphen/>
        <w:t>плуатации. Во-вторых, газовой промышленности характерны быст</w:t>
      </w:r>
      <w:r>
        <w:rPr>
          <w:snapToGrid w:val="0"/>
        </w:rPr>
        <w:softHyphen/>
        <w:t>рые</w:t>
      </w:r>
      <w:bookmarkEnd w:id="129"/>
      <w:r>
        <w:rPr>
          <w:snapToGrid w:val="0"/>
        </w:rPr>
        <w:t xml:space="preserve"> </w:t>
      </w:r>
      <w:bookmarkStart w:id="130" w:name="_Toc437675614"/>
      <w:r>
        <w:rPr>
          <w:snapToGrid w:val="0"/>
        </w:rPr>
        <w:t>темпы развития. Абсолютный прирост добычи природного газа за 1976-1980 гг. составил 146 млрд.м</w:t>
      </w:r>
      <w:r>
        <w:rPr>
          <w:snapToGrid w:val="0"/>
          <w:vertAlign w:val="superscript"/>
          <w:lang w:val="ru-RU"/>
        </w:rPr>
        <w:t>2</w:t>
      </w:r>
      <w:r>
        <w:rPr>
          <w:snapToGrid w:val="0"/>
        </w:rPr>
        <w:t xml:space="preserve"> 1981-1985 гг. - 208 млрд.мЗ, 1986-1990 гг. - 172 млрд.мЗ В 80-е годы СССР вышел на первое ме</w:t>
      </w:r>
      <w:r>
        <w:rPr>
          <w:snapToGrid w:val="0"/>
        </w:rPr>
        <w:softHyphen/>
        <w:t>сто в мире, обогнав США. В-третьих, добыча природного газа отличается динамичностью размещения производства, что обусловлено быстрым расширением границ выявленных ресурсов природного газа, а также относительной доступностью и дешевизной вовлечения их в эксплуатацию. За небольшой период главные районы по добыче при</w:t>
      </w:r>
      <w:r>
        <w:rPr>
          <w:snapToGrid w:val="0"/>
        </w:rPr>
        <w:softHyphen/>
        <w:t>родного газа переместились из Поволжья на Украину и Северный Кавказ. Дальнейшие территориальные сдвиги в 60-е годы были выз</w:t>
      </w:r>
      <w:r>
        <w:rPr>
          <w:snapToGrid w:val="0"/>
        </w:rPr>
        <w:softHyphen/>
        <w:t>ваны освоением месторождений Средней Азии, Урала и Севера. В 70-е - 80-е годы развернулась массовая разработка ресурсов при</w:t>
      </w:r>
      <w:r>
        <w:rPr>
          <w:snapToGrid w:val="0"/>
        </w:rPr>
        <w:softHyphen/>
        <w:t>родного газа в Западно-Сибирском регионе. Как показывают данные таблицы 1.3., добыча природного газа в Рос</w:t>
      </w:r>
      <w:r>
        <w:rPr>
          <w:snapToGrid w:val="0"/>
        </w:rPr>
        <w:softHyphen/>
        <w:t>сии с 1970 г. по 1990 г. увеличилась в восемь раз, в Туркменистане -почти в девять раз, а на Украине уменьшилась в 2,2 раза. В 90-е годы добыча газа сократилась во всех странах Содружества, за исключе</w:t>
      </w:r>
      <w:r>
        <w:rPr>
          <w:snapToGrid w:val="0"/>
        </w:rPr>
        <w:softHyphen/>
        <w:t>нием Узбекистана, где она возросла на 16%.</w:t>
      </w:r>
      <w:bookmarkEnd w:id="130"/>
    </w:p>
    <w:p w:rsidR="00A7434F" w:rsidRDefault="00A7434F">
      <w:pPr>
        <w:pStyle w:val="-2"/>
        <w:rPr>
          <w:snapToGrid w:val="0"/>
          <w:lang w:val="ru-RU"/>
        </w:rPr>
      </w:pPr>
      <w:bookmarkStart w:id="131" w:name="_Toc437675615"/>
      <w:r>
        <w:rPr>
          <w:snapToGrid w:val="0"/>
        </w:rPr>
        <w:t>В размещении газовой промышленности произошел заметный сдвиг в восточные районы. Главной базой России и стран СНГ по добыче природного газа стала Западная Сибирь, которая дает в настоящее время свыше 60% всего газа.</w:t>
      </w:r>
      <w:r>
        <w:rPr>
          <w:snapToGrid w:val="0"/>
          <w:lang w:val="ru-RU"/>
        </w:rPr>
        <w:t xml:space="preserve"> </w:t>
      </w:r>
      <w:r>
        <w:rPr>
          <w:snapToGrid w:val="0"/>
        </w:rPr>
        <w:t>В 1990 г. в Российской Федерации добывалось 78,6%, в Туркмени</w:t>
      </w:r>
      <w:r>
        <w:rPr>
          <w:snapToGrid w:val="0"/>
        </w:rPr>
        <w:softHyphen/>
        <w:t>стане -10,8%, Узбекистане - 5%, на Украине - 3,5% всего природного газа. На морских месторождениях добывается 12-13 млрд.мЗ или око</w:t>
      </w:r>
      <w:r>
        <w:rPr>
          <w:snapToGrid w:val="0"/>
        </w:rPr>
        <w:softHyphen/>
        <w:t>ло 1,5% газа в СНГ.</w:t>
      </w:r>
      <w:bookmarkEnd w:id="131"/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  <w:bookmarkStart w:id="132" w:name="_Toc437676687"/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rPr>
          <w:snapToGrid w:val="0"/>
          <w:lang w:val="ru-RU"/>
        </w:rPr>
      </w:pPr>
    </w:p>
    <w:p w:rsidR="00A7434F" w:rsidRDefault="00A7434F">
      <w:pPr>
        <w:pStyle w:val="-2"/>
        <w:jc w:val="center"/>
        <w:rPr>
          <w:rFonts w:ascii="Times New Roman" w:hAnsi="Times New Roman"/>
          <w:b/>
          <w:snapToGrid w:val="0"/>
          <w:sz w:val="44"/>
          <w:lang w:val="ru-RU"/>
        </w:rPr>
      </w:pPr>
    </w:p>
    <w:p w:rsidR="00A7434F" w:rsidRDefault="00A7434F">
      <w:pPr>
        <w:pStyle w:val="-2"/>
        <w:jc w:val="center"/>
        <w:rPr>
          <w:snapToGrid w:val="0"/>
        </w:rPr>
      </w:pPr>
      <w:r>
        <w:rPr>
          <w:rFonts w:ascii="Times New Roman" w:hAnsi="Times New Roman"/>
          <w:b/>
          <w:snapToGrid w:val="0"/>
          <w:sz w:val="44"/>
        </w:rPr>
        <w:t>Приложение.</w:t>
      </w:r>
      <w:bookmarkEnd w:id="132"/>
    </w:p>
    <w:p w:rsidR="00A7434F" w:rsidRDefault="00A7434F">
      <w:pPr>
        <w:pStyle w:val="-00"/>
        <w:rPr>
          <w:snapToGrid w:val="0"/>
        </w:rPr>
      </w:pPr>
    </w:p>
    <w:p w:rsidR="00A7434F" w:rsidRDefault="00A7434F">
      <w:pPr>
        <w:pStyle w:val="-00"/>
        <w:rPr>
          <w:snapToGrid w:val="0"/>
        </w:rPr>
      </w:pPr>
      <w:bookmarkStart w:id="133" w:name="_Toc437676688"/>
      <w:r>
        <w:rPr>
          <w:snapToGrid w:val="0"/>
        </w:rPr>
        <w:t>Список использованной литературы.</w:t>
      </w:r>
      <w:bookmarkEnd w:id="133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34" w:name="_Toc437675616"/>
      <w:r>
        <w:rPr>
          <w:snapToGrid w:val="0"/>
          <w:lang w:val="ru-RU"/>
        </w:rPr>
        <w:t>Алексеев А.В. Дожить подъема: ситуация в российской промышленности//ЭКО,№5,1998.</w:t>
      </w:r>
      <w:bookmarkEnd w:id="134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35" w:name="_Toc437675617"/>
      <w:r>
        <w:rPr>
          <w:snapToGrid w:val="0"/>
          <w:lang w:val="ru-RU"/>
        </w:rPr>
        <w:t>Гребцова В.Е. Экономическая и социальная география России. Ростов-на-Дону: Феникс,1997.</w:t>
      </w:r>
      <w:bookmarkEnd w:id="135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36" w:name="_Toc437675618"/>
      <w:r>
        <w:rPr>
          <w:snapToGrid w:val="0"/>
        </w:rPr>
        <w:t>Гурвич Е. Экологические последствия субсидирования  энергетического сектора</w:t>
      </w:r>
      <w:r>
        <w:rPr>
          <w:snapToGrid w:val="0"/>
          <w:lang w:val="ru-RU"/>
        </w:rPr>
        <w:t>//</w:t>
      </w:r>
      <w:r>
        <w:rPr>
          <w:snapToGrid w:val="0"/>
        </w:rPr>
        <w:t xml:space="preserve"> Вопросы экономики,</w:t>
      </w:r>
      <w:r>
        <w:rPr>
          <w:snapToGrid w:val="0"/>
          <w:lang w:val="ru-RU"/>
        </w:rPr>
        <w:t>№</w:t>
      </w:r>
      <w:r>
        <w:rPr>
          <w:snapToGrid w:val="0"/>
        </w:rPr>
        <w:t>6,1998</w:t>
      </w:r>
      <w:bookmarkEnd w:id="136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37" w:name="_Toc437675619"/>
      <w:r>
        <w:rPr>
          <w:snapToGrid w:val="0"/>
          <w:lang w:val="ru-RU"/>
        </w:rPr>
        <w:t>Житников В.Г. Размещение производительных сил и экономика регионов. Ростов-нв-Дону, 1996.</w:t>
      </w:r>
      <w:bookmarkEnd w:id="137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38" w:name="_Toc437675620"/>
      <w:r>
        <w:rPr>
          <w:snapToGrid w:val="0"/>
        </w:rPr>
        <w:t>Конкурентоспособность российской промышленности</w:t>
      </w:r>
      <w:r>
        <w:rPr>
          <w:snapToGrid w:val="0"/>
          <w:lang w:val="ru-RU"/>
        </w:rPr>
        <w:t>//</w:t>
      </w:r>
      <w:r>
        <w:rPr>
          <w:snapToGrid w:val="0"/>
        </w:rPr>
        <w:t xml:space="preserve"> </w:t>
      </w:r>
      <w:r>
        <w:t xml:space="preserve">ЭКО, </w:t>
      </w:r>
      <w:r>
        <w:rPr>
          <w:lang w:val="ru-RU"/>
        </w:rPr>
        <w:t>№</w:t>
      </w:r>
      <w:r>
        <w:t>5</w:t>
      </w:r>
      <w:r>
        <w:rPr>
          <w:lang w:val="ru-RU"/>
        </w:rPr>
        <w:t>,19</w:t>
      </w:r>
      <w:r>
        <w:t>97.</w:t>
      </w:r>
      <w:bookmarkEnd w:id="138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39" w:name="_Toc437675621"/>
      <w:r>
        <w:rPr>
          <w:lang w:val="ru-RU"/>
        </w:rPr>
        <w:t>Крупнейшие компаниии: итоги года//Эксперт,№38,1998.</w:t>
      </w:r>
      <w:bookmarkEnd w:id="139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40" w:name="_Toc437675622"/>
      <w:r>
        <w:rPr>
          <w:snapToGrid w:val="0"/>
        </w:rPr>
        <w:t xml:space="preserve">Куранов Г., Волков В. Российская экономика (январь-май1998г)//экономист, </w:t>
      </w:r>
      <w:r>
        <w:rPr>
          <w:snapToGrid w:val="0"/>
          <w:lang w:val="ru-RU"/>
        </w:rPr>
        <w:t>№</w:t>
      </w:r>
      <w:r>
        <w:rPr>
          <w:snapToGrid w:val="0"/>
        </w:rPr>
        <w:t>8,</w:t>
      </w:r>
      <w:r>
        <w:rPr>
          <w:snapToGrid w:val="0"/>
          <w:lang w:val="ru-RU"/>
        </w:rPr>
        <w:t>19</w:t>
      </w:r>
      <w:r>
        <w:rPr>
          <w:snapToGrid w:val="0"/>
        </w:rPr>
        <w:t>98,стр.8,9</w:t>
      </w:r>
      <w:bookmarkEnd w:id="140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41" w:name="_Toc437675623"/>
      <w:r>
        <w:rPr>
          <w:snapToGrid w:val="0"/>
        </w:rPr>
        <w:t>К</w:t>
      </w:r>
      <w:r>
        <w:rPr>
          <w:snapToGrid w:val="0"/>
          <w:lang w:val="ru-RU"/>
        </w:rPr>
        <w:t>урьеров</w:t>
      </w:r>
      <w:r>
        <w:rPr>
          <w:snapToGrid w:val="0"/>
        </w:rPr>
        <w:t xml:space="preserve"> В. Г. Общие тенденции //ЭКО, </w:t>
      </w:r>
      <w:r>
        <w:rPr>
          <w:snapToGrid w:val="0"/>
          <w:lang w:val="ru-RU"/>
        </w:rPr>
        <w:t>№</w:t>
      </w:r>
      <w:r>
        <w:rPr>
          <w:snapToGrid w:val="0"/>
        </w:rPr>
        <w:t>10,1997,3-11.</w:t>
      </w:r>
      <w:bookmarkEnd w:id="141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42" w:name="_Toc437675624"/>
      <w:r>
        <w:rPr>
          <w:snapToGrid w:val="0"/>
        </w:rPr>
        <w:t xml:space="preserve">Макроэкономические и финансовые предпосылки решения </w:t>
      </w:r>
      <w:r>
        <w:rPr>
          <w:snapToGrid w:val="0"/>
          <w:lang w:val="ru-RU"/>
        </w:rPr>
        <w:t xml:space="preserve">экономических и </w:t>
      </w:r>
      <w:r>
        <w:rPr>
          <w:snapToGrid w:val="0"/>
        </w:rPr>
        <w:t>социальных проблем</w:t>
      </w:r>
      <w:r>
        <w:rPr>
          <w:snapToGrid w:val="0"/>
          <w:lang w:val="ru-RU"/>
        </w:rPr>
        <w:t xml:space="preserve"> //</w:t>
      </w:r>
      <w:r>
        <w:rPr>
          <w:snapToGrid w:val="0"/>
        </w:rPr>
        <w:t xml:space="preserve"> Вопросы экономики, </w:t>
      </w:r>
      <w:r>
        <w:rPr>
          <w:snapToGrid w:val="0"/>
          <w:lang w:val="ru-RU"/>
        </w:rPr>
        <w:t>№</w:t>
      </w:r>
      <w:r>
        <w:rPr>
          <w:snapToGrid w:val="0"/>
        </w:rPr>
        <w:t>6,98.</w:t>
      </w:r>
      <w:bookmarkEnd w:id="142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43" w:name="_Toc437675625"/>
      <w:r>
        <w:rPr>
          <w:snapToGrid w:val="0"/>
          <w:lang w:val="ru-RU"/>
        </w:rPr>
        <w:t>Промышленность в 1 квартале 1997г.</w:t>
      </w:r>
      <w:r>
        <w:rPr>
          <w:snapToGrid w:val="0"/>
        </w:rPr>
        <w:t xml:space="preserve"> (по материалам Госкомстата РФ)</w:t>
      </w:r>
      <w:r>
        <w:rPr>
          <w:snapToGrid w:val="0"/>
          <w:lang w:val="ru-RU"/>
        </w:rPr>
        <w:t>//</w:t>
      </w:r>
      <w:r>
        <w:rPr>
          <w:lang w:val="ru-RU"/>
        </w:rPr>
        <w:t xml:space="preserve"> Экономист, №6,1998.</w:t>
      </w:r>
      <w:bookmarkEnd w:id="143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44" w:name="_Toc437675626"/>
      <w:r>
        <w:rPr>
          <w:snapToGrid w:val="0"/>
          <w:lang w:val="ru-RU"/>
        </w:rPr>
        <w:t>Сенчагов В.К. Финансовые горизонты //</w:t>
      </w:r>
      <w:r>
        <w:rPr>
          <w:snapToGrid w:val="0"/>
        </w:rPr>
        <w:t>ЭКО,</w:t>
      </w:r>
      <w:r>
        <w:rPr>
          <w:snapToGrid w:val="0"/>
          <w:lang w:val="ru-RU"/>
        </w:rPr>
        <w:t>№</w:t>
      </w:r>
      <w:r>
        <w:rPr>
          <w:snapToGrid w:val="0"/>
        </w:rPr>
        <w:t>2,1998</w:t>
      </w:r>
      <w:bookmarkEnd w:id="144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45" w:name="_Toc437675627"/>
      <w:r>
        <w:rPr>
          <w:snapToGrid w:val="0"/>
          <w:lang w:val="ru-RU"/>
        </w:rPr>
        <w:t>Фейгин В. Газовая промышленость России: состояние и перспективы //</w:t>
      </w:r>
      <w:r>
        <w:rPr>
          <w:snapToGrid w:val="0"/>
        </w:rPr>
        <w:t xml:space="preserve">Вопросы экономики, </w:t>
      </w:r>
      <w:r>
        <w:rPr>
          <w:snapToGrid w:val="0"/>
          <w:lang w:val="ru-RU"/>
        </w:rPr>
        <w:t>№</w:t>
      </w:r>
      <w:r>
        <w:rPr>
          <w:snapToGrid w:val="0"/>
        </w:rPr>
        <w:t>1,1998.</w:t>
      </w:r>
      <w:bookmarkEnd w:id="145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46" w:name="_Toc437675628"/>
      <w:r>
        <w:rPr>
          <w:snapToGrid w:val="0"/>
          <w:lang w:val="ru-RU"/>
        </w:rPr>
        <w:t>Хрущев А.Т. Георрафия промышленности. М.: Дело, 1992.</w:t>
      </w:r>
      <w:bookmarkEnd w:id="146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47" w:name="_Toc437675629"/>
      <w:r>
        <w:rPr>
          <w:snapToGrid w:val="0"/>
        </w:rPr>
        <w:t>Э</w:t>
      </w:r>
      <w:r>
        <w:rPr>
          <w:snapToGrid w:val="0"/>
          <w:lang w:val="ru-RU"/>
        </w:rPr>
        <w:t xml:space="preserve">кономика </w:t>
      </w:r>
      <w:r>
        <w:rPr>
          <w:snapToGrid w:val="0"/>
        </w:rPr>
        <w:t>Р</w:t>
      </w:r>
      <w:r>
        <w:rPr>
          <w:snapToGrid w:val="0"/>
          <w:lang w:val="ru-RU"/>
        </w:rPr>
        <w:t>оссии</w:t>
      </w:r>
      <w:r>
        <w:rPr>
          <w:snapToGrid w:val="0"/>
        </w:rPr>
        <w:t xml:space="preserve"> </w:t>
      </w:r>
      <w:r>
        <w:rPr>
          <w:snapToGrid w:val="0"/>
          <w:lang w:val="ru-RU"/>
        </w:rPr>
        <w:t>в</w:t>
      </w:r>
      <w:r>
        <w:rPr>
          <w:snapToGrid w:val="0"/>
        </w:rPr>
        <w:t xml:space="preserve"> 1996 г.</w:t>
      </w:r>
      <w:r>
        <w:rPr>
          <w:snapToGrid w:val="0"/>
          <w:lang w:val="ru-RU"/>
        </w:rPr>
        <w:t>//</w:t>
      </w:r>
      <w:r>
        <w:rPr>
          <w:snapToGrid w:val="0"/>
        </w:rPr>
        <w:t xml:space="preserve"> ЭКО, </w:t>
      </w:r>
      <w:r>
        <w:rPr>
          <w:snapToGrid w:val="0"/>
          <w:lang w:val="ru-RU"/>
        </w:rPr>
        <w:t>№</w:t>
      </w:r>
      <w:r>
        <w:rPr>
          <w:snapToGrid w:val="0"/>
        </w:rPr>
        <w:t>5,97.</w:t>
      </w:r>
      <w:bookmarkEnd w:id="147"/>
    </w:p>
    <w:p w:rsidR="00A7434F" w:rsidRDefault="00A7434F">
      <w:pPr>
        <w:pStyle w:val="-2"/>
        <w:numPr>
          <w:ilvl w:val="0"/>
          <w:numId w:val="36"/>
        </w:numPr>
        <w:rPr>
          <w:snapToGrid w:val="0"/>
          <w:lang w:val="ru-RU"/>
        </w:rPr>
      </w:pPr>
      <w:bookmarkStart w:id="148" w:name="_Toc437675630"/>
      <w:r>
        <w:rPr>
          <w:snapToGrid w:val="0"/>
        </w:rPr>
        <w:t>Экономическая география</w:t>
      </w:r>
      <w:r>
        <w:rPr>
          <w:snapToGrid w:val="0"/>
          <w:lang w:val="ru-RU"/>
        </w:rPr>
        <w:t xml:space="preserve"> /под ред Данилова А.Д.</w:t>
      </w:r>
      <w:r>
        <w:rPr>
          <w:snapToGrid w:val="0"/>
        </w:rPr>
        <w:t xml:space="preserve"> </w:t>
      </w:r>
      <w:r>
        <w:rPr>
          <w:snapToGrid w:val="0"/>
          <w:lang w:val="ru-RU"/>
        </w:rPr>
        <w:t xml:space="preserve">(доп., перераб.) - </w:t>
      </w:r>
      <w:r>
        <w:rPr>
          <w:snapToGrid w:val="0"/>
        </w:rPr>
        <w:t xml:space="preserve">М.: </w:t>
      </w:r>
      <w:r>
        <w:rPr>
          <w:snapToGrid w:val="0"/>
          <w:lang w:val="ru-RU"/>
        </w:rPr>
        <w:t>Дело</w:t>
      </w:r>
      <w:r>
        <w:rPr>
          <w:snapToGrid w:val="0"/>
        </w:rPr>
        <w:t>, 199</w:t>
      </w:r>
      <w:r>
        <w:rPr>
          <w:snapToGrid w:val="0"/>
          <w:lang w:val="ru-RU"/>
        </w:rPr>
        <w:t>0</w:t>
      </w:r>
      <w:r>
        <w:rPr>
          <w:snapToGrid w:val="0"/>
        </w:rPr>
        <w:t>.</w:t>
      </w:r>
      <w:bookmarkEnd w:id="148"/>
    </w:p>
    <w:p w:rsidR="00A7434F" w:rsidRDefault="00A7434F">
      <w:pPr>
        <w:pStyle w:val="-2"/>
        <w:ind w:firstLine="0"/>
        <w:rPr>
          <w:snapToGrid w:val="0"/>
          <w:lang w:val="ru-RU"/>
        </w:rPr>
      </w:pPr>
    </w:p>
    <w:p w:rsidR="00A7434F" w:rsidRDefault="00A7434F">
      <w:pPr>
        <w:pStyle w:val="-2"/>
        <w:ind w:firstLine="0"/>
        <w:rPr>
          <w:snapToGrid w:val="0"/>
          <w:lang w:val="ru-RU"/>
        </w:rPr>
      </w:pPr>
      <w:bookmarkStart w:id="149" w:name="_GoBack"/>
      <w:bookmarkEnd w:id="149"/>
    </w:p>
    <w:sectPr w:rsidR="00A7434F">
      <w:headerReference w:type="even" r:id="rId7"/>
      <w:headerReference w:type="default" r:id="rId8"/>
      <w:pgSz w:w="11907" w:h="16840" w:code="9"/>
      <w:pgMar w:top="96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34F" w:rsidRDefault="00A7434F">
      <w:r>
        <w:separator/>
      </w:r>
    </w:p>
  </w:endnote>
  <w:endnote w:type="continuationSeparator" w:id="0">
    <w:p w:rsidR="00A7434F" w:rsidRDefault="00A74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34F" w:rsidRDefault="00A7434F">
      <w:r>
        <w:separator/>
      </w:r>
    </w:p>
  </w:footnote>
  <w:footnote w:type="continuationSeparator" w:id="0">
    <w:p w:rsidR="00A7434F" w:rsidRDefault="00A7434F">
      <w:r>
        <w:continuationSeparator/>
      </w:r>
    </w:p>
  </w:footnote>
  <w:footnote w:id="1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Фейгин В. Газовая промышленость России: состояние и перспективы //</w:t>
      </w:r>
      <w:r>
        <w:rPr>
          <w:rFonts w:ascii="Times New Roman" w:hAnsi="Times New Roman"/>
          <w:snapToGrid w:val="0"/>
          <w:sz w:val="20"/>
        </w:rPr>
        <w:t>Вопросы экономики, 1,1998.</w:t>
      </w:r>
    </w:p>
    <w:p w:rsidR="00A7434F" w:rsidRDefault="00A7434F">
      <w:pPr>
        <w:pStyle w:val="a5"/>
      </w:pPr>
    </w:p>
  </w:footnote>
  <w:footnote w:id="2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Гребцова В.Е. Экономическая и социальная география России. Ростов-на-Дону: Феникс,1997.</w:t>
      </w:r>
    </w:p>
    <w:p w:rsidR="00A7434F" w:rsidRDefault="00A7434F">
      <w:pPr>
        <w:pStyle w:val="a5"/>
      </w:pPr>
    </w:p>
    <w:p w:rsidR="00A7434F" w:rsidRDefault="00A7434F">
      <w:pPr>
        <w:pStyle w:val="a5"/>
      </w:pPr>
    </w:p>
    <w:p w:rsidR="00A7434F" w:rsidRDefault="00A7434F">
      <w:pPr>
        <w:pStyle w:val="a5"/>
      </w:pPr>
    </w:p>
  </w:footnote>
  <w:footnote w:id="3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Фейгин В. Газовая промышленость России: состояние и перспективы //</w:t>
      </w:r>
      <w:r>
        <w:rPr>
          <w:rFonts w:ascii="Times New Roman" w:hAnsi="Times New Roman"/>
          <w:snapToGrid w:val="0"/>
          <w:sz w:val="20"/>
        </w:rPr>
        <w:t>Вопросы экономики, 1,1998.</w:t>
      </w:r>
    </w:p>
    <w:p w:rsidR="00A7434F" w:rsidRDefault="00A7434F">
      <w:pPr>
        <w:pStyle w:val="a5"/>
      </w:pPr>
    </w:p>
  </w:footnote>
  <w:footnote w:id="4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 xml:space="preserve">Макроэкономические и финансовые предпосылки решения </w:t>
      </w:r>
      <w:r>
        <w:rPr>
          <w:rFonts w:ascii="Times New Roman" w:hAnsi="Times New Roman"/>
          <w:snapToGrid w:val="0"/>
          <w:sz w:val="20"/>
          <w:lang w:val="ru-RU"/>
        </w:rPr>
        <w:t xml:space="preserve">экономических и </w:t>
      </w:r>
      <w:r>
        <w:rPr>
          <w:rFonts w:ascii="Times New Roman" w:hAnsi="Times New Roman"/>
          <w:snapToGrid w:val="0"/>
          <w:sz w:val="20"/>
        </w:rPr>
        <w:t>социальных проблем</w:t>
      </w:r>
      <w:r>
        <w:rPr>
          <w:rFonts w:ascii="Times New Roman" w:hAnsi="Times New Roman"/>
          <w:snapToGrid w:val="0"/>
          <w:sz w:val="20"/>
          <w:lang w:val="ru-RU"/>
        </w:rPr>
        <w:t xml:space="preserve"> //</w:t>
      </w:r>
      <w:r>
        <w:rPr>
          <w:rFonts w:ascii="Times New Roman" w:hAnsi="Times New Roman"/>
          <w:snapToGrid w:val="0"/>
          <w:sz w:val="20"/>
        </w:rPr>
        <w:t xml:space="preserve"> Вопросы экономики, </w:t>
      </w:r>
      <w:r>
        <w:rPr>
          <w:rFonts w:ascii="Times New Roman" w:hAnsi="Times New Roman"/>
          <w:snapToGrid w:val="0"/>
          <w:sz w:val="20"/>
          <w:lang w:val="ru-RU"/>
        </w:rPr>
        <w:t>№</w:t>
      </w:r>
      <w:r>
        <w:rPr>
          <w:rFonts w:ascii="Times New Roman" w:hAnsi="Times New Roman"/>
          <w:snapToGrid w:val="0"/>
          <w:sz w:val="20"/>
        </w:rPr>
        <w:t>6,98.</w:t>
      </w:r>
    </w:p>
  </w:footnote>
  <w:footnote w:id="5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>Алексеев А.В. Дожить подъема: ситуация в российской промышленности//ЭКО,5,1998.</w:t>
      </w:r>
    </w:p>
  </w:footnote>
  <w:footnote w:id="6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>Фейгин В. Газовая промышленость России: состояние и перспективы //Вопросы экономики, 1,1998.</w:t>
      </w:r>
    </w:p>
    <w:p w:rsidR="00A7434F" w:rsidRDefault="00A7434F">
      <w:pPr>
        <w:pStyle w:val="-2"/>
        <w:spacing w:line="240" w:lineRule="auto"/>
        <w:ind w:firstLine="0"/>
        <w:rPr>
          <w:snapToGrid w:val="0"/>
          <w:lang w:val="ru-RU"/>
        </w:rPr>
      </w:pPr>
    </w:p>
    <w:p w:rsidR="00A7434F" w:rsidRDefault="00A7434F">
      <w:pPr>
        <w:pStyle w:val="-2"/>
        <w:spacing w:line="240" w:lineRule="auto"/>
        <w:ind w:firstLine="0"/>
        <w:rPr>
          <w:lang w:val="ru-RU"/>
        </w:rPr>
      </w:pPr>
    </w:p>
  </w:footnote>
  <w:footnote w:id="7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>Житников В.Г. Размещение производительных сил и экономика регионов. Ростов-нв-Дону, 1996.</w:t>
      </w:r>
    </w:p>
  </w:footnote>
  <w:footnote w:id="8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>Гребцова В.Е. Экономическая и социальная география России. Ростов-на-Дону: Феникс,1997.</w:t>
      </w:r>
    </w:p>
  </w:footnote>
  <w:footnote w:id="9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Гребцова В.Е. Экономическая и социальная география России. Ростов-на-Дону: Феникс,1997.</w:t>
      </w:r>
    </w:p>
    <w:p w:rsidR="00A7434F" w:rsidRDefault="00A7434F">
      <w:pPr>
        <w:pStyle w:val="a5"/>
      </w:pPr>
    </w:p>
  </w:footnote>
  <w:footnote w:id="10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>Хрущев А.Т. Георрафия промышленности. М.: Дело, 1992.</w:t>
      </w:r>
    </w:p>
  </w:footnote>
  <w:footnote w:id="11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>Житников В.Г. Размещение производительных сил и экономика регионов. Ростов-нв-Дону, 1996.</w:t>
      </w:r>
    </w:p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</w:p>
    <w:p w:rsidR="00A7434F" w:rsidRDefault="00A7434F">
      <w:pPr>
        <w:pStyle w:val="-2"/>
        <w:spacing w:line="240" w:lineRule="auto"/>
        <w:ind w:firstLine="0"/>
        <w:rPr>
          <w:lang w:val="ru-RU"/>
        </w:rPr>
      </w:pPr>
    </w:p>
  </w:footnote>
  <w:footnote w:id="12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Алексеев А.В. Дожить подъема: ситуация в российской промышленности//ЭКО,5,1998.</w:t>
      </w:r>
    </w:p>
    <w:p w:rsidR="00A7434F" w:rsidRDefault="00A7434F">
      <w:pPr>
        <w:pStyle w:val="a5"/>
      </w:pPr>
    </w:p>
    <w:p w:rsidR="00A7434F" w:rsidRDefault="00A7434F">
      <w:pPr>
        <w:pStyle w:val="a5"/>
      </w:pPr>
    </w:p>
  </w:footnote>
  <w:footnote w:id="13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Сенчагов В.К. Финансовые горизонты //</w:t>
      </w:r>
      <w:r>
        <w:rPr>
          <w:rFonts w:ascii="Times New Roman" w:hAnsi="Times New Roman"/>
          <w:snapToGrid w:val="0"/>
          <w:sz w:val="20"/>
        </w:rPr>
        <w:t>ЭКО,2,1998</w:t>
      </w:r>
    </w:p>
    <w:p w:rsidR="00A7434F" w:rsidRDefault="00A7434F">
      <w:pPr>
        <w:pStyle w:val="a5"/>
      </w:pPr>
    </w:p>
  </w:footnote>
  <w:footnote w:id="14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</w:rPr>
        <w:t>К</w:t>
      </w:r>
      <w:r>
        <w:rPr>
          <w:rFonts w:ascii="Times New Roman" w:hAnsi="Times New Roman"/>
          <w:snapToGrid w:val="0"/>
          <w:sz w:val="20"/>
          <w:lang w:val="ru-RU"/>
        </w:rPr>
        <w:t>урьеров</w:t>
      </w:r>
      <w:r>
        <w:rPr>
          <w:rFonts w:ascii="Times New Roman" w:hAnsi="Times New Roman"/>
          <w:snapToGrid w:val="0"/>
          <w:sz w:val="20"/>
        </w:rPr>
        <w:t xml:space="preserve"> В. Г. Общие тенденции //ЭКО, </w:t>
      </w:r>
      <w:r>
        <w:rPr>
          <w:rFonts w:ascii="Times New Roman" w:hAnsi="Times New Roman"/>
          <w:snapToGrid w:val="0"/>
          <w:sz w:val="20"/>
          <w:lang w:val="ru-RU"/>
        </w:rPr>
        <w:t>№</w:t>
      </w:r>
      <w:r>
        <w:rPr>
          <w:rFonts w:ascii="Times New Roman" w:hAnsi="Times New Roman"/>
          <w:snapToGrid w:val="0"/>
          <w:sz w:val="20"/>
        </w:rPr>
        <w:t>10,1997,3-11.</w:t>
      </w:r>
    </w:p>
    <w:p w:rsidR="00A7434F" w:rsidRDefault="00A7434F">
      <w:pPr>
        <w:pStyle w:val="a5"/>
      </w:pPr>
    </w:p>
  </w:footnote>
  <w:footnote w:id="15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Сенчагов В.К. Финансовые горизонты //</w:t>
      </w:r>
      <w:r>
        <w:rPr>
          <w:rFonts w:ascii="Times New Roman" w:hAnsi="Times New Roman"/>
          <w:snapToGrid w:val="0"/>
          <w:sz w:val="20"/>
        </w:rPr>
        <w:t>ЭКО,2,1998</w:t>
      </w:r>
    </w:p>
    <w:p w:rsidR="00A7434F" w:rsidRDefault="00A7434F">
      <w:pPr>
        <w:pStyle w:val="a5"/>
      </w:pPr>
    </w:p>
  </w:footnote>
  <w:footnote w:id="16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Алексеев А.В. Дожить подъема: ситуация в российской промышленности//ЭКО,5,1998.</w:t>
      </w:r>
    </w:p>
    <w:p w:rsidR="00A7434F" w:rsidRDefault="00A7434F">
      <w:pPr>
        <w:pStyle w:val="a5"/>
      </w:pPr>
    </w:p>
    <w:p w:rsidR="00A7434F" w:rsidRDefault="00A7434F">
      <w:pPr>
        <w:pStyle w:val="a5"/>
      </w:pPr>
    </w:p>
    <w:p w:rsidR="00A7434F" w:rsidRDefault="00A7434F">
      <w:pPr>
        <w:pStyle w:val="a5"/>
      </w:pPr>
    </w:p>
  </w:footnote>
  <w:footnote w:id="17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Сенчагов В.К. Финансовые горизонты //</w:t>
      </w:r>
      <w:r>
        <w:rPr>
          <w:rFonts w:ascii="Times New Roman" w:hAnsi="Times New Roman"/>
          <w:snapToGrid w:val="0"/>
          <w:sz w:val="20"/>
        </w:rPr>
        <w:t>ЭКО,2,1998</w:t>
      </w:r>
    </w:p>
    <w:p w:rsidR="00A7434F" w:rsidRDefault="00A7434F">
      <w:pPr>
        <w:pStyle w:val="a5"/>
      </w:pPr>
    </w:p>
  </w:footnote>
  <w:footnote w:id="18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>Фейгин В. Газовая промышленость России: состояние и перспективы //Вопросы экономики, 1,1998.</w:t>
      </w:r>
    </w:p>
  </w:footnote>
  <w:footnote w:id="19">
    <w:p w:rsidR="00A7434F" w:rsidRDefault="00A7434F">
      <w:pPr>
        <w:pStyle w:val="-2"/>
        <w:spacing w:line="240" w:lineRule="auto"/>
        <w:ind w:firstLine="0"/>
        <w:rPr>
          <w:snapToGrid w:val="0"/>
          <w:sz w:val="20"/>
          <w:lang w:val="ru-RU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>К</w:t>
      </w:r>
      <w:r>
        <w:rPr>
          <w:rFonts w:ascii="Times New Roman" w:hAnsi="Times New Roman"/>
          <w:snapToGrid w:val="0"/>
          <w:sz w:val="20"/>
          <w:lang w:val="ru-RU"/>
        </w:rPr>
        <w:t>урьеров</w:t>
      </w:r>
      <w:r>
        <w:rPr>
          <w:rFonts w:ascii="Times New Roman" w:hAnsi="Times New Roman"/>
          <w:snapToGrid w:val="0"/>
          <w:sz w:val="20"/>
        </w:rPr>
        <w:t xml:space="preserve"> В. Г. Общие тенденции //ЭКО, </w:t>
      </w:r>
      <w:r>
        <w:rPr>
          <w:rFonts w:ascii="Times New Roman" w:hAnsi="Times New Roman"/>
          <w:snapToGrid w:val="0"/>
          <w:sz w:val="20"/>
          <w:lang w:val="ru-RU"/>
        </w:rPr>
        <w:t>№</w:t>
      </w:r>
      <w:r>
        <w:rPr>
          <w:rFonts w:ascii="Times New Roman" w:hAnsi="Times New Roman"/>
          <w:snapToGrid w:val="0"/>
          <w:sz w:val="20"/>
        </w:rPr>
        <w:t>10,1997,3-11.</w:t>
      </w:r>
    </w:p>
    <w:p w:rsidR="00A7434F" w:rsidRDefault="00A7434F">
      <w:pPr>
        <w:pStyle w:val="-2"/>
        <w:spacing w:line="240" w:lineRule="auto"/>
        <w:ind w:firstLine="0"/>
        <w:rPr>
          <w:lang w:val="ru-RU"/>
        </w:rPr>
      </w:pPr>
    </w:p>
  </w:footnote>
  <w:footnote w:id="20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</w:rPr>
        <w:t xml:space="preserve">Макроэкономические и финансовые предпосылки решения </w:t>
      </w:r>
      <w:r>
        <w:rPr>
          <w:rFonts w:ascii="Times New Roman" w:hAnsi="Times New Roman"/>
          <w:snapToGrid w:val="0"/>
          <w:sz w:val="20"/>
          <w:lang w:val="ru-RU"/>
        </w:rPr>
        <w:t xml:space="preserve">экономических и </w:t>
      </w:r>
      <w:r>
        <w:rPr>
          <w:rFonts w:ascii="Times New Roman" w:hAnsi="Times New Roman"/>
          <w:snapToGrid w:val="0"/>
          <w:sz w:val="20"/>
        </w:rPr>
        <w:t>социальных проблем</w:t>
      </w:r>
      <w:r>
        <w:rPr>
          <w:rFonts w:ascii="Times New Roman" w:hAnsi="Times New Roman"/>
          <w:snapToGrid w:val="0"/>
          <w:sz w:val="20"/>
          <w:lang w:val="ru-RU"/>
        </w:rPr>
        <w:t xml:space="preserve"> //</w:t>
      </w:r>
      <w:r>
        <w:rPr>
          <w:rFonts w:ascii="Times New Roman" w:hAnsi="Times New Roman"/>
          <w:snapToGrid w:val="0"/>
          <w:sz w:val="20"/>
        </w:rPr>
        <w:t xml:space="preserve"> Вопросы экономики, </w:t>
      </w:r>
      <w:r>
        <w:rPr>
          <w:rFonts w:ascii="Times New Roman" w:hAnsi="Times New Roman"/>
          <w:snapToGrid w:val="0"/>
          <w:sz w:val="20"/>
          <w:lang w:val="ru-RU"/>
        </w:rPr>
        <w:t>№</w:t>
      </w:r>
      <w:r>
        <w:rPr>
          <w:rFonts w:ascii="Times New Roman" w:hAnsi="Times New Roman"/>
          <w:snapToGrid w:val="0"/>
          <w:sz w:val="20"/>
        </w:rPr>
        <w:t>6,98.</w:t>
      </w:r>
    </w:p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</w:p>
    <w:p w:rsidR="00A7434F" w:rsidRDefault="00A7434F">
      <w:pPr>
        <w:pStyle w:val="a5"/>
      </w:pPr>
    </w:p>
  </w:footnote>
  <w:footnote w:id="21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Алексеев А.В. Дожить подъема: ситуация в российской промышленности//ЭКО,5,1998.</w:t>
      </w:r>
    </w:p>
    <w:p w:rsidR="00A7434F" w:rsidRDefault="00A7434F">
      <w:pPr>
        <w:pStyle w:val="a5"/>
      </w:pPr>
    </w:p>
  </w:footnote>
  <w:footnote w:id="22">
    <w:p w:rsidR="00A7434F" w:rsidRDefault="00A7434F">
      <w:pPr>
        <w:pStyle w:val="a5"/>
      </w:pPr>
      <w:r>
        <w:rPr>
          <w:rStyle w:val="a6"/>
        </w:rPr>
        <w:footnoteRef/>
      </w:r>
      <w:r>
        <w:t xml:space="preserve"> Крупнейшие компаниии: итоги года//Эксперт,№38,1998.</w:t>
      </w:r>
    </w:p>
  </w:footnote>
  <w:footnote w:id="23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  <w:rFonts w:ascii="Times New Roman" w:hAnsi="Times New Roman"/>
          <w:sz w:val="20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Фейгин В. Газовая промышленость России: состояние и перспективы //</w:t>
      </w:r>
      <w:r>
        <w:rPr>
          <w:rFonts w:ascii="Times New Roman" w:hAnsi="Times New Roman"/>
          <w:snapToGrid w:val="0"/>
          <w:sz w:val="20"/>
        </w:rPr>
        <w:t>Вопросы экономики, 1,1998.</w:t>
      </w:r>
    </w:p>
    <w:p w:rsidR="00A7434F" w:rsidRDefault="00A7434F">
      <w:pPr>
        <w:pStyle w:val="a5"/>
      </w:pPr>
    </w:p>
  </w:footnote>
  <w:footnote w:id="24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</w:rPr>
        <w:t xml:space="preserve">Макроэкономические и финансовые предпосылки решения </w:t>
      </w:r>
      <w:r>
        <w:rPr>
          <w:rFonts w:ascii="Times New Roman" w:hAnsi="Times New Roman"/>
          <w:snapToGrid w:val="0"/>
          <w:sz w:val="20"/>
          <w:lang w:val="ru-RU"/>
        </w:rPr>
        <w:t xml:space="preserve">экономических и </w:t>
      </w:r>
      <w:r>
        <w:rPr>
          <w:rFonts w:ascii="Times New Roman" w:hAnsi="Times New Roman"/>
          <w:snapToGrid w:val="0"/>
          <w:sz w:val="20"/>
        </w:rPr>
        <w:t>социальных проблем</w:t>
      </w:r>
      <w:r>
        <w:rPr>
          <w:rFonts w:ascii="Times New Roman" w:hAnsi="Times New Roman"/>
          <w:snapToGrid w:val="0"/>
          <w:sz w:val="20"/>
          <w:lang w:val="ru-RU"/>
        </w:rPr>
        <w:t xml:space="preserve"> //</w:t>
      </w:r>
      <w:r>
        <w:rPr>
          <w:rFonts w:ascii="Times New Roman" w:hAnsi="Times New Roman"/>
          <w:snapToGrid w:val="0"/>
          <w:sz w:val="20"/>
        </w:rPr>
        <w:t xml:space="preserve"> Вопросы экономики, </w:t>
      </w:r>
      <w:r>
        <w:rPr>
          <w:rFonts w:ascii="Times New Roman" w:hAnsi="Times New Roman"/>
          <w:snapToGrid w:val="0"/>
          <w:sz w:val="20"/>
          <w:lang w:val="ru-RU"/>
        </w:rPr>
        <w:t>№</w:t>
      </w:r>
      <w:r>
        <w:rPr>
          <w:rFonts w:ascii="Times New Roman" w:hAnsi="Times New Roman"/>
          <w:snapToGrid w:val="0"/>
          <w:sz w:val="20"/>
        </w:rPr>
        <w:t>6,98.</w:t>
      </w:r>
    </w:p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</w:p>
    <w:p w:rsidR="00A7434F" w:rsidRDefault="00A7434F">
      <w:pPr>
        <w:pStyle w:val="a5"/>
      </w:pPr>
    </w:p>
  </w:footnote>
  <w:footnote w:id="25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napToGrid w:val="0"/>
          <w:sz w:val="20"/>
        </w:rPr>
        <w:t xml:space="preserve">Макроэкономические и финансовые предпосылки решения </w:t>
      </w:r>
      <w:r>
        <w:rPr>
          <w:rFonts w:ascii="Times New Roman" w:hAnsi="Times New Roman"/>
          <w:snapToGrid w:val="0"/>
          <w:sz w:val="20"/>
          <w:lang w:val="ru-RU"/>
        </w:rPr>
        <w:t xml:space="preserve">экономических и </w:t>
      </w:r>
      <w:r>
        <w:rPr>
          <w:rFonts w:ascii="Times New Roman" w:hAnsi="Times New Roman"/>
          <w:snapToGrid w:val="0"/>
          <w:sz w:val="20"/>
        </w:rPr>
        <w:t>социальных проблем</w:t>
      </w:r>
      <w:r>
        <w:rPr>
          <w:rFonts w:ascii="Times New Roman" w:hAnsi="Times New Roman"/>
          <w:snapToGrid w:val="0"/>
          <w:sz w:val="20"/>
          <w:lang w:val="ru-RU"/>
        </w:rPr>
        <w:t xml:space="preserve"> //</w:t>
      </w:r>
      <w:r>
        <w:rPr>
          <w:rFonts w:ascii="Times New Roman" w:hAnsi="Times New Roman"/>
          <w:snapToGrid w:val="0"/>
          <w:sz w:val="20"/>
        </w:rPr>
        <w:t xml:space="preserve"> Вопросы экономики, </w:t>
      </w:r>
      <w:r>
        <w:rPr>
          <w:rFonts w:ascii="Times New Roman" w:hAnsi="Times New Roman"/>
          <w:snapToGrid w:val="0"/>
          <w:sz w:val="20"/>
          <w:lang w:val="ru-RU"/>
        </w:rPr>
        <w:t>№</w:t>
      </w:r>
      <w:r>
        <w:rPr>
          <w:rFonts w:ascii="Times New Roman" w:hAnsi="Times New Roman"/>
          <w:snapToGrid w:val="0"/>
          <w:sz w:val="20"/>
        </w:rPr>
        <w:t>6,98.</w:t>
      </w:r>
    </w:p>
  </w:footnote>
  <w:footnote w:id="26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</w:rPr>
        <w:t>Конкурентоспособность российской промышленности</w:t>
      </w:r>
      <w:r>
        <w:rPr>
          <w:rFonts w:ascii="Times New Roman" w:hAnsi="Times New Roman"/>
          <w:snapToGrid w:val="0"/>
          <w:sz w:val="20"/>
          <w:lang w:val="ru-RU"/>
        </w:rPr>
        <w:t>//</w:t>
      </w:r>
      <w:r>
        <w:rPr>
          <w:rFonts w:ascii="Times New Roman" w:hAnsi="Times New Roman"/>
          <w:snapToGrid w:val="0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ЭКО, </w:t>
      </w:r>
      <w:r>
        <w:rPr>
          <w:rFonts w:ascii="Times New Roman" w:hAnsi="Times New Roman"/>
          <w:sz w:val="20"/>
          <w:lang w:val="ru-RU"/>
        </w:rPr>
        <w:t>№</w:t>
      </w:r>
      <w:r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  <w:lang w:val="ru-RU"/>
        </w:rPr>
        <w:t>,19</w:t>
      </w:r>
      <w:r>
        <w:rPr>
          <w:rFonts w:ascii="Times New Roman" w:hAnsi="Times New Roman"/>
          <w:sz w:val="20"/>
        </w:rPr>
        <w:t>97.</w:t>
      </w:r>
    </w:p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  <w:lang w:val="ru-RU"/>
        </w:rPr>
      </w:pPr>
    </w:p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  <w:lang w:val="ru-RU"/>
        </w:rPr>
      </w:pPr>
    </w:p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z w:val="20"/>
          <w:lang w:val="ru-RU"/>
        </w:rPr>
      </w:pPr>
    </w:p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</w:p>
    <w:p w:rsidR="00A7434F" w:rsidRDefault="00A7434F">
      <w:pPr>
        <w:pStyle w:val="a5"/>
      </w:pPr>
    </w:p>
  </w:footnote>
  <w:footnote w:id="27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</w:rPr>
        <w:t>Конкурентоспособность российской промышленности</w:t>
      </w:r>
      <w:r>
        <w:rPr>
          <w:rFonts w:ascii="Times New Roman" w:hAnsi="Times New Roman"/>
          <w:snapToGrid w:val="0"/>
          <w:sz w:val="20"/>
          <w:lang w:val="ru-RU"/>
        </w:rPr>
        <w:t>//</w:t>
      </w:r>
      <w:r>
        <w:rPr>
          <w:rFonts w:ascii="Times New Roman" w:hAnsi="Times New Roman"/>
          <w:snapToGrid w:val="0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ЭКО, </w:t>
      </w:r>
      <w:r>
        <w:rPr>
          <w:rFonts w:ascii="Times New Roman" w:hAnsi="Times New Roman"/>
          <w:sz w:val="20"/>
          <w:lang w:val="ru-RU"/>
        </w:rPr>
        <w:t>№</w:t>
      </w:r>
      <w:r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  <w:lang w:val="ru-RU"/>
        </w:rPr>
        <w:t>,19</w:t>
      </w:r>
      <w:r>
        <w:rPr>
          <w:rFonts w:ascii="Times New Roman" w:hAnsi="Times New Roman"/>
          <w:sz w:val="20"/>
        </w:rPr>
        <w:t>97.</w:t>
      </w:r>
    </w:p>
    <w:p w:rsidR="00A7434F" w:rsidRDefault="00A7434F">
      <w:pPr>
        <w:pStyle w:val="a5"/>
      </w:pPr>
    </w:p>
  </w:footnote>
  <w:footnote w:id="28">
    <w:p w:rsidR="00A7434F" w:rsidRDefault="00A7434F">
      <w:pPr>
        <w:pStyle w:val="-2"/>
        <w:spacing w:line="240" w:lineRule="auto"/>
        <w:ind w:firstLine="0"/>
        <w:rPr>
          <w:rFonts w:ascii="Times New Roman" w:hAnsi="Times New Roman"/>
          <w:snapToGrid w:val="0"/>
          <w:sz w:val="20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snapToGrid w:val="0"/>
          <w:sz w:val="20"/>
          <w:lang w:val="ru-RU"/>
        </w:rPr>
        <w:t>Фейгин В. Газовая промышленость России: состояние и перспективы //</w:t>
      </w:r>
      <w:r>
        <w:rPr>
          <w:rFonts w:ascii="Times New Roman" w:hAnsi="Times New Roman"/>
          <w:snapToGrid w:val="0"/>
          <w:sz w:val="20"/>
        </w:rPr>
        <w:t>Вопросы экономики, 1,1998.</w:t>
      </w:r>
    </w:p>
    <w:p w:rsidR="00A7434F" w:rsidRDefault="00A7434F">
      <w:pPr>
        <w:pStyle w:val="a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34F" w:rsidRDefault="00A7434F">
    <w:pPr>
      <w:pStyle w:val="a3"/>
      <w:framePr w:wrap="around" w:vAnchor="text" w:hAnchor="margin" w:xAlign="right" w:y="1"/>
      <w:rPr>
        <w:rStyle w:val="a4"/>
      </w:rPr>
    </w:pPr>
  </w:p>
  <w:p w:rsidR="00A7434F" w:rsidRDefault="00A7434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34F" w:rsidRDefault="00CC480A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A7434F" w:rsidRDefault="00A7434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2132"/>
    <w:multiLevelType w:val="multilevel"/>
    <w:tmpl w:val="AC688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">
    <w:nsid w:val="045C7BC1"/>
    <w:multiLevelType w:val="multilevel"/>
    <w:tmpl w:val="C0F87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>
    <w:nsid w:val="1A073B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33C65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56F2D8F"/>
    <w:multiLevelType w:val="multilevel"/>
    <w:tmpl w:val="C67E85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4B3579CC"/>
    <w:multiLevelType w:val="multilevel"/>
    <w:tmpl w:val="75F81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4D736CAD"/>
    <w:multiLevelType w:val="multilevel"/>
    <w:tmpl w:val="11C8A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663F42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3681F8C"/>
    <w:multiLevelType w:val="multilevel"/>
    <w:tmpl w:val="13BC95C6"/>
    <w:lvl w:ilvl="0">
      <w:start w:val="1"/>
      <w:numFmt w:val="decimal"/>
      <w:pStyle w:val="-1"/>
      <w:lvlText w:val="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-11"/>
      <w:lvlText w:val="%1.%2 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-111"/>
      <w:lvlText w:val="%1.%2.%3 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>
    <w:nsid w:val="7D0874B6"/>
    <w:multiLevelType w:val="multilevel"/>
    <w:tmpl w:val="59CC78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7F1512DF"/>
    <w:multiLevelType w:val="multilevel"/>
    <w:tmpl w:val="C7942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1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9"/>
  </w:num>
  <w:num w:numId="30">
    <w:abstractNumId w:val="1"/>
  </w:num>
  <w:num w:numId="31">
    <w:abstractNumId w:val="4"/>
  </w:num>
  <w:num w:numId="32">
    <w:abstractNumId w:val="5"/>
  </w:num>
  <w:num w:numId="33">
    <w:abstractNumId w:val="8"/>
  </w:num>
  <w:num w:numId="34">
    <w:abstractNumId w:val="2"/>
  </w:num>
  <w:num w:numId="35">
    <w:abstractNumId w:val="7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80A"/>
    <w:rsid w:val="001703B4"/>
    <w:rsid w:val="00893D03"/>
    <w:rsid w:val="00A7434F"/>
    <w:rsid w:val="00CC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36F2B-FB47-4086-B447-26F412D8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Bookman Old Style" w:hAnsi="Bookman Old Style"/>
      <w:sz w:val="28"/>
      <w:lang w:val="en-US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Bookman Old Style" w:hAnsi="Bookman Old Style"/>
      <w:sz w:val="24"/>
      <w:lang w:val="en-US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rFonts w:ascii="Courier New" w:hAnsi="Courier New"/>
      <w:b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Courier New" w:hAnsi="Courier New"/>
      <w:b/>
      <w:sz w:val="24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rFonts w:ascii="Courier New" w:hAnsi="Courier New"/>
      <w:b/>
      <w:sz w:val="44"/>
    </w:rPr>
  </w:style>
  <w:style w:type="paragraph" w:styleId="6">
    <w:name w:val="heading 6"/>
    <w:basedOn w:val="a"/>
    <w:next w:val="a"/>
    <w:qFormat/>
    <w:pPr>
      <w:keepNext/>
      <w:spacing w:line="360" w:lineRule="auto"/>
      <w:jc w:val="center"/>
      <w:outlineLvl w:val="5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0">
    <w:name w:val="к - 1 н"/>
    <w:basedOn w:val="a"/>
    <w:pPr>
      <w:keepNext/>
      <w:pageBreakBefore/>
      <w:tabs>
        <w:tab w:val="num" w:pos="360"/>
      </w:tabs>
      <w:ind w:firstLine="357"/>
      <w:jc w:val="center"/>
    </w:pPr>
    <w:rPr>
      <w:b/>
      <w:sz w:val="36"/>
    </w:rPr>
  </w:style>
  <w:style w:type="paragraph" w:customStyle="1" w:styleId="-1">
    <w:name w:val="к - 1"/>
    <w:basedOn w:val="a"/>
    <w:pPr>
      <w:keepNext/>
      <w:numPr>
        <w:numId w:val="33"/>
      </w:numPr>
      <w:jc w:val="center"/>
    </w:pPr>
    <w:rPr>
      <w:b/>
      <w:sz w:val="36"/>
    </w:rPr>
  </w:style>
  <w:style w:type="paragraph" w:customStyle="1" w:styleId="-11">
    <w:name w:val="к - 11"/>
    <w:basedOn w:val="a"/>
    <w:pPr>
      <w:keepNext/>
      <w:numPr>
        <w:ilvl w:val="1"/>
        <w:numId w:val="33"/>
      </w:numPr>
      <w:jc w:val="center"/>
    </w:pPr>
    <w:rPr>
      <w:b/>
      <w:sz w:val="32"/>
    </w:rPr>
  </w:style>
  <w:style w:type="paragraph" w:customStyle="1" w:styleId="-111">
    <w:name w:val="к - 111"/>
    <w:basedOn w:val="a"/>
    <w:pPr>
      <w:keepNext/>
      <w:numPr>
        <w:ilvl w:val="2"/>
        <w:numId w:val="33"/>
      </w:numPr>
    </w:pPr>
    <w:rPr>
      <w:b/>
      <w:sz w:val="28"/>
    </w:rPr>
  </w:style>
  <w:style w:type="paragraph" w:customStyle="1" w:styleId="-">
    <w:name w:val="к - текст"/>
    <w:basedOn w:val="1"/>
    <w:pPr>
      <w:keepNext w:val="0"/>
      <w:spacing w:line="360" w:lineRule="auto"/>
      <w:ind w:firstLine="720"/>
      <w:jc w:val="both"/>
    </w:pPr>
  </w:style>
  <w:style w:type="paragraph" w:customStyle="1" w:styleId="-0">
    <w:name w:val="к - текст мал"/>
    <w:basedOn w:val="-"/>
    <w:rPr>
      <w:sz w:val="24"/>
    </w:rPr>
  </w:style>
  <w:style w:type="paragraph" w:customStyle="1" w:styleId="-00">
    <w:name w:val="к - 0"/>
    <w:basedOn w:val="a"/>
    <w:pPr>
      <w:keepNext/>
      <w:pageBreakBefore/>
      <w:ind w:firstLine="720"/>
      <w:jc w:val="center"/>
    </w:pPr>
    <w:rPr>
      <w:b/>
      <w:sz w:val="40"/>
    </w:rPr>
  </w:style>
  <w:style w:type="paragraph" w:styleId="10">
    <w:name w:val="toc 1"/>
    <w:basedOn w:val="a"/>
    <w:next w:val="a"/>
    <w:autoRedefine/>
    <w:semiHidden/>
    <w:pPr>
      <w:spacing w:before="360"/>
    </w:pPr>
    <w:rPr>
      <w:rFonts w:ascii="Arial" w:hAnsi="Arial"/>
      <w:b/>
      <w:caps/>
      <w:sz w:val="24"/>
    </w:rPr>
  </w:style>
  <w:style w:type="paragraph" w:customStyle="1" w:styleId="-2">
    <w:name w:val="к - текст кур"/>
    <w:basedOn w:val="-"/>
    <w:rPr>
      <w:rFonts w:ascii="Courier New" w:hAnsi="Courier New"/>
    </w:rPr>
  </w:style>
  <w:style w:type="paragraph" w:styleId="20">
    <w:name w:val="toc 2"/>
    <w:basedOn w:val="a"/>
    <w:next w:val="a"/>
    <w:autoRedefine/>
    <w:semiHidden/>
    <w:pPr>
      <w:spacing w:before="240"/>
    </w:pPr>
    <w:rPr>
      <w:b/>
    </w:rPr>
  </w:style>
  <w:style w:type="paragraph" w:styleId="30">
    <w:name w:val="toc 3"/>
    <w:basedOn w:val="a"/>
    <w:next w:val="a"/>
    <w:autoRedefine/>
    <w:semiHidden/>
    <w:pPr>
      <w:ind w:left="200"/>
    </w:pPr>
  </w:style>
  <w:style w:type="paragraph" w:styleId="40">
    <w:name w:val="toc 4"/>
    <w:basedOn w:val="a"/>
    <w:next w:val="a"/>
    <w:autoRedefine/>
    <w:semiHidden/>
    <w:pPr>
      <w:ind w:left="400"/>
    </w:pPr>
  </w:style>
  <w:style w:type="paragraph" w:styleId="50">
    <w:name w:val="toc 5"/>
    <w:basedOn w:val="a"/>
    <w:next w:val="a"/>
    <w:autoRedefine/>
    <w:semiHidden/>
    <w:pPr>
      <w:ind w:left="600"/>
    </w:pPr>
  </w:style>
  <w:style w:type="paragraph" w:styleId="60">
    <w:name w:val="toc 6"/>
    <w:basedOn w:val="a"/>
    <w:next w:val="a"/>
    <w:autoRedefine/>
    <w:semiHidden/>
    <w:pPr>
      <w:ind w:left="800"/>
    </w:pPr>
  </w:style>
  <w:style w:type="paragraph" w:styleId="7">
    <w:name w:val="toc 7"/>
    <w:basedOn w:val="a"/>
    <w:next w:val="a"/>
    <w:autoRedefine/>
    <w:semiHidden/>
    <w:pPr>
      <w:ind w:left="1000"/>
    </w:pPr>
  </w:style>
  <w:style w:type="paragraph" w:styleId="8">
    <w:name w:val="toc 8"/>
    <w:basedOn w:val="a"/>
    <w:next w:val="a"/>
    <w:autoRedefine/>
    <w:semiHidden/>
    <w:pPr>
      <w:ind w:left="1200"/>
    </w:pPr>
  </w:style>
  <w:style w:type="paragraph" w:styleId="9">
    <w:name w:val="toc 9"/>
    <w:basedOn w:val="a"/>
    <w:next w:val="a"/>
    <w:autoRedefine/>
    <w:semiHidden/>
    <w:pPr>
      <w:ind w:left="1400"/>
    </w:p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  <w:style w:type="paragraph" w:styleId="a7">
    <w:name w:val="Title"/>
    <w:basedOn w:val="a"/>
    <w:qFormat/>
    <w:pPr>
      <w:spacing w:line="360" w:lineRule="auto"/>
      <w:jc w:val="center"/>
    </w:pPr>
    <w:rPr>
      <w:rFonts w:ascii="Courier New" w:hAnsi="Courier New"/>
      <w:b/>
      <w:sz w:val="24"/>
    </w:r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8824</Words>
  <Characters>50303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ЭКО,2,1998 </vt:lpstr>
    </vt:vector>
  </TitlesOfParts>
  <Company>Семья</Company>
  <LinksUpToDate>false</LinksUpToDate>
  <CharactersWithSpaces>59009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ЭКО,2,1998 </dc:title>
  <dc:subject/>
  <dc:creator>ВоваТаня</dc:creator>
  <cp:keywords/>
  <cp:lastModifiedBy>Irina</cp:lastModifiedBy>
  <cp:revision>2</cp:revision>
  <cp:lastPrinted>1998-12-07T11:58:00Z</cp:lastPrinted>
  <dcterms:created xsi:type="dcterms:W3CDTF">2014-08-06T18:51:00Z</dcterms:created>
  <dcterms:modified xsi:type="dcterms:W3CDTF">2014-08-06T18:51:00Z</dcterms:modified>
</cp:coreProperties>
</file>