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2E5" w:rsidRDefault="004B72E5">
      <w:pPr>
        <w:ind w:left="720" w:right="-766"/>
        <w:rPr>
          <w:b/>
          <w:sz w:val="24"/>
        </w:rPr>
      </w:pPr>
    </w:p>
    <w:p w:rsidR="004B72E5" w:rsidRDefault="004B72E5">
      <w:pPr>
        <w:ind w:left="-142" w:right="-766"/>
        <w:jc w:val="center"/>
        <w:rPr>
          <w:b/>
          <w:sz w:val="32"/>
        </w:rPr>
      </w:pPr>
      <w:r>
        <w:rPr>
          <w:b/>
          <w:sz w:val="32"/>
        </w:rPr>
        <w:t>Экзаменационная работа по географии.</w:t>
      </w:r>
    </w:p>
    <w:p w:rsidR="004B72E5" w:rsidRDefault="004B72E5">
      <w:pPr>
        <w:pStyle w:val="1"/>
      </w:pPr>
      <w:r>
        <w:t>Перепеченкова Андрея.</w:t>
      </w:r>
    </w:p>
    <w:p w:rsidR="004B72E5" w:rsidRDefault="004B72E5">
      <w:pPr>
        <w:pStyle w:val="2"/>
      </w:pPr>
      <w:r>
        <w:t>Школа № 1169</w:t>
      </w: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right="-766"/>
        <w:rPr>
          <w:b/>
          <w:sz w:val="24"/>
        </w:rPr>
      </w:pPr>
    </w:p>
    <w:p w:rsidR="004B72E5" w:rsidRDefault="004B72E5">
      <w:pPr>
        <w:ind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p>
    <w:p w:rsidR="004B72E5" w:rsidRDefault="004B72E5">
      <w:pPr>
        <w:ind w:left="720" w:right="-766"/>
        <w:rPr>
          <w:b/>
          <w:sz w:val="24"/>
        </w:rPr>
      </w:pPr>
      <w:r>
        <w:rPr>
          <w:b/>
          <w:sz w:val="24"/>
        </w:rPr>
        <w:t>ОБЩИЕ СВЕДЕНИЯ И ГЕОГРАФИЧЕСКОЕ ПОЛОЖЕНИЕ.</w:t>
      </w:r>
    </w:p>
    <w:p w:rsidR="004B72E5" w:rsidRDefault="004B72E5">
      <w:pPr>
        <w:ind w:right="-766"/>
        <w:rPr>
          <w:sz w:val="24"/>
        </w:rPr>
      </w:pPr>
      <w:r>
        <w:rPr>
          <w:sz w:val="24"/>
        </w:rPr>
        <w:t xml:space="preserve">      Оценки площади Нидерландов существенно различаются. С учетом внутренних вод, рек, озер и каналов-она составляет 41473 квадратных километра, а без крупных акваторий ( шириной свыше 6 метров )-33923 квадратных километра. Имеется и промежуточный показатель-площадь общин страны-37291 квадратный километр. По результатам эта страна немного превышает соседнюю Бельгию, но уступает таким европейским государствам, как Дания и Швейцария.</w:t>
      </w:r>
    </w:p>
    <w:p w:rsidR="004B72E5" w:rsidRDefault="004B72E5">
      <w:pPr>
        <w:ind w:right="-766"/>
        <w:rPr>
          <w:sz w:val="24"/>
        </w:rPr>
      </w:pPr>
      <w:r>
        <w:rPr>
          <w:sz w:val="24"/>
        </w:rPr>
        <w:t xml:space="preserve">      Площадь Нидерландов постоянно увеличивается путем осушения прилегающих частей шельфа. На землях, отвоеванных у моря, проживает значительная часть населения страны. Недавно осушенные районы озера Эйсселмер в 1986 г. объявлены 12-й провинцией Нидерландов.</w:t>
      </w:r>
    </w:p>
    <w:p w:rsidR="004B72E5" w:rsidRDefault="004B72E5">
      <w:pPr>
        <w:ind w:right="-766"/>
        <w:rPr>
          <w:sz w:val="24"/>
        </w:rPr>
      </w:pPr>
      <w:r>
        <w:rPr>
          <w:sz w:val="24"/>
        </w:rPr>
        <w:t xml:space="preserve">       На суше Нидерланды граничат с Германией и Бельгией. Эта граница длиной 1080 км., установлена на Венском конгрессе1815 г. и во время бельгийской революции 1830-1831 гг., сохраняется без особых изменений до сих пор. Она проходит по равнинным местностям и почти не связана с крупными естественными рубежами. Граница с Германией на одном участке проходит по середине улицы, отделяя нидерландский город </w:t>
      </w:r>
      <w:r>
        <w:rPr>
          <w:b/>
          <w:sz w:val="24"/>
        </w:rPr>
        <w:t>Керираде</w:t>
      </w:r>
      <w:r>
        <w:rPr>
          <w:sz w:val="24"/>
        </w:rPr>
        <w:t xml:space="preserve"> от немецкого города </w:t>
      </w:r>
      <w:r>
        <w:rPr>
          <w:b/>
          <w:sz w:val="24"/>
        </w:rPr>
        <w:t>Херцогенрат</w:t>
      </w:r>
      <w:r>
        <w:rPr>
          <w:sz w:val="24"/>
        </w:rPr>
        <w:t>. Длина морских границ – около 1000 км., сухопутных – 950 км.</w:t>
      </w:r>
    </w:p>
    <w:p w:rsidR="004B72E5" w:rsidRDefault="004B72E5">
      <w:pPr>
        <w:ind w:right="-766"/>
        <w:rPr>
          <w:sz w:val="24"/>
        </w:rPr>
      </w:pPr>
      <w:r>
        <w:rPr>
          <w:sz w:val="24"/>
        </w:rPr>
        <w:t xml:space="preserve">       Во владении Нидерландов обширный южный сектор Северного моря с богатыми запасами нефти и природного газа. Положение морских границ в этом районе утвержденно решением Международного суда в 1969 году.</w:t>
      </w:r>
    </w:p>
    <w:p w:rsidR="004B72E5" w:rsidRDefault="004B72E5">
      <w:pPr>
        <w:ind w:right="-766"/>
        <w:rPr>
          <w:sz w:val="24"/>
        </w:rPr>
      </w:pPr>
      <w:r>
        <w:rPr>
          <w:sz w:val="24"/>
        </w:rPr>
        <w:t>Государственный строй Нидерландов – конституционная монархия. Законодательная власть в стране осуществляется королем (с 1948 года-королева Юлиана, и двухпалатным парламентом). Первая палата состоит из 75 депутатов, избираемых провинциальными штатами на 4 года . Во второй палате 150 депутатов, избираемых прямым голосованием. Избирательное право предоставляется всем гражданам, достигшиим 18-го возраста. В парламент можно бать избраным с 21 года.Исполнительная власть принадлежит правительству-кабинету менистров, который несет ответственность перед парламентом.</w:t>
      </w:r>
    </w:p>
    <w:p w:rsidR="004B72E5" w:rsidRDefault="004B72E5">
      <w:pPr>
        <w:ind w:right="-766"/>
        <w:rPr>
          <w:sz w:val="24"/>
        </w:rPr>
      </w:pPr>
      <w:r>
        <w:rPr>
          <w:sz w:val="24"/>
        </w:rPr>
        <w:t xml:space="preserve">          В Нидерландах официально зарегистрированно свыше 70 политических партий.</w:t>
      </w:r>
    </w:p>
    <w:p w:rsidR="004B72E5" w:rsidRDefault="004B72E5">
      <w:pPr>
        <w:ind w:right="-766"/>
        <w:rPr>
          <w:sz w:val="24"/>
        </w:rPr>
      </w:pPr>
      <w:r>
        <w:rPr>
          <w:sz w:val="24"/>
        </w:rPr>
        <w:t>В административном отношении страна состоит из12 провинций</w:t>
      </w:r>
    </w:p>
    <w:p w:rsidR="004B72E5" w:rsidRDefault="00281EB7">
      <w:pPr>
        <w:ind w:right="-766"/>
        <w:rPr>
          <w:sz w:val="24"/>
        </w:rPr>
      </w:pPr>
      <w:r>
        <w:rPr>
          <w:noProof/>
          <w:sz w:val="24"/>
        </w:rPr>
        <w:pict>
          <v:line id="_x0000_s1030" style="position:absolute;z-index:251649536" from="291.6pt,10.85pt" to="291.6pt,198.05pt" o:allowincell="f" strokeweight="1.5pt"/>
        </w:pict>
      </w:r>
      <w:r>
        <w:rPr>
          <w:noProof/>
          <w:sz w:val="24"/>
        </w:rPr>
        <w:pict>
          <v:line id="_x0000_s1028" style="position:absolute;z-index:251648512" from="104.4pt,10.85pt" to="104.4pt,198.05pt" o:allowincell="f" strokeweight="1.5pt"/>
        </w:pict>
      </w:r>
      <w:r>
        <w:rPr>
          <w:noProof/>
          <w:sz w:val="24"/>
        </w:rPr>
        <w:pict>
          <v:line id="_x0000_s1026" style="position:absolute;z-index:251646464" from="-90pt,10.85pt" to="522pt,10.85pt" o:allowincell="f" strokeweight="1.5pt"/>
        </w:pict>
      </w:r>
    </w:p>
    <w:p w:rsidR="004B72E5" w:rsidRDefault="004B72E5">
      <w:pPr>
        <w:ind w:right="-766"/>
        <w:rPr>
          <w:sz w:val="24"/>
        </w:rPr>
      </w:pPr>
      <w:r>
        <w:rPr>
          <w:sz w:val="24"/>
        </w:rPr>
        <w:t>Провинция                           Площадь тыс.км.                              Центер</w:t>
      </w:r>
    </w:p>
    <w:p w:rsidR="004B72E5" w:rsidRDefault="00281EB7">
      <w:pPr>
        <w:ind w:right="-766"/>
        <w:rPr>
          <w:sz w:val="24"/>
        </w:rPr>
      </w:pPr>
      <w:r>
        <w:rPr>
          <w:noProof/>
          <w:sz w:val="24"/>
        </w:rPr>
        <w:pict>
          <v:line id="_x0000_s1027" style="position:absolute;z-index:251647488" from="-104.4pt,4.85pt" to="507.6pt,4.85pt" o:allowincell="f" strokeweight="1.5pt"/>
        </w:pict>
      </w:r>
    </w:p>
    <w:p w:rsidR="004B72E5" w:rsidRDefault="004B72E5">
      <w:pPr>
        <w:ind w:right="-766"/>
        <w:rPr>
          <w:sz w:val="24"/>
        </w:rPr>
      </w:pPr>
      <w:r>
        <w:rPr>
          <w:sz w:val="24"/>
        </w:rPr>
        <w:t>Южная Голандия                          2907                                    Гаага                                  Северная Голандия                      2668                                    Харлем</w:t>
      </w:r>
    </w:p>
    <w:p w:rsidR="004B72E5" w:rsidRDefault="004B72E5">
      <w:pPr>
        <w:ind w:right="-766"/>
        <w:rPr>
          <w:sz w:val="24"/>
        </w:rPr>
      </w:pPr>
      <w:r>
        <w:rPr>
          <w:sz w:val="24"/>
        </w:rPr>
        <w:t>Северный Барабант                      4957                                    Хентогенбог</w:t>
      </w:r>
    </w:p>
    <w:p w:rsidR="004B72E5" w:rsidRDefault="004B72E5">
      <w:pPr>
        <w:ind w:right="-766"/>
        <w:rPr>
          <w:sz w:val="24"/>
        </w:rPr>
      </w:pPr>
      <w:r>
        <w:rPr>
          <w:sz w:val="24"/>
        </w:rPr>
        <w:t>Гелдерланд                                    5006                                    Арнем</w:t>
      </w:r>
    </w:p>
    <w:p w:rsidR="004B72E5" w:rsidRDefault="004B72E5">
      <w:pPr>
        <w:ind w:right="-766"/>
        <w:rPr>
          <w:sz w:val="24"/>
        </w:rPr>
      </w:pPr>
      <w:r>
        <w:rPr>
          <w:sz w:val="24"/>
        </w:rPr>
        <w:t>Лимбург                                         2170                                    Маастрихт</w:t>
      </w:r>
    </w:p>
    <w:p w:rsidR="004B72E5" w:rsidRDefault="004B72E5">
      <w:pPr>
        <w:ind w:right="-766"/>
        <w:rPr>
          <w:sz w:val="24"/>
        </w:rPr>
      </w:pPr>
      <w:r>
        <w:rPr>
          <w:sz w:val="24"/>
        </w:rPr>
        <w:t>Оверэйсел                                      3340                                     Зволле</w:t>
      </w:r>
    </w:p>
    <w:p w:rsidR="004B72E5" w:rsidRDefault="004B72E5">
      <w:pPr>
        <w:ind w:right="-766"/>
        <w:rPr>
          <w:sz w:val="24"/>
        </w:rPr>
      </w:pPr>
      <w:r>
        <w:rPr>
          <w:sz w:val="24"/>
        </w:rPr>
        <w:t>Утрехт                                            1332                                    Утрехт</w:t>
      </w:r>
    </w:p>
    <w:p w:rsidR="004B72E5" w:rsidRDefault="004B72E5">
      <w:pPr>
        <w:ind w:right="-766"/>
        <w:rPr>
          <w:sz w:val="24"/>
        </w:rPr>
      </w:pPr>
      <w:r>
        <w:rPr>
          <w:sz w:val="24"/>
        </w:rPr>
        <w:t>Фрисландия                                   3336                                    Леуварден</w:t>
      </w:r>
    </w:p>
    <w:p w:rsidR="004B72E5" w:rsidRDefault="004B72E5">
      <w:pPr>
        <w:ind w:right="-766"/>
        <w:rPr>
          <w:sz w:val="24"/>
        </w:rPr>
      </w:pPr>
      <w:r>
        <w:rPr>
          <w:sz w:val="24"/>
        </w:rPr>
        <w:t>Гронинген                                      2335                                   Гронинген</w:t>
      </w:r>
    </w:p>
    <w:p w:rsidR="004B72E5" w:rsidRDefault="004B72E5">
      <w:pPr>
        <w:ind w:right="-766"/>
        <w:rPr>
          <w:sz w:val="24"/>
        </w:rPr>
      </w:pPr>
      <w:r>
        <w:rPr>
          <w:sz w:val="24"/>
        </w:rPr>
        <w:t>Дренте                                            2654                                   Ассен</w:t>
      </w:r>
    </w:p>
    <w:p w:rsidR="004B72E5" w:rsidRDefault="004B72E5">
      <w:pPr>
        <w:ind w:right="-766"/>
        <w:rPr>
          <w:sz w:val="24"/>
        </w:rPr>
      </w:pPr>
      <w:r>
        <w:rPr>
          <w:sz w:val="24"/>
        </w:rPr>
        <w:t>Зеландия                                        1785                                    Мидделбург</w:t>
      </w:r>
    </w:p>
    <w:p w:rsidR="004B72E5" w:rsidRDefault="00281EB7">
      <w:pPr>
        <w:ind w:right="-766"/>
        <w:rPr>
          <w:sz w:val="24"/>
        </w:rPr>
      </w:pPr>
      <w:r>
        <w:rPr>
          <w:noProof/>
          <w:sz w:val="24"/>
        </w:rPr>
        <w:pict>
          <v:line id="_x0000_s1031" style="position:absolute;z-index:251650560" from="-104.4pt,4.85pt" to="507.6pt,4.85pt" o:allowincell="f" strokeweight="1.5pt"/>
        </w:pict>
      </w:r>
    </w:p>
    <w:p w:rsidR="004B72E5" w:rsidRDefault="004B72E5">
      <w:pPr>
        <w:ind w:right="-766"/>
        <w:rPr>
          <w:sz w:val="24"/>
        </w:rPr>
      </w:pPr>
      <w:r>
        <w:rPr>
          <w:sz w:val="24"/>
        </w:rPr>
        <w:t xml:space="preserve">       На территории Нидерландов находятся низовья крупных рек (Рейна, Мааса и Шельды), по которым осуществляется связь с Руром, Сааром и другими промышленными районами Западной Европы.</w:t>
      </w:r>
    </w:p>
    <w:p w:rsidR="004B72E5" w:rsidRDefault="004B72E5">
      <w:pPr>
        <w:ind w:right="-766"/>
        <w:rPr>
          <w:sz w:val="24"/>
        </w:rPr>
      </w:pPr>
      <w:r>
        <w:rPr>
          <w:sz w:val="24"/>
        </w:rPr>
        <w:t xml:space="preserve">        </w:t>
      </w:r>
    </w:p>
    <w:p w:rsidR="004B72E5" w:rsidRDefault="004B72E5">
      <w:pPr>
        <w:ind w:right="-766"/>
        <w:rPr>
          <w:sz w:val="24"/>
        </w:rPr>
      </w:pPr>
      <w:r>
        <w:rPr>
          <w:sz w:val="24"/>
        </w:rPr>
        <w:t xml:space="preserve">        Современные Нидерланды-индустриальная страна с интенсивным сельским хоз-вом и развитой системой внешнеэкономических связей. Ввиду ограниченности местной  сырьевой базы  во многих отраслях промышленности Нидерландов используется привозное сырье. Хотя на долю Нидерландов приходится всего 0,003% площади земной суши, тем не мене это государство с древних пор играет важную роль в мировой эконмике, политике и культуре.</w:t>
      </w:r>
    </w:p>
    <w:p w:rsidR="004B72E5" w:rsidRDefault="004B72E5">
      <w:pPr>
        <w:ind w:right="-766"/>
        <w:rPr>
          <w:sz w:val="24"/>
        </w:rPr>
      </w:pPr>
      <w:r>
        <w:rPr>
          <w:sz w:val="24"/>
        </w:rPr>
        <w:t xml:space="preserve">         По показателям промышленного производства Нидерланды входят в первую десятку развитых капиталистических стран мира. Нидерланды имеют большой морской флот. Ее главный морской порт- Роттердам занимает первое место в мире по грузообороту.</w:t>
      </w:r>
    </w:p>
    <w:p w:rsidR="004B72E5" w:rsidRDefault="004B72E5">
      <w:pPr>
        <w:ind w:right="-766"/>
        <w:rPr>
          <w:sz w:val="24"/>
        </w:rPr>
      </w:pPr>
      <w:r>
        <w:rPr>
          <w:sz w:val="24"/>
        </w:rPr>
        <w:t xml:space="preserve">          В 1960 году Нидерланды, Бельгия и Люксембург образовали экономический союз, послуживший прообразом для создания Европейского экономического сообщества. Нидерланды входят в Организацию Объединенных Наций, Организацию Европейского Экономического Сотрудничества и Североатлантический союз НАТО.</w:t>
      </w:r>
    </w:p>
    <w:p w:rsidR="004B72E5" w:rsidRDefault="004B72E5">
      <w:pPr>
        <w:ind w:right="-766"/>
        <w:rPr>
          <w:sz w:val="24"/>
        </w:rPr>
      </w:pPr>
      <w:r>
        <w:rPr>
          <w:sz w:val="24"/>
        </w:rPr>
        <w:t xml:space="preserve">           Из некогда обширных колониальных владений Нидерланды сохранили только небольшую группу островов в Вест-Индии – Кюрасао, Аруба, Бонайре и др. – общей площадью 961 квадратный километр. Нидерландские Антильские острова пользуются правом самоуправления, однако отношения с зарубежными странами и проблемы обороны контролируются метрополией.</w:t>
      </w:r>
    </w:p>
    <w:p w:rsidR="004B72E5" w:rsidRDefault="004B72E5">
      <w:pPr>
        <w:ind w:right="-766"/>
        <w:rPr>
          <w:sz w:val="24"/>
        </w:rPr>
      </w:pPr>
      <w:r>
        <w:rPr>
          <w:sz w:val="24"/>
        </w:rPr>
        <w:tab/>
      </w:r>
      <w:r>
        <w:rPr>
          <w:b/>
          <w:sz w:val="24"/>
        </w:rPr>
        <w:t>2.ИСТОРИЧЕСКИЕ СВЕДЕНИЯ О НЕДЕРЛАНДАХ И ИХ РЕЛИГИЯ.</w:t>
      </w:r>
    </w:p>
    <w:p w:rsidR="004B72E5" w:rsidRDefault="004B72E5">
      <w:pPr>
        <w:ind w:left="720" w:right="-766"/>
        <w:rPr>
          <w:sz w:val="24"/>
        </w:rPr>
      </w:pPr>
      <w:r>
        <w:rPr>
          <w:sz w:val="24"/>
        </w:rPr>
        <w:t>Нидерланды в переводена русский язык – «низшие земли». Действительно, большая часть территории страны лежит ниже уровня моря, а лишь незначительная часть страны возвышается над ним. Отсюда и происходит название страны.Но у нее есть и другое название. В средневековье самыми богатыми провинциями страны были Южная и Северная Голландия. Поэтому слово «Голландия» получило широкое распространение и стало неофициальным названием государства.</w:t>
      </w:r>
    </w:p>
    <w:p w:rsidR="004B72E5" w:rsidRDefault="004B72E5">
      <w:pPr>
        <w:ind w:right="-766"/>
        <w:rPr>
          <w:sz w:val="24"/>
        </w:rPr>
      </w:pPr>
      <w:r>
        <w:rPr>
          <w:sz w:val="24"/>
        </w:rPr>
        <w:t xml:space="preserve">            Своими корнями история Нидерландов, переплетающаяся с историей других стран Западной Европы ( особенно Бельгии, Франции и Люксенбурга ), уходит в далекое прошлое. Территория, на которой в настоящее время расположены Нидерланды, была заселена уже в неолите. Первые пришельцы появились здесь почти 7 тысяч лет назад. Считается, что они пришли с Дуная, и к 3-му тысячелетию до н.э. смешались с местным населением, о котором тоже мало что известно. Во второй половине 1-го тысячелетия до н.э. в этих местах стали расселяться  тевтонские и кельтские племена, а около 300 г. до н.э. с севера пришли фризы, представлявшие собой также одну из ветвей тевтонцев. К началу 1-го века до н.э. из центральной Германии пришли племена хамавов, камминефатов и хаттов. Эти племена, оттеснив к югу тевтонцев и кельтов, заняли остров в дельте Рейна и Мааса ( территория современных провинций Северная и Южная Голландия ). Впоследствии этих жителей стали именовать батавами.</w:t>
      </w:r>
    </w:p>
    <w:p w:rsidR="004B72E5" w:rsidRDefault="004B72E5">
      <w:pPr>
        <w:ind w:right="-766"/>
        <w:rPr>
          <w:sz w:val="24"/>
        </w:rPr>
      </w:pPr>
      <w:r>
        <w:rPr>
          <w:sz w:val="24"/>
        </w:rPr>
        <w:t xml:space="preserve">            Заметный след в истории страны оставтло римское завоевание ( 1-й век до н.э. – 5 век до н.э. ). Римляне ускорили процесс классообразования у местных племен и оказали определенное влияние на хозяйство и культуру.</w:t>
      </w:r>
    </w:p>
    <w:p w:rsidR="004B72E5" w:rsidRDefault="004B72E5">
      <w:pPr>
        <w:ind w:right="-766"/>
        <w:rPr>
          <w:sz w:val="24"/>
        </w:rPr>
      </w:pPr>
      <w:r>
        <w:rPr>
          <w:sz w:val="24"/>
        </w:rPr>
        <w:tab/>
        <w:t>После распада римской империи батавы вместе с галлами и другими германскими племенами были покорены франками, и с 486 г. эта местность вошла в состав основанного ими обширного Франского государства. В этот период на территории современных Нидерландов стали насильно насаждаться феодальные порядки и христианство, не прививался только у фризов, которые почти вплоть до 15 века придерживались родо-племенных отношений. С этого времени на территории современных Нидерландов начинают формироваться отдельные владения: Фландрия, Гердерланд, Брабант, Утрехт; тогда же на территории древнего государства Ботавия было образовано феодальное государство Голландия, начавшее историю провинции:  она-то и явилась основой современного суверенного государства – Королевства Нидерландов.</w:t>
      </w:r>
    </w:p>
    <w:p w:rsidR="004B72E5" w:rsidRDefault="004B72E5">
      <w:pPr>
        <w:ind w:right="-766"/>
        <w:rPr>
          <w:sz w:val="24"/>
        </w:rPr>
      </w:pPr>
      <w:r>
        <w:rPr>
          <w:sz w:val="24"/>
        </w:rPr>
        <w:tab/>
        <w:t>В 1370 году городв Голландии,Зеландии, Утрехта создают союз – Ганзу – для защиты своих торговых интересов. Эти города в 13 –14 веках добиваются самоуправления и целого ряда вольностейи привелегий. В этот период сложились основные политические учреждения страны, в частности возникли Генеральные штаты ( 1463г. ) – высшее регулярно действующее  представительное учреждение страны, состоящее из знати и богатых горожан и содействовавшее процессу централизации.</w:t>
      </w:r>
    </w:p>
    <w:p w:rsidR="004B72E5" w:rsidRDefault="004B72E5">
      <w:pPr>
        <w:ind w:right="-766"/>
        <w:rPr>
          <w:sz w:val="24"/>
        </w:rPr>
      </w:pPr>
      <w:r>
        <w:rPr>
          <w:sz w:val="24"/>
        </w:rPr>
        <w:tab/>
        <w:t>С 1482 г.в результате династических браков Нидерланды оказались включенными в «мировую державу» могущественных Габсбургов. В то же время Голландия была колонией Испании. Отношения между Нидерландами и Испанией приобрели особо острый характер. Уже при отце Филиппа 11, в Нидерландах была введена инквизиция по делам ересей.</w:t>
      </w:r>
    </w:p>
    <w:p w:rsidR="004B72E5" w:rsidRDefault="004B72E5">
      <w:pPr>
        <w:pStyle w:val="10"/>
      </w:pPr>
      <w:r>
        <w:t>Религиозный состав населения</w:t>
      </w:r>
    </w:p>
    <w:p w:rsidR="004B72E5" w:rsidRDefault="004B72E5">
      <w:pPr>
        <w:pStyle w:val="20"/>
        <w:spacing w:after="120"/>
        <w:ind w:left="198"/>
        <w:jc w:val="right"/>
      </w:pPr>
      <w:r>
        <w:rPr>
          <w:noProof/>
        </w:rPr>
        <w:t>%</w:t>
      </w:r>
      <w:r>
        <w:t xml:space="preserve"> к общей численности населения в</w:t>
      </w:r>
      <w:r>
        <w:rPr>
          <w:noProof/>
        </w:rPr>
        <w:t xml:space="preserve"> 1993</w:t>
      </w:r>
      <w:r>
        <w:t xml:space="preserve"> г.</w:t>
      </w:r>
    </w:p>
    <w:tbl>
      <w:tblPr>
        <w:tblW w:w="0" w:type="auto"/>
        <w:tblInd w:w="-8" w:type="dxa"/>
        <w:tblLayout w:type="fixed"/>
        <w:tblCellMar>
          <w:left w:w="40" w:type="dxa"/>
          <w:right w:w="40" w:type="dxa"/>
        </w:tblCellMar>
        <w:tblLook w:val="0000" w:firstRow="0" w:lastRow="0" w:firstColumn="0" w:lastColumn="0" w:noHBand="0" w:noVBand="0"/>
      </w:tblPr>
      <w:tblGrid>
        <w:gridCol w:w="6434"/>
        <w:gridCol w:w="2677"/>
      </w:tblGrid>
      <w:tr w:rsidR="004B72E5">
        <w:tc>
          <w:tcPr>
            <w:tcW w:w="6434" w:type="dxa"/>
            <w:tcBorders>
              <w:top w:val="single" w:sz="6" w:space="0" w:color="auto"/>
              <w:left w:val="single" w:sz="6" w:space="0" w:color="auto"/>
              <w:right w:val="single" w:sz="6" w:space="0" w:color="auto"/>
            </w:tcBorders>
            <w:shd w:val="pct20" w:color="auto" w:fill="auto"/>
          </w:tcPr>
          <w:p w:rsidR="004B72E5" w:rsidRDefault="004B72E5">
            <w:pPr>
              <w:spacing w:before="20"/>
              <w:jc w:val="center"/>
              <w:rPr>
                <w:rFonts w:ascii="TimesET" w:hAnsi="TimesET"/>
                <w:b/>
                <w:sz w:val="24"/>
              </w:rPr>
            </w:pPr>
            <w:r>
              <w:rPr>
                <w:rFonts w:ascii="TimesET" w:hAnsi="TimesET"/>
                <w:b/>
                <w:sz w:val="24"/>
              </w:rPr>
              <w:t>Религии</w:t>
            </w:r>
          </w:p>
        </w:tc>
        <w:tc>
          <w:tcPr>
            <w:tcW w:w="2677" w:type="dxa"/>
            <w:tcBorders>
              <w:top w:val="single" w:sz="6" w:space="0" w:color="auto"/>
              <w:left w:val="single" w:sz="6" w:space="0" w:color="auto"/>
              <w:right w:val="single" w:sz="6" w:space="0" w:color="auto"/>
            </w:tcBorders>
            <w:shd w:val="pct20" w:color="auto" w:fill="auto"/>
          </w:tcPr>
          <w:p w:rsidR="004B72E5" w:rsidRDefault="004B72E5">
            <w:pPr>
              <w:spacing w:before="20"/>
              <w:jc w:val="center"/>
              <w:rPr>
                <w:rFonts w:ascii="TimesET" w:hAnsi="TimesET"/>
                <w:b/>
                <w:sz w:val="24"/>
              </w:rPr>
            </w:pPr>
            <w:r>
              <w:rPr>
                <w:rFonts w:ascii="TimesET" w:hAnsi="TimesET"/>
                <w:b/>
                <w:sz w:val="24"/>
              </w:rPr>
              <w:t>Численность</w:t>
            </w:r>
          </w:p>
        </w:tc>
      </w:tr>
      <w:tr w:rsidR="004B72E5">
        <w:tc>
          <w:tcPr>
            <w:tcW w:w="6434" w:type="dxa"/>
            <w:tcBorders>
              <w:top w:val="single" w:sz="6" w:space="0" w:color="auto"/>
              <w:left w:val="single" w:sz="6" w:space="0" w:color="auto"/>
            </w:tcBorders>
          </w:tcPr>
          <w:p w:rsidR="004B72E5" w:rsidRDefault="004B72E5">
            <w:pPr>
              <w:spacing w:before="40"/>
              <w:rPr>
                <w:rFonts w:ascii="TimesET" w:hAnsi="TimesET"/>
                <w:sz w:val="24"/>
              </w:rPr>
            </w:pPr>
            <w:r>
              <w:rPr>
                <w:rFonts w:ascii="TimesET" w:hAnsi="TimesET"/>
                <w:sz w:val="24"/>
              </w:rPr>
              <w:t>Римско-католическая церковь</w:t>
            </w:r>
          </w:p>
        </w:tc>
        <w:tc>
          <w:tcPr>
            <w:tcW w:w="2677" w:type="dxa"/>
            <w:tcBorders>
              <w:top w:val="single" w:sz="6" w:space="0" w:color="auto"/>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32,0</w:t>
            </w:r>
          </w:p>
        </w:tc>
      </w:tr>
      <w:tr w:rsidR="004B72E5">
        <w:tc>
          <w:tcPr>
            <w:tcW w:w="6434" w:type="dxa"/>
            <w:tcBorders>
              <w:left w:val="single" w:sz="6" w:space="0" w:color="auto"/>
            </w:tcBorders>
          </w:tcPr>
          <w:p w:rsidR="004B72E5" w:rsidRDefault="004B72E5">
            <w:pPr>
              <w:spacing w:before="40"/>
              <w:rPr>
                <w:rFonts w:ascii="TimesET" w:hAnsi="TimesET"/>
                <w:sz w:val="24"/>
              </w:rPr>
            </w:pPr>
            <w:r>
              <w:rPr>
                <w:rFonts w:ascii="TimesET" w:hAnsi="TimesET"/>
                <w:sz w:val="24"/>
              </w:rPr>
              <w:t>Нидерландская протестантская церковь</w:t>
            </w:r>
          </w:p>
        </w:tc>
        <w:tc>
          <w:tcPr>
            <w:tcW w:w="2677"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15,0</w:t>
            </w:r>
          </w:p>
        </w:tc>
      </w:tr>
      <w:tr w:rsidR="004B72E5">
        <w:tc>
          <w:tcPr>
            <w:tcW w:w="6434" w:type="dxa"/>
            <w:tcBorders>
              <w:left w:val="single" w:sz="6" w:space="0" w:color="auto"/>
            </w:tcBorders>
          </w:tcPr>
          <w:p w:rsidR="004B72E5" w:rsidRDefault="004B72E5">
            <w:pPr>
              <w:spacing w:before="40"/>
              <w:rPr>
                <w:rFonts w:ascii="TimesET" w:hAnsi="TimesET"/>
                <w:sz w:val="24"/>
              </w:rPr>
            </w:pPr>
            <w:r>
              <w:rPr>
                <w:rFonts w:ascii="TimesET" w:hAnsi="TimesET"/>
                <w:color w:val="000000"/>
                <w:sz w:val="24"/>
              </w:rPr>
              <w:t>Реформаторская</w:t>
            </w:r>
            <w:r>
              <w:rPr>
                <w:rFonts w:ascii="TimesET" w:hAnsi="TimesET"/>
                <w:sz w:val="24"/>
              </w:rPr>
              <w:t xml:space="preserve"> (Кальвинистская) церковь</w:t>
            </w:r>
          </w:p>
        </w:tc>
        <w:tc>
          <w:tcPr>
            <w:tcW w:w="2677"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7,0</w:t>
            </w:r>
          </w:p>
        </w:tc>
      </w:tr>
      <w:tr w:rsidR="004B72E5">
        <w:tc>
          <w:tcPr>
            <w:tcW w:w="6434" w:type="dxa"/>
            <w:tcBorders>
              <w:left w:val="single" w:sz="6" w:space="0" w:color="auto"/>
            </w:tcBorders>
          </w:tcPr>
          <w:p w:rsidR="004B72E5" w:rsidRDefault="004B72E5">
            <w:pPr>
              <w:spacing w:before="40"/>
              <w:rPr>
                <w:rFonts w:ascii="TimesET" w:hAnsi="TimesET"/>
                <w:color w:val="000000"/>
                <w:sz w:val="24"/>
              </w:rPr>
            </w:pPr>
            <w:r>
              <w:rPr>
                <w:rFonts w:ascii="TimesET" w:hAnsi="TimesET"/>
                <w:sz w:val="24"/>
              </w:rPr>
              <w:t>Ислам, Буддизм и другие религии</w:t>
            </w:r>
          </w:p>
        </w:tc>
        <w:tc>
          <w:tcPr>
            <w:tcW w:w="2677"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6,0</w:t>
            </w:r>
          </w:p>
        </w:tc>
      </w:tr>
      <w:tr w:rsidR="004B72E5">
        <w:tc>
          <w:tcPr>
            <w:tcW w:w="6434" w:type="dxa"/>
            <w:tcBorders>
              <w:left w:val="single" w:sz="6" w:space="0" w:color="auto"/>
              <w:bottom w:val="single" w:sz="6" w:space="0" w:color="auto"/>
            </w:tcBorders>
          </w:tcPr>
          <w:p w:rsidR="004B72E5" w:rsidRDefault="004B72E5">
            <w:pPr>
              <w:spacing w:before="40"/>
              <w:rPr>
                <w:rFonts w:ascii="TimesET" w:hAnsi="TimesET"/>
                <w:sz w:val="24"/>
              </w:rPr>
            </w:pPr>
            <w:r>
              <w:rPr>
                <w:rFonts w:ascii="TimesET" w:hAnsi="TimesET"/>
                <w:sz w:val="24"/>
              </w:rPr>
              <w:t>Неверующие</w:t>
            </w:r>
          </w:p>
        </w:tc>
        <w:tc>
          <w:tcPr>
            <w:tcW w:w="2677" w:type="dxa"/>
            <w:tcBorders>
              <w:left w:val="single" w:sz="6" w:space="0" w:color="auto"/>
              <w:bottom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40,0</w:t>
            </w:r>
          </w:p>
        </w:tc>
      </w:tr>
    </w:tbl>
    <w:p w:rsidR="004B72E5" w:rsidRDefault="004B72E5"/>
    <w:p w:rsidR="004B72E5" w:rsidRDefault="004B72E5">
      <w:pPr>
        <w:ind w:right="-766"/>
        <w:rPr>
          <w:sz w:val="24"/>
        </w:rPr>
      </w:pPr>
    </w:p>
    <w:p w:rsidR="004B72E5" w:rsidRDefault="004B72E5">
      <w:pPr>
        <w:ind w:right="-766"/>
        <w:rPr>
          <w:sz w:val="24"/>
        </w:rPr>
      </w:pPr>
      <w:r>
        <w:rPr>
          <w:sz w:val="24"/>
        </w:rPr>
        <w:tab/>
        <w:t>Католическое учение и церковь стали представлять собой проводника духовного гнета и политического насилия. Назрела настоятельная необходимость в создании новой формы христианской религии. Первым взрывом недовольства явилось иконоборческое восстание 1566 г. В короткий срок оно охватило большую часть страны. Католическая церковь- проводник политики ФЕОДАЛЬНОЙ Испании – приняла на себя первый удар. Всенародное освободительное движение привело к тому, что в 1579 году испанцы были полностью изгнаны из северных провинций и на основании Утрехтской унии произошло объединение пяти провинций: Голландии, Зеландии, Гердерланда, Утрехта и Фрисландии – в единое государство Республику Соединенных провинций. В 1580 году к ним присоединился Оверэйссел, ав 1594 году – Гронинген.</w:t>
      </w:r>
    </w:p>
    <w:p w:rsidR="004B72E5" w:rsidRDefault="004B72E5">
      <w:pPr>
        <w:ind w:right="-766"/>
        <w:rPr>
          <w:sz w:val="24"/>
        </w:rPr>
      </w:pPr>
      <w:r>
        <w:rPr>
          <w:sz w:val="24"/>
        </w:rPr>
        <w:tab/>
        <w:t>В 1581 году Генеральные штаты соединенных провинций объявили о низложении Филлипа 11 и создали Республики соединенных провинций. В 1609 году Испания временно прекратила военные действия против Республики, тогда был заключен Антверпенский мир.</w:t>
      </w:r>
    </w:p>
    <w:p w:rsidR="004B72E5" w:rsidRDefault="004B72E5">
      <w:pPr>
        <w:ind w:right="-766"/>
        <w:rPr>
          <w:sz w:val="24"/>
        </w:rPr>
      </w:pPr>
      <w:r>
        <w:rPr>
          <w:sz w:val="24"/>
        </w:rPr>
        <w:tab/>
        <w:t>В 1795 году Республика была аккупирована армией Наполеона и получила название Батавской республики. В 1806 году республика была преобразована в Голландское королевство, которое в 1810 году было включено в состав Французской империи. От французов страна была освобождена в 1813 году. Виллем Ораторский в 1814 году занял королевский трон и стал именоваться Виллемом 1, королем Нидерландов. После поражения Франции решением Венского конгресса в 1815 году к Нидерландам была присоединена Бельгия и создано единое Нидерландское королевство. Однако, в результате революционного движения в Бельгии, она отделилась от Нидерландов и с 1830 года стала самостоятельным государством.</w:t>
      </w:r>
    </w:p>
    <w:p w:rsidR="004B72E5" w:rsidRDefault="004B72E5">
      <w:pPr>
        <w:ind w:right="-766"/>
        <w:rPr>
          <w:sz w:val="24"/>
        </w:rPr>
      </w:pPr>
      <w:r>
        <w:rPr>
          <w:sz w:val="24"/>
        </w:rPr>
        <w:tab/>
        <w:t>В первую мировую войну (1914-1918гг.) Нидерландам удалось сохранить нейтралитет.</w:t>
      </w:r>
    </w:p>
    <w:p w:rsidR="004B72E5" w:rsidRDefault="004B72E5">
      <w:pPr>
        <w:ind w:right="-766"/>
        <w:rPr>
          <w:sz w:val="24"/>
        </w:rPr>
      </w:pPr>
      <w:r>
        <w:rPr>
          <w:sz w:val="24"/>
        </w:rPr>
        <w:tab/>
        <w:t>В 1930 году Нидерланды охватил мировой экономический кризис, имевший для страны тяжелые последствия.</w:t>
      </w:r>
    </w:p>
    <w:p w:rsidR="004B72E5" w:rsidRDefault="004B72E5">
      <w:pPr>
        <w:ind w:right="-766"/>
        <w:rPr>
          <w:sz w:val="24"/>
        </w:rPr>
      </w:pPr>
      <w:r>
        <w:rPr>
          <w:sz w:val="24"/>
        </w:rPr>
        <w:tab/>
        <w:t>10 мая 1940 года фашисткие войска, вероломно нарушив суверенитет Нидерландов, вторглись на территорию страны. На следующий день Нидерландам был предъявлен ультиматум о капитуляции. Правительство и семья Королевы эмигрировали в Лондон. Нидерландское сопротивление, душой которого были коммунисты, внесло свой вклад в борьбу народов Европы против фашистов. В 1944 году фашисты, почувствовав приближение поражения, взорвали Роттердамский порт. Однако планы нацистов взорвать плотины, средства комуникации и промышленные предприятия были сорваны действиями участников Сопротивления. 5 мая 1945 года Нидерланды были полностью освобождены. Этот день стал национальным праздником.</w:t>
      </w:r>
    </w:p>
    <w:p w:rsidR="004B72E5" w:rsidRDefault="004B72E5">
      <w:pPr>
        <w:ind w:right="-766"/>
        <w:rPr>
          <w:sz w:val="24"/>
        </w:rPr>
      </w:pPr>
      <w:r>
        <w:rPr>
          <w:sz w:val="24"/>
        </w:rPr>
        <w:tab/>
        <w:t>В религиозном отношении в Нидерландах существуют разногласия. Фламандцы, населяющие Северный Брабант и Лимбург, по языку и культуре близки к голландцам, но отличаются вероисповеданием. Среди голландцев распространена протестанская религия, среди фламандцев – католическая. По данным переписи 1902 года фламандцы составляли 13% всего населения. Этот показатель почти не изменился ( в середине 20-го века – 12% ).Заметим , что соотношение католиков и протестантов- 34% и 58% в начале нынешнего века, 40% и 37% в 709-х годах. Около 20% населения страны неисповедуют никакой религии. Еще в древности борьба нового религиозного учения против старого явилась в Нидерландах формой политической борьбы.</w:t>
      </w:r>
    </w:p>
    <w:p w:rsidR="004B72E5" w:rsidRDefault="004B72E5">
      <w:pPr>
        <w:ind w:right="-766"/>
        <w:rPr>
          <w:sz w:val="24"/>
        </w:rPr>
      </w:pPr>
    </w:p>
    <w:p w:rsidR="004B72E5" w:rsidRDefault="004B72E5">
      <w:pPr>
        <w:ind w:right="-766" w:firstLine="709"/>
        <w:rPr>
          <w:b/>
          <w:sz w:val="24"/>
        </w:rPr>
      </w:pPr>
      <w:r>
        <w:rPr>
          <w:b/>
          <w:sz w:val="24"/>
        </w:rPr>
        <w:t>3.</w:t>
      </w:r>
      <w:r>
        <w:rPr>
          <w:b/>
          <w:sz w:val="32"/>
        </w:rPr>
        <w:t>Геологическое строение и особенности тектаники.</w:t>
      </w:r>
    </w:p>
    <w:p w:rsidR="004B72E5" w:rsidRDefault="004B72E5">
      <w:pPr>
        <w:ind w:right="-766" w:firstLine="709"/>
        <w:rPr>
          <w:sz w:val="24"/>
        </w:rPr>
      </w:pPr>
      <w:r>
        <w:rPr>
          <w:sz w:val="24"/>
        </w:rPr>
        <w:t>Территория Нидерландов сложена толщами четвертичных отложений, а более древние породы погружены на большую глубину и известны пот данным бурения. Лишь на ограниченных участках на востоке и юго-востоке эти породы выходят на поверхность.</w:t>
      </w:r>
    </w:p>
    <w:p w:rsidR="004B72E5" w:rsidRDefault="004B72E5">
      <w:pPr>
        <w:pStyle w:val="a5"/>
      </w:pPr>
      <w:r>
        <w:t>В тектоническом отношении Нидерланды расположены в глубокой  Североморской впадине, находящейся на западном краю Европейской платформы. Складчатый фундамент платформы имеет здесь древний – каледонский или байкальский возраст.Севернее находится наиболее глубоко погруженная часть Северной впадины,наполненная толщами юрских пород общей мощностью более 3 км. Осевая зона этой впадины, проходящая между Амстердамом и Ротердамом и далее до севера провинции Лимбура  , характеризуется также максимальными мощностями кайнозойских отложений.</w:t>
      </w:r>
    </w:p>
    <w:p w:rsidR="004B72E5" w:rsidRDefault="004B72E5">
      <w:pPr>
        <w:pStyle w:val="a5"/>
      </w:pPr>
      <w:r>
        <w:t>На протяжении значительного периода геологической истории Нидерланды находились в суширотной области осадконакопления, ограниченной с юга Брабанским массивом. Эта область, часть обширного верхнекаменноугольного бассейна, испытала слабую складчатость. На юге провинции Ламбург в это время образовались продуктивные угольные пласты, чередующиеся со сланцами и песчаниками. В мезозое активное погружение многократно прерывалось локальными поднятиями и фазами слабого складкообразования.Субширотная полоса поднятий – Средненидерландская гряда – отделяла Западно-Нидерландскую впадину, связанную с Восточно – Английским бассейном осадконакопления, от северо-востока Нидерландов,входившего в крупный Нитнесиксонский бассейн. Конфигурация и высотный план Средненидерландской гряды подвергались изменениям, что отразилось в сокращении мощности и выклинивания отдельных горизонтов, тогда как в обеих обрамляющих впадинах сохранялись обстановки накопления морских осадков. Такое размещение бассейнов сохранялось до начала кайнозойской эры.</w:t>
      </w:r>
    </w:p>
    <w:p w:rsidR="004B72E5" w:rsidRDefault="004B72E5">
      <w:pPr>
        <w:pStyle w:val="a5"/>
      </w:pPr>
      <w:r>
        <w:t>Особого внимания заслуживает палеогеография цехштейна ( аналог казанского яруса верхней перми ). На северо-востоке Нидерландов в это время опускание достигло наибольших размеров, и там накопились мощные осадочные толщи, с которыми связаны залежи каменной соли. Скопление природного газа в этой же части страны, по-видимому, сопряжены с углями и битуминезными сланцами морских дельтовых фракций каменноугольного возраста, оттуда газ проник в вышележащие пласты и был остановлен их соляной кровлей. Этот барьер обеспечил сохранность крупных скоплений природного газа. Залежей нефти сравнительно немного.</w:t>
      </w:r>
    </w:p>
    <w:p w:rsidR="004B72E5" w:rsidRDefault="004B72E5">
      <w:pPr>
        <w:pStyle w:val="a5"/>
      </w:pPr>
      <w:r>
        <w:t>Унаследованное погружение в меловой период испытали как юго-западные, так и северо-восточные районы страны, однако в нижнем мелу наибольшее погружение происходило в Западно-Нидерландской впадине, тогда как в верхнем мелу – в Нижнесаксонском бассейне. Большое влияние на развитие структуры и режим осадконакопления оказали движения по разломам, пересекающим территорию Нидерландов с северо-запада на юго-восток.</w:t>
      </w:r>
    </w:p>
    <w:p w:rsidR="004B72E5" w:rsidRDefault="004B72E5">
      <w:pPr>
        <w:pStyle w:val="a5"/>
      </w:pPr>
      <w:r>
        <w:t>К концу плиоцена самая глубокая часть седиментационного бассейна сместилась к западу от Нидерландов, лишь частично захватив Северную Голландию. В четвертичный период происходило формирование гигантской дельты Рейна на фоне последовательного понижения уровня океана. Во время оледенений происходило образование покровных песков и многолетнемерзлых грунтов. В среднем плейстоцене значительная часть Нидерландов испытала прямое воздействие ледникового покрова</w:t>
      </w:r>
    </w:p>
    <w:p w:rsidR="004B72E5" w:rsidRDefault="004B72E5">
      <w:pPr>
        <w:pStyle w:val="a5"/>
      </w:pPr>
    </w:p>
    <w:p w:rsidR="004B72E5" w:rsidRDefault="004B72E5">
      <w:pPr>
        <w:pStyle w:val="a5"/>
        <w:outlineLvl w:val="0"/>
        <w:rPr>
          <w:b/>
        </w:rPr>
      </w:pPr>
      <w:r>
        <w:rPr>
          <w:b/>
        </w:rPr>
        <w:t>4.</w:t>
      </w:r>
      <w:r>
        <w:t xml:space="preserve"> </w:t>
      </w:r>
      <w:r>
        <w:rPr>
          <w:b/>
        </w:rPr>
        <w:t>УСТРОЙСТВО ПОВЕРХНОСТИ.</w:t>
      </w:r>
    </w:p>
    <w:p w:rsidR="004B72E5" w:rsidRDefault="004B72E5">
      <w:pPr>
        <w:pStyle w:val="a5"/>
      </w:pPr>
      <w:r>
        <w:t>Нидерланды находятся на западном краю обширного субширотного пояса равнины, пересекающего всю Европу. Более 50% всей поверхности поднимается лишь немного более 1-го метра над уровнем моря, а примерно 27% расположено ниже уровня моря и было бы затоплено при отсутствии береговых дамб и других гидротехнических сооружений.</w:t>
      </w:r>
    </w:p>
    <w:p w:rsidR="004B72E5" w:rsidRDefault="004B72E5">
      <w:pPr>
        <w:pStyle w:val="a5"/>
      </w:pPr>
      <w:r>
        <w:t>До активного вмешательства человека обширные низины представляли собой чередование земноводных ландшавтов маршей и ваттов. Марши подвергаются затоплению во время самых высоких приливов и штормовых налетов воды, тогда как ватты заливаются при каждом приливе и осушаются при отливе. Искусственно осушенные участки маршей, огороженные дамбами, называют пальдерами. Они широко распространены на западе и севере страны, нередко ниже уровня моря. Самые низкие отметки (-6.7 м.) имеет пальдер принца Александра северо-восточнее Роттердама. Более высокие территории, называемые честами, представляют собой древние моренные и приледниковые равнины со средними высотами 40-60 м. Над уровнем моря. Максимальная высота ( до 321 м.) приурочены к крайнему юго-востоку страны, которая является частью среднегорья Центральной Европы. Вся остальная часть Нидерландов расположена в области погружения, унаследованного, вероятно, с раннего кайнозоя.</w:t>
      </w:r>
    </w:p>
    <w:p w:rsidR="004B72E5" w:rsidRDefault="004B72E5">
      <w:pPr>
        <w:pStyle w:val="a5"/>
      </w:pPr>
      <w:r>
        <w:t>В песчаных местностях многие формы рельефа, например продольные дюны, ориентированы по направлению господствовавших западных ветров, и сухие долины, расчленяющие нагорные моренные гряды, оказали немалое влияние на заселение и использование земель.</w:t>
      </w:r>
    </w:p>
    <w:p w:rsidR="004B72E5" w:rsidRDefault="004B72E5">
      <w:pPr>
        <w:pStyle w:val="a5"/>
      </w:pPr>
      <w:r>
        <w:t>Послеледниковая трансгрессия моря, известная подназвыанием фландрской, достигла современного побережья около 8 тыс. лет назад. Впоследствии море проникало дальше на восток примерно до линии Гронинген-Утрехт-Бреда, что сопровождалось повышением уровня грунтовых вод и заболачиваемых прибрежных территорий.</w:t>
      </w:r>
    </w:p>
    <w:p w:rsidR="004B72E5" w:rsidRDefault="004B72E5">
      <w:pPr>
        <w:pStyle w:val="a5"/>
      </w:pPr>
      <w:r>
        <w:t>Важную роль в защите побережья Голландии играет широкий дюнный пояс высотой 20-35 м. (максимально до 56 м.). Здесь по мимо дюн среднеголоценового возраста, представлены и более молодые дюны, возникшие в средние века. Под защитой этого барьера, а также местами во Фрисландии и Оверэйсселе, где у берега расположены моренные гряды, сохранились торфяные болота, которые раньше местными жителями разрабатывались на топливо. Со временем торфяные карьеры затапливались и многие такие озера были осушены и превращены в плодородные пальдеры.</w:t>
      </w:r>
    </w:p>
    <w:p w:rsidR="004B72E5" w:rsidRDefault="004B72E5">
      <w:pPr>
        <w:pStyle w:val="a5"/>
        <w:outlineLvl w:val="0"/>
        <w:rPr>
          <w:b/>
        </w:rPr>
      </w:pPr>
      <w:r>
        <w:rPr>
          <w:b/>
        </w:rPr>
        <w:t>5. КЛИМАТ</w:t>
      </w:r>
    </w:p>
    <w:p w:rsidR="004B72E5" w:rsidRDefault="004B72E5">
      <w:pPr>
        <w:pStyle w:val="a5"/>
      </w:pPr>
      <w:r>
        <w:t>Климат Нидерландов определяется преобладанием морского полярного воздуха с Атлантики в течении всего года. Среднегодовые значения атмосферного давления в разных частях этой небольшой страны довольно сходны: Хельдер- 760,8 мм., ДЕ-Бильт (Утрехт) – 761,2 мм, Маастрихт – 761,7 мм. Аплитуда отклонений средне-месячных значений не превышает 3 мм. Четко выражены максимумы в январе и сентябре, минимумы в марте, апреле и декабре. При прохождении зимних циклонов бывают довольно большие перепады давления.</w:t>
      </w:r>
    </w:p>
    <w:p w:rsidR="004B72E5" w:rsidRDefault="004B72E5">
      <w:pPr>
        <w:pStyle w:val="a5"/>
      </w:pPr>
      <w:r>
        <w:t>Максимумы давления в январе обусловлены антициклональными ситуациями, довольно редкими, но весьма продолжительными. Сентябрьский максимум связан с более частым влиянием антициклонов и сопровождается возвратом теплой погоды. Минимумы в марте-апреле и декабре всецело зависят от вторжений циклонов.</w:t>
      </w:r>
    </w:p>
    <w:p w:rsidR="004B72E5" w:rsidRDefault="004B72E5">
      <w:pPr>
        <w:pStyle w:val="a5"/>
      </w:pPr>
      <w:r>
        <w:t xml:space="preserve"> Общее направление потоков воздуха над территорией Нидерландов выдерживается довольно постоянно. Зимой преобладающее большинство циклонов следует с юго-запада на северо-восток. В летние месяцы возрастает повторяемость западных ветров, а осенью северо-западных. Сила ветра резко ослабевает от побережья в глубь страны. Наибольшая повторяемость штормов отмечена на северном побережье: на маяке Гери и на острове Тексел бывали штормы силой до 11 баллов ( ПО шкале Бофора), а на острове Терехелинг – даже до 12 баллов.</w:t>
      </w:r>
    </w:p>
    <w:p w:rsidR="004B72E5" w:rsidRDefault="004B72E5">
      <w:pPr>
        <w:pStyle w:val="a5"/>
      </w:pPr>
      <w:r>
        <w:t>Небо над территорией Нидерландов очень часто сплошь затянуто облаками, причем сезонные различия в облачности невелико: зимой и осенью 7 баллов (по 10-ти бальной шкале), летом и весной 6 баллов. Из-за преобладания облачных дней мала и средняя годовая сумма часов солнечного сияния. Этот показатель достигает максимальных значений в мае, а минимальных в декабре. На северо-востоке Нидерландов бывает до 163 пасмурных дней с полной облачностью, на западном побережье – 119.</w:t>
      </w:r>
    </w:p>
    <w:p w:rsidR="004B72E5" w:rsidRDefault="004B72E5">
      <w:pPr>
        <w:pStyle w:val="a5"/>
      </w:pPr>
      <w:r>
        <w:t>Темпиратуры воздуха в Нидерландах довольно типичны для условий морского климата: в январе от 0,9 гр. До 2,9 гр., в июле соответственно 16,3 и 17,1. Таким образом, средне-годовые амплитуды колебания составляют 15 гр. Цельсия и мало отличаются от места к месту. Сильных холодов жители Нидерландов фактически не испытывают.Понижение темпиратуры до –25 гр. Бывает исключительно редко при вторжении с севера или востока масс арктического воздуха. Только в таких случаях реки и каналы сковывает льдом и представляется возможность покататься на коньках.</w:t>
      </w:r>
    </w:p>
    <w:p w:rsidR="004B72E5" w:rsidRDefault="004B72E5">
      <w:pPr>
        <w:pStyle w:val="a5"/>
      </w:pPr>
      <w:r>
        <w:t>Средне годовое колличество осадков колеблется от 600 мм. на побережье Зеландии и в долине Мааса и Лимбурге до 750-800 мм. на пальдерах Голландии в ветровой тени дюнного пояса и на возвышенности Велюве в центре страны Больше всего осадков выпадает с июля по ноябрь (от 50 до 75 мм. в месяц), гораздо меньше – с февраля по июнь (менее 50 мм в месяц). Обычно самый дождливый месяц август, а самый сухой – февраль. Однако на западном морском побережье рекордно влажным бывает октябрь, а на крайнем востоке, под влиянием частыз гроз, - июнь.</w:t>
      </w:r>
    </w:p>
    <w:p w:rsidR="004B72E5" w:rsidRDefault="004B72E5">
      <w:pPr>
        <w:pStyle w:val="a5"/>
      </w:pPr>
      <w:r>
        <w:t>Число дней с грозами колеблется за год от 24 на побережье до 32-36 на юго-западе Фрисландии, северо-западе Гронингена,  на востоке Ламбурга. В целом в восточных районах грозы бывают наиболее часто.</w:t>
      </w:r>
    </w:p>
    <w:p w:rsidR="004B72E5" w:rsidRDefault="004B72E5">
      <w:pPr>
        <w:pStyle w:val="a5"/>
      </w:pPr>
      <w:r>
        <w:t>Оказалось, что испарение с небольших водоемов составляет 450-650 мм, а на пальдерах с близким залеганием грунтовых вод оно повышается до 900-1050 мм. Летом испарение немного превышает осадки, а зимой фактически отсутствует. Высокая увлажненность почв обусловлена близким залеганием грунтовых вод и влиянием моря. В целом климатические условия Нидерландов позволяют собирать высокие урожаи зерновых, технических и плодовых культур и кормовых трав. Частые перемены погоды, сопровождающиеся туманами и гололедом, осложняют движение на дорогах страны, особенно зимой.</w:t>
      </w:r>
    </w:p>
    <w:p w:rsidR="004B72E5" w:rsidRDefault="004B72E5">
      <w:pPr>
        <w:pStyle w:val="a5"/>
        <w:outlineLvl w:val="0"/>
      </w:pPr>
      <w:r>
        <w:rPr>
          <w:b/>
        </w:rPr>
        <w:t>6. РЕКИ И ВОДНОЕ ХОЗЯЙСТВО.</w:t>
      </w:r>
    </w:p>
    <w:p w:rsidR="004B72E5" w:rsidRDefault="004B72E5">
      <w:pPr>
        <w:pStyle w:val="a5"/>
      </w:pPr>
      <w:r>
        <w:t>Общая протяженность берегозащитных дамб превышает 3 тыс. км. Реки Нидерландов полноводны, в течение всего года они имеют устойчивый уровень и все они судоходны, их годовой сток достигает 110 млрд.кубов. На долю крупнейшей реки Рейна, имеющей транзитный характер, приходится подавляющая часть годового стока рек – 70 млрд. кубов. 2/3 этих вод поступает в основной рукав – Ваал, за ним следуют рукава Эйссел и Недер-Рейн. Средний годовой сток Мааса составляет 7,5 млрд. кубов. Остальной сток приходится на грунтовые воды и подземные.</w:t>
      </w:r>
    </w:p>
    <w:p w:rsidR="004B72E5" w:rsidRDefault="004B72E5">
      <w:pPr>
        <w:pStyle w:val="a5"/>
      </w:pPr>
      <w:r>
        <w:rPr>
          <w:b/>
        </w:rPr>
        <w:t>А)</w:t>
      </w:r>
      <w:r>
        <w:t xml:space="preserve"> Важным показателем загрязнений служит концентрация солей в речных водах, Для ослабления этой концентрации приходится создавать барьер между солеными и пресными подземными водами, используя поверхностные воды. Особенно сильно загрязнены воды Рейна. Недаром эту реку называют «сточной канавой» и «стиральной машиной» Европы, так как туда поступают промышленные и бытовые стоки из высокоразвитых густонаселенных районов, включая Рур и Саар</w:t>
      </w:r>
    </w:p>
    <w:p w:rsidR="004B72E5" w:rsidRDefault="004B72E5">
      <w:pPr>
        <w:pStyle w:val="a5"/>
      </w:pPr>
      <w:r>
        <w:rPr>
          <w:b/>
        </w:rPr>
        <w:t>Б)</w:t>
      </w:r>
      <w:r>
        <w:t xml:space="preserve"> В Голландии также используются грунтовые воды. На формирование этих вод влияют климатические особенности: прежде всего обилие осадков и их равномерное годовое распределение, отсутствие испарения зимой и его превышение над осадками летом ( годовые суммы осадков больше испарения). Теплая бесснежная зима не способствует промерзанию почв и аккумуляции осадков на поверхности. В итоге грунтовые воды получают в основном инфильтрационное питание в холодные месяцы, а в теплые расходуются на испарение.</w:t>
      </w:r>
    </w:p>
    <w:p w:rsidR="004B72E5" w:rsidRDefault="004B72E5">
      <w:pPr>
        <w:pStyle w:val="a5"/>
      </w:pPr>
      <w:r>
        <w:rPr>
          <w:b/>
        </w:rPr>
        <w:t xml:space="preserve">В) </w:t>
      </w:r>
      <w:r>
        <w:t xml:space="preserve">В Нидерландах с их высокой концентрацией населения и производства водная проблема стоит весьма остро. Забор воды там непрерывно растет, причем до 60% используется в промышленности, остальное преимущественно в коммунальном хозяйстве. </w:t>
      </w:r>
    </w:p>
    <w:p w:rsidR="004B72E5" w:rsidRDefault="004B72E5">
      <w:pPr>
        <w:pStyle w:val="a5"/>
      </w:pPr>
      <w:r>
        <w:t>Водозаборные сооружения в крупнейших городах страны поставляют 10-12 тыс кубов. Около 1/3 воды из водопроводов забирают промышленные предприятия. Средний суточный расход воды на одного жителя в Нидерландах (150л) гораздо ниже, чем в соседних странах Западной Европы (около 200 л.)</w:t>
      </w:r>
    </w:p>
    <w:p w:rsidR="004B72E5" w:rsidRDefault="004B72E5">
      <w:pPr>
        <w:pStyle w:val="a5"/>
        <w:outlineLvl w:val="0"/>
      </w:pPr>
      <w:r>
        <w:rPr>
          <w:b/>
          <w:sz w:val="28"/>
        </w:rPr>
        <w:t>7. ПОЧВЫ И РАСТИТЕЛЬНОСТЬ.</w:t>
      </w:r>
    </w:p>
    <w:p w:rsidR="004B72E5" w:rsidRDefault="004B72E5">
      <w:pPr>
        <w:pStyle w:val="a5"/>
      </w:pPr>
      <w:r>
        <w:t xml:space="preserve">Несмотря на небольшие размеры страны, почвенный покров ее довольно разнообразен. На севере и востоке Нидерландов распространены почвы подзолистого типа. </w:t>
      </w:r>
    </w:p>
    <w:p w:rsidR="004B72E5" w:rsidRDefault="004B72E5">
      <w:pPr>
        <w:pStyle w:val="a5"/>
      </w:pPr>
      <w:r>
        <w:t>В составе флоры Нидерландов представлены различные элементы: атлантические, средиземноморские и континентальные, причем среди последних встречаются степные и луговые виды, проникшие из внутренних районов Восточной Европы (синеголовник равнинный, полынь равнинная и т.д.).</w:t>
      </w:r>
    </w:p>
    <w:p w:rsidR="004B72E5" w:rsidRDefault="004B72E5">
      <w:pPr>
        <w:pStyle w:val="a5"/>
      </w:pPr>
      <w:r>
        <w:t>Видовой состав флоры страны постепенно обедняется в процессе быстрых изменений ландшавта, обусловленных интенсификацией сельского хозяйства, развитием промышленности, расширением городских территорий, преобразованием водоемов и т.д. В 1956 году в Нидерландах насчитывалось 1300 видов растений, из них в начале 70-х годов 434 исчезли или находятся на грани исчезновения. Та же участь ожидает еще 173 вида растений. По другим оценкам, общее число исчезнувших и исчезающих видов достигает 700.</w:t>
      </w:r>
    </w:p>
    <w:p w:rsidR="004B72E5" w:rsidRDefault="004B72E5">
      <w:pPr>
        <w:pStyle w:val="a5"/>
      </w:pPr>
      <w:r>
        <w:t>В далеком прошлом значительная часть Нидерландов была покрыта широколиственными лесами из дуба, бука, граба, ясеня, каштана с различными кустарниками в подлеске.</w:t>
      </w:r>
    </w:p>
    <w:p w:rsidR="004B72E5" w:rsidRDefault="004B72E5">
      <w:pPr>
        <w:pStyle w:val="a5"/>
      </w:pPr>
      <w:r>
        <w:t>В последнее время леса сильно страдают от кислотных дождей, от понижения уровня грунтовых вод при интенсивном хозяйственном водопользовании и от непосредственного загрязнения. Серьезным препятствием для организации ухода за лесами является сложившаяся система лесовладения. 59% лесопокрытых площадей принадлежит частным лицам, 21% - государству, 15% - общинам, 4%- обществам охраны природы и 1% - провинциям. Преобладают небольшие лесовладения средним размером не более 20-ти га. Потребности страны в древесине, достигающие 8-10 млн. куб.м. в год, лишь в незначительной мере удовлетворяются за счет внутренних заготовок.</w:t>
      </w:r>
    </w:p>
    <w:p w:rsidR="004B72E5" w:rsidRDefault="004B72E5">
      <w:pPr>
        <w:pStyle w:val="a5"/>
        <w:outlineLvl w:val="0"/>
      </w:pPr>
      <w:r>
        <w:rPr>
          <w:b/>
          <w:sz w:val="28"/>
        </w:rPr>
        <w:t>8. ЖИВОТНЫЙ МИР.</w:t>
      </w:r>
    </w:p>
    <w:p w:rsidR="004B72E5" w:rsidRDefault="004B72E5">
      <w:pPr>
        <w:pStyle w:val="a5"/>
      </w:pPr>
      <w:r>
        <w:t>Животный мир Нидерландов беден и насчитывает всего до 240 видов. На волков и кабанов последний раз охотились почти 200 лет назад. Наиболее богата на территории Голландии представлена орнитофауна. В Нидерландах сохранилось местообитание некоторых видов животных, прежде всего связанных с водоемами на сырых лугах, польдерами и каналами. Из 180-ти видов птиц, встречающихся в этой стране, примерно 40% обитает на водоемах или поблизости от них. Расширение масштабов мелиорации ухудшило условия обитания птиц, и только в отдельных местностях, особенно близ побережья, сохранились относительно большие колонии.</w:t>
      </w:r>
    </w:p>
    <w:p w:rsidR="004B72E5" w:rsidRDefault="004B72E5">
      <w:pPr>
        <w:pStyle w:val="a5"/>
      </w:pPr>
      <w:r>
        <w:t>Сотни тысяч водоплавающих птиц прилетают в Нидерланды во время зимних миграций. Некоторые из них остаются на зиму, другие продолжают свой путь росле непродолжительного отдыха на ваттах, маршах и внутренних водоемах. В Ваддензе, на севере Нидерландов, нередко одновременно насчитывают до 1 млн. птиц, в том числе 30-45 тыс. белолобых гусей, 10-12 тыс. короткоклювых гуменников и 15-20 тыс. белощеких казарок, а также массу чаек и куликов. На лугах водится огромное количество чибисов и чернохвостых больших веретенников. Вдоль побережья встречаются травники, кроншнепы и турухтаны.</w:t>
      </w:r>
    </w:p>
    <w:p w:rsidR="004B72E5" w:rsidRDefault="004B72E5">
      <w:pPr>
        <w:pStyle w:val="a5"/>
      </w:pPr>
      <w:r>
        <w:t>Дельта Рейна, Мааса и Шельды – место зимовки и отдыха птиц на пролете, по своему значению уступающее только району Ваддензе. Здесь на влажных лугах маршей концентрируется масса водоплавающих птиц, зимующих в Европе, главным образом белолобых гусей и гуменников, в меньшей степени черных казарок. Единично в этих местах встречаются краснозобая казарка и пискулька. В отдельных участках дельты, например в районе протоки Спей, распространены необычные для Нидерландов заросли камыша и на береговых валах появляется более разнообразная растительность.</w:t>
      </w:r>
    </w:p>
    <w:p w:rsidR="004B72E5" w:rsidRDefault="004B72E5">
      <w:pPr>
        <w:pStyle w:val="a5"/>
      </w:pPr>
      <w:r>
        <w:t>У северных берего Нидерландов сохранились тюлени. В конце 50- х годов их насчитывалось около 2,2 тыс., причем 54% ежегодно отстреливалось. В настоящее время насчитывается около 500 тюленей и их промысел ограничен, а в некоторых районах вообще запрещен.</w:t>
      </w:r>
    </w:p>
    <w:p w:rsidR="004B72E5" w:rsidRDefault="004B72E5">
      <w:pPr>
        <w:pStyle w:val="a5"/>
      </w:pPr>
      <w:r>
        <w:t>Нидерланды – одна из немногих стран, где взяты под охрану земноводные. Для охраны отдельных видов птиц, существование которых находится под угрозой из-за загрязнения воды и проведения дренажных работ, созданы резервуары. Одним из наиболее интересных является Нардермер-резерват для охраны колпиц и рыжих цапель. Среди редких видов птиц в Нидерландах выделяется усатая синица. В настоящее время охраняются местообитания наиболее оедких видов земноводных: желтобрюхой жерлянки, тритонов, пятнистой саламандры и др.</w:t>
      </w:r>
    </w:p>
    <w:p w:rsidR="004B72E5" w:rsidRDefault="004B72E5">
      <w:pPr>
        <w:pStyle w:val="a5"/>
      </w:pPr>
      <w:r>
        <w:t xml:space="preserve">Животный мир внутренних вод страны сильно обеднен из-за возросшего применения удобрений и гербецидов, которые с сельскохозяйственных угодий попадают в дренажные каналы и реки. </w:t>
      </w:r>
    </w:p>
    <w:p w:rsidR="004B72E5" w:rsidRDefault="004B72E5">
      <w:pPr>
        <w:pStyle w:val="a5"/>
        <w:outlineLvl w:val="0"/>
      </w:pPr>
      <w:r>
        <w:rPr>
          <w:b/>
          <w:sz w:val="28"/>
        </w:rPr>
        <w:t>9. ОХРАНА  БИОСФЕРЫ.</w:t>
      </w:r>
    </w:p>
    <w:p w:rsidR="004B72E5" w:rsidRDefault="004B72E5">
      <w:pPr>
        <w:pStyle w:val="a5"/>
      </w:pPr>
      <w:r>
        <w:t>В стране имеется три национальных парка. Самый большой из них – Хоге-Велюве ( 5450га. ) находится в холмистом районе Велюве. Хвойные и широколиственные леса здесь чередуются с вересковыми пустошами. В огороженной части парка, закрытой для посещения, водятся благородные олени, косули, лисицы, барсуки и куницы, а также муфлоны, кролики и белки. В парке гнездится чеглок. Зимой появляются скопа и орлан-белохвост. В парке ежегодно бывает около 350 тыс. человек. Второй национальный парк – Велювезом ( 4730га. ) тоже находится в пределах района Велюве, третий парк – Кеннемердейнен ( 1240га. ) – на побережье Северной Голландии, где сохранился ландшафт дюн с богатой и разнообразной</w:t>
      </w:r>
      <w:r>
        <w:tab/>
        <w:t xml:space="preserve"> флорой и фауной.</w:t>
      </w:r>
    </w:p>
    <w:p w:rsidR="004B72E5" w:rsidRDefault="004B72E5">
      <w:pPr>
        <w:pStyle w:val="a5"/>
      </w:pPr>
      <w:r>
        <w:t>Число природных резерватов велико, они управляются ведомствами и частными лицами, поэтому их подсчет затруднителен. По ориентировочным оценкам, всего насчитывается более 500 резерватов с полной охраной природного комплекса, и их общая площадь составляет около 100 тыс.га. В резерватах Голландии интересные и редкие виды растений и животных сохраняются в типичных местообитаниях. Большое внимание уделяется контролю за составом растительности и численностью животного населения, а также регулированию режима поверхностных и подземных вод. На многих озерах ограничено число моторных лодок, а в ряде случаев установлен запрет и на использование обычных лодок.</w:t>
      </w:r>
    </w:p>
    <w:p w:rsidR="004B72E5" w:rsidRDefault="004B72E5">
      <w:pPr>
        <w:pStyle w:val="a5"/>
        <w:outlineLvl w:val="0"/>
      </w:pPr>
      <w:r>
        <w:rPr>
          <w:b/>
          <w:sz w:val="28"/>
        </w:rPr>
        <w:t>ПРИРОДНЫЕ ПРОБЛЕМЫ.</w:t>
      </w:r>
    </w:p>
    <w:p w:rsidR="004B72E5" w:rsidRDefault="004B72E5">
      <w:pPr>
        <w:pStyle w:val="a5"/>
      </w:pPr>
      <w:r>
        <w:t>Несмотря на устойчивое геологическое строение страны, территория Нидерландов постепенно опускается примерно на 1 метр в столетие. Защищать свои земли от наступления моря голландцы начали уже в 12 веке и продолжают это делать сегодня. Все реки Нидерландов судоходны, но трудность составляет Северное море – одно из самых мелководных из всех омывающих Европу морей, средняя глубина его не превышает 100 метров. У побережья же Нидерландов оно имеет глубину всего несколько метров, поэтому плавание судов вдоль побережья страны сильно затруднено.</w:t>
      </w:r>
    </w:p>
    <w:p w:rsidR="004B72E5" w:rsidRDefault="004B72E5">
      <w:pPr>
        <w:pStyle w:val="a5"/>
      </w:pPr>
      <w:r>
        <w:t>Частые затяжные дожди, а также продолжительные ветры с моря могут привести к разливам рек. Поэтому многие из них взяты в искусственные берега. Для регулировки уровня воды возведена целая система плотин, шлюзов, отводных каналов, насосных станций.</w:t>
      </w:r>
    </w:p>
    <w:p w:rsidR="004B72E5" w:rsidRDefault="004B72E5">
      <w:pPr>
        <w:pStyle w:val="a5"/>
      </w:pPr>
    </w:p>
    <w:p w:rsidR="004B72E5" w:rsidRDefault="004B72E5">
      <w:pPr>
        <w:pStyle w:val="a5"/>
        <w:outlineLvl w:val="0"/>
        <w:rPr>
          <w:b/>
          <w:sz w:val="32"/>
        </w:rPr>
      </w:pPr>
      <w:r>
        <w:tab/>
      </w:r>
      <w:r>
        <w:tab/>
      </w:r>
      <w:r>
        <w:rPr>
          <w:b/>
          <w:sz w:val="32"/>
        </w:rPr>
        <w:t>Н А С Е Л Е Н И Е</w:t>
      </w:r>
    </w:p>
    <w:p w:rsidR="004B72E5" w:rsidRDefault="004B72E5">
      <w:pPr>
        <w:pStyle w:val="a5"/>
        <w:rPr>
          <w:b/>
          <w:sz w:val="32"/>
        </w:rPr>
      </w:pPr>
    </w:p>
    <w:p w:rsidR="004B72E5" w:rsidRDefault="004B72E5">
      <w:pPr>
        <w:pStyle w:val="a5"/>
        <w:outlineLvl w:val="0"/>
        <w:rPr>
          <w:b/>
          <w:sz w:val="28"/>
        </w:rPr>
      </w:pPr>
      <w:r>
        <w:rPr>
          <w:b/>
          <w:sz w:val="28"/>
        </w:rPr>
        <w:t>10. НАЦИОНАЛЬНЫЙ СОСТАВ И ЯЗЫК.</w:t>
      </w:r>
    </w:p>
    <w:p w:rsidR="004B72E5" w:rsidRDefault="004B72E5">
      <w:pPr>
        <w:pStyle w:val="a5"/>
      </w:pPr>
      <w:r>
        <w:t xml:space="preserve">Подобно многим другим нациям, голландская, составляет основную часть населения Нидерландов. Формирование нидерландской нации было связано с развитием и утверждением в стране капиталистических отношений, когда начинала складываться общность территории, экономической жизни, культуры. Но главным этапом явилась победа нидерландской буржуазной революции и образования суверенного государства Республики Соединенных провинций. </w:t>
      </w:r>
    </w:p>
    <w:p w:rsidR="004B72E5" w:rsidRDefault="004B72E5">
      <w:pPr>
        <w:pStyle w:val="a5"/>
      </w:pPr>
      <w:r>
        <w:t>Нидерландах также проживают немцы, евреи, индонезийцы и суринамцы. Государственный язык – нидерландский ( голландский ). Он относится к семье германских языков и имеет сходство с нижненемецкими диалектами, сложился в средние века на основе нижнефранкских диалектов с участием фризских и саксонских.</w:t>
      </w:r>
    </w:p>
    <w:p w:rsidR="004B72E5" w:rsidRDefault="004B72E5">
      <w:pPr>
        <w:pStyle w:val="a5"/>
      </w:pPr>
      <w:r>
        <w:t>Однако в самостоятельную этническую группу можно выделить только одну народность – фризов, живущих в северных прибрежных районах Нидерландов</w:t>
      </w:r>
    </w:p>
    <w:p w:rsidR="004B72E5" w:rsidRDefault="004B72E5">
      <w:pPr>
        <w:pStyle w:val="a5"/>
      </w:pPr>
      <w:r>
        <w:t>. В прошлом область расселения фризов охватывала все южное побережье Северного моря. Остатки фризского населения до сих пор сохранились в Германии и Дании.</w:t>
      </w:r>
    </w:p>
    <w:p w:rsidR="004B72E5" w:rsidRDefault="004B72E5">
      <w:pPr>
        <w:pStyle w:val="a5"/>
      </w:pPr>
      <w:r>
        <w:t>Основная часть фризов проживает в деревнях Фрисландии. Дома фризов обычно украшены парой лебедей на коньке крыши – символ добра и мира. Городов во Фрисландии немного. Фрисландия по праву считается «водным царством». Благодаря многочисленным каналам, рекам и озерам эта провинция превратилась в основной центр парусного спорта. Но к одной из самых старых и любимых фризских традиций относится катание на коньках.</w:t>
      </w:r>
    </w:p>
    <w:p w:rsidR="004B72E5" w:rsidRDefault="004B72E5">
      <w:pPr>
        <w:pStyle w:val="a5"/>
      </w:pPr>
      <w:r>
        <w:t>С голландцами фризов роднит религия: и те и другие исповедают протестанское учение – кальвинизм ( в отличие от фламандцев, принадлежащих к католической церкви).</w:t>
      </w:r>
    </w:p>
    <w:p w:rsidR="004B72E5" w:rsidRDefault="004B72E5">
      <w:pPr>
        <w:pStyle w:val="a5"/>
      </w:pPr>
      <w:r>
        <w:t xml:space="preserve">. </w:t>
      </w:r>
    </w:p>
    <w:p w:rsidR="004B72E5" w:rsidRDefault="004B72E5">
      <w:pPr>
        <w:pStyle w:val="a5"/>
        <w:ind w:left="720" w:firstLine="0"/>
        <w:rPr>
          <w:b/>
          <w:sz w:val="28"/>
        </w:rPr>
      </w:pPr>
      <w:r>
        <w:rPr>
          <w:b/>
          <w:sz w:val="28"/>
        </w:rPr>
        <w:t>11.ОСНОВНЫЕ ДЕМОГРАФИЧЕСКИЕ ПОКАЗАТЕЛИ,</w:t>
      </w:r>
      <w:r>
        <w:rPr>
          <w:b/>
          <w:sz w:val="28"/>
        </w:rPr>
        <w:br/>
        <w:t xml:space="preserve">                         ВНЕШНИЕ МИГРАЦИИ.</w:t>
      </w:r>
    </w:p>
    <w:p w:rsidR="004B72E5" w:rsidRDefault="004B72E5">
      <w:pPr>
        <w:pStyle w:val="a5"/>
        <w:ind w:left="720" w:firstLine="0"/>
        <w:rPr>
          <w:b/>
          <w:sz w:val="28"/>
        </w:rPr>
      </w:pPr>
    </w:p>
    <w:p w:rsidR="004B72E5" w:rsidRDefault="004B72E5">
      <w:pPr>
        <w:pStyle w:val="a5"/>
      </w:pPr>
      <w:r>
        <w:t xml:space="preserve">На общем фоне стран Западной Европы Нидерланды выделялись быстрым увеличением численности населения. За период 1930-1995 гг. население страны возросло втрое, тогда как, например, в соседней Бельгии – на 70%. В середине 60-х годов в Нидерландах проживало немного более 12 млн. человек, и предсказывали, что к концу нынешнего столетия население достигнет 20 млн. человек. </w:t>
      </w:r>
    </w:p>
    <w:p w:rsidR="004B72E5" w:rsidRDefault="004B72E5">
      <w:pPr>
        <w:pStyle w:val="a5"/>
      </w:pPr>
      <w:r>
        <w:t>Рассматривая факторы естественного движенгия населения, следует отметить, что смертность в Нидерландах за последнее десятилетие держалось на низком уровне – около 8%, причем существенно важно резкое  снижение детской смертности. Здесь сказались достижения Нидерландов в области здравоохранения и социального обеспечения. Рождаемость долгое время была высокой, однако с середины нынешнего столетия стала сокращаться ( в% ): 1900г.-31,6; 1930г.-23,1; 1939г.-20,6; 1950г.-22,7; 1965г.-20,8; 1979г.-17,2; 1990г.-12,7. Во время второй мировой войны и особенно сразу после ее оканчания в Голландии рождаемость увеличилась.</w:t>
      </w:r>
    </w:p>
    <w:p w:rsidR="004B72E5" w:rsidRDefault="004B72E5">
      <w:pPr>
        <w:pStyle w:val="a5"/>
      </w:pPr>
      <w:r>
        <w:t>Удельный вес лиц молодых возрастов в общем составе населения относительно невелик, тогда как доля пожилых людей достаточно высока. На каждые 100 человек  в возрасте от 20 до 64 лет в 1930 году приходилось 11,5 человек старше 65 лет, в 1989г.-11,9.( прогноз на 2010г-15 ). Старение нации в немалой степени объясняется увеличением продолжительности жизни.</w:t>
      </w:r>
    </w:p>
    <w:p w:rsidR="004B72E5" w:rsidRDefault="004B72E5">
      <w:pPr>
        <w:pStyle w:val="a5"/>
      </w:pPr>
      <w:r>
        <w:t>Для родившихся в настоящее время мужчин продолжительность жизни определяется в 73 года, а для женщин –79 лет. В 1986-1990гг. наибольший прирост населения (4,8%) отмечался на востоке Нидерландов, а в остальных частях страны колебался от 1,8% (запад) до 2,5% (юг).</w:t>
      </w:r>
    </w:p>
    <w:p w:rsidR="004B72E5" w:rsidRDefault="004B72E5">
      <w:pPr>
        <w:pStyle w:val="a5"/>
        <w:rPr>
          <w:b/>
          <w:sz w:val="28"/>
        </w:rPr>
      </w:pPr>
    </w:p>
    <w:p w:rsidR="004B72E5" w:rsidRDefault="004B72E5">
      <w:pPr>
        <w:pStyle w:val="a5"/>
        <w:outlineLvl w:val="0"/>
      </w:pPr>
      <w:r>
        <w:rPr>
          <w:b/>
          <w:sz w:val="28"/>
        </w:rPr>
        <w:t>12. ПЛОТНОСТЬ НАСЕЛЕНИЯ.</w:t>
      </w:r>
    </w:p>
    <w:p w:rsidR="004B72E5" w:rsidRDefault="004B72E5">
      <w:pPr>
        <w:pStyle w:val="a5"/>
      </w:pPr>
      <w:r>
        <w:t xml:space="preserve">По плотности населения Нидерланды прочно удерживают первое место в Европе и второе место в мире, уступая только Бангладеж. В середине 60-х годов средняя плотность населения определялась в 365-370 человек на 1 квадратный километр, а в 1992 – 428. </w:t>
      </w:r>
    </w:p>
    <w:p w:rsidR="004B72E5" w:rsidRDefault="004B72E5">
      <w:pPr>
        <w:pStyle w:val="a5"/>
      </w:pPr>
      <w:r>
        <w:t>Крупнейшие сгустки населения в других районах страны связаны с городскими агломерациями Северного Брабанта, Твенте и южной части Лимбурга. На севере Голландии проживает всего 12% населения страны, на юге и востоке – 45%. Любопытно отметить, что в целом в районах, расположенных ниже уровня моря, проживает 69% всего населения страны.</w:t>
      </w:r>
    </w:p>
    <w:p w:rsidR="004B72E5" w:rsidRDefault="004B72E5">
      <w:pPr>
        <w:pStyle w:val="a5"/>
        <w:outlineLvl w:val="0"/>
        <w:rPr>
          <w:b/>
          <w:sz w:val="28"/>
        </w:rPr>
      </w:pPr>
      <w:r>
        <w:rPr>
          <w:b/>
          <w:sz w:val="28"/>
        </w:rPr>
        <w:t>13. ГОРОДСКОЕ И СЕЛЬСКОЕ НАСЕЛЕНИЕ,</w:t>
      </w:r>
    </w:p>
    <w:p w:rsidR="004B72E5" w:rsidRDefault="004B72E5">
      <w:pPr>
        <w:pStyle w:val="a5"/>
        <w:outlineLvl w:val="0"/>
        <w:rPr>
          <w:b/>
          <w:sz w:val="28"/>
        </w:rPr>
      </w:pPr>
      <w:r>
        <w:rPr>
          <w:b/>
          <w:sz w:val="28"/>
        </w:rPr>
        <w:t xml:space="preserve">             ВНУТРЕННИЕ МИГРАЦИИ.</w:t>
      </w:r>
    </w:p>
    <w:p w:rsidR="004B72E5" w:rsidRDefault="004B72E5">
      <w:pPr>
        <w:pStyle w:val="a5"/>
        <w:ind w:firstLine="0"/>
      </w:pPr>
      <w:r>
        <w:t>Несмотря на давнее развитие городов, в первой половине 20 века в Нидерландах преобладало сельское население. Впоследствии с ростом промышленности положение стало меняться. В 1950 году на долю городских общин приходилось 60% всего населения ( достигшие к тому времени 10 млн. человек ), причем в шести крупнейших городах проживала половина населения Нидерландов.</w:t>
      </w:r>
    </w:p>
    <w:p w:rsidR="004B72E5" w:rsidRDefault="004B72E5">
      <w:pPr>
        <w:pStyle w:val="a5"/>
      </w:pPr>
      <w:r>
        <w:t>Городское население в целом растет быстрее, чем сельское, хотя естественный прирост в сельской местности более высок. Население городов увеличивается за счет миграции сельского населения. Таким образом восполняется нехватка рабочей силы в городах, связанная с появлением новых и расширением старых предприятий. Немаловажным стимулом для миграции служат лучшие условия труда и уровень обслуживания в городах. На общем фоне миграционных потоков наиболее значительные масштабы имело переселение из юго-западных районов в Ротердам и из северных а Амстердам.</w:t>
      </w:r>
    </w:p>
    <w:p w:rsidR="004B72E5" w:rsidRDefault="004B72E5">
      <w:pPr>
        <w:pStyle w:val="a5"/>
      </w:pPr>
      <w:r>
        <w:t>Выяснилось, что в самом Рамдстаде резко ухудшается качество жизни. Отток населения идет не в окраинные провинции страны, а в «зеленое сердце» или в сопредельные районы Утрехта, Гелдерланда и Северного Брабанта. агломераций.</w:t>
      </w:r>
    </w:p>
    <w:p w:rsidR="004B72E5" w:rsidRDefault="004B72E5">
      <w:pPr>
        <w:pStyle w:val="a5"/>
        <w:outlineLvl w:val="0"/>
      </w:pPr>
      <w:r>
        <w:rPr>
          <w:b/>
          <w:sz w:val="28"/>
        </w:rPr>
        <w:t>14. ГОРОДА.</w:t>
      </w:r>
    </w:p>
    <w:p w:rsidR="004B72E5" w:rsidRDefault="004B72E5">
      <w:pPr>
        <w:pStyle w:val="a5"/>
      </w:pPr>
      <w:r>
        <w:t>В Нидерландах многие города были основаны в эпоху средневековья. Тем не менее современная городская структура стала складываться лишь во второй половине 10-го века и претерпела существенные изменения за последние десятилетия. Промышленно развитые районы страны стали основными ядрами урбанизации. На западе, где благодаря выгодному географическому положению сложился многоотраслевой промышленный центр Ранстада. В Северном Брабанте цепь городов (Бреда, Тилбург, Эйдховен и др.) образовалась на базе шерстяной и электротехнической промышленности, В Твенте рост городов Энсхеде, Хенгело и их спутников стимулировался становлением хлопчатобумажной промышленности и машиностроения, в южном Лимбурге он был тесно связан с добычей угля.</w:t>
      </w:r>
    </w:p>
    <w:p w:rsidR="004B72E5" w:rsidRDefault="004B72E5">
      <w:pPr>
        <w:pStyle w:val="a5"/>
      </w:pPr>
      <w:r>
        <w:t>Для современного этапа характерно расползание городской застройки, широко распространены агломерации и урбанизированные зоны. Развиваясь, агломерации вызывают постепенное слияние застроенных территорий смежных городов. Практически каждый более или менее значительный город вместе с примыкающими к нему спутниками можно рассматривать как единую агломерацию.</w:t>
      </w:r>
    </w:p>
    <w:p w:rsidR="004B72E5" w:rsidRDefault="004B72E5">
      <w:pPr>
        <w:pStyle w:val="a5"/>
      </w:pPr>
    </w:p>
    <w:p w:rsidR="004B72E5" w:rsidRDefault="004B72E5">
      <w:pPr>
        <w:pStyle w:val="a5"/>
        <w:rPr>
          <w:b/>
          <w:sz w:val="28"/>
        </w:rPr>
      </w:pPr>
      <w:r>
        <w:t>Традиционное жилье нидерландцев в городе – это небольшая часть двух- или трехэтажного, иногда растянувшегося на весь квартал дома с отдельным, прямо с улицы, входом. Семья чаще всего занимает два этажа – хотя бы по одной комнате на каждом.</w:t>
      </w:r>
    </w:p>
    <w:p w:rsidR="004B72E5" w:rsidRDefault="004B72E5">
      <w:pPr>
        <w:pStyle w:val="a5"/>
      </w:pPr>
      <w:r>
        <w:t xml:space="preserve"> </w:t>
      </w:r>
    </w:p>
    <w:p w:rsidR="004B72E5" w:rsidRDefault="004B72E5">
      <w:pPr>
        <w:pStyle w:val="a5"/>
        <w:outlineLvl w:val="0"/>
        <w:rPr>
          <w:b/>
          <w:sz w:val="28"/>
        </w:rPr>
      </w:pPr>
      <w:r>
        <w:rPr>
          <w:b/>
          <w:sz w:val="28"/>
        </w:rPr>
        <w:t>16. ПРОФЕССИОНАЛЬНЫЙ СОСТАВ НАСЕЛЕНИЯ,</w:t>
      </w:r>
    </w:p>
    <w:p w:rsidR="004B72E5" w:rsidRDefault="004B72E5">
      <w:pPr>
        <w:pStyle w:val="a5"/>
        <w:outlineLvl w:val="0"/>
        <w:rPr>
          <w:b/>
          <w:sz w:val="28"/>
        </w:rPr>
      </w:pPr>
      <w:r>
        <w:rPr>
          <w:b/>
          <w:sz w:val="28"/>
        </w:rPr>
        <w:t xml:space="preserve">                ИНОСТРАННЫЕ РАБОЧИЕ.</w:t>
      </w:r>
    </w:p>
    <w:p w:rsidR="004B72E5" w:rsidRDefault="004B72E5">
      <w:pPr>
        <w:pStyle w:val="a5"/>
      </w:pPr>
      <w:r>
        <w:t xml:space="preserve">Рассматривая изменения в отраслевой структуре самодеятельного населения (см. таблицу), следует отметить, что вплоть до недавнего времени занятость в промышленности последовательно возрастала, а в сельском хозяйстве сокращалось.                            </w:t>
      </w:r>
      <w:r>
        <w:tab/>
      </w:r>
      <w:r>
        <w:tab/>
        <w:t xml:space="preserve">        </w:t>
      </w:r>
    </w:p>
    <w:p w:rsidR="004B72E5" w:rsidRDefault="00281EB7">
      <w:pPr>
        <w:pStyle w:val="a5"/>
      </w:pPr>
      <w:r>
        <w:rPr>
          <w:noProof/>
        </w:rPr>
        <w:pict>
          <v:line id="_x0000_s1036" style="position:absolute;left:0;text-align:left;z-index:251655680" from="140.4pt,9.8pt" to="140.4pt,125pt" o:allowincell="f"/>
        </w:pict>
      </w:r>
      <w:r>
        <w:rPr>
          <w:noProof/>
        </w:rPr>
        <w:pict>
          <v:line id="_x0000_s1035" style="position:absolute;left:0;text-align:left;z-index:251654656" from="457.2pt,9.8pt" to="457.2pt,125pt" o:allowincell="f"/>
        </w:pict>
      </w:r>
      <w:r>
        <w:rPr>
          <w:noProof/>
        </w:rPr>
        <w:pict>
          <v:line id="_x0000_s1034" style="position:absolute;left:0;text-align:left;z-index:251653632" from="3.6pt,9.8pt" to="3.6pt,125pt" o:allowincell="f"/>
        </w:pict>
      </w:r>
      <w:r>
        <w:rPr>
          <w:noProof/>
        </w:rPr>
        <w:pict>
          <v:line id="_x0000_s1032" style="position:absolute;left:0;text-align:left;z-index:251651584" from="3.6pt,9.8pt" to="457.2pt,9.8pt" o:allowincell="f"/>
        </w:pict>
      </w:r>
    </w:p>
    <w:p w:rsidR="004B72E5" w:rsidRDefault="004B72E5">
      <w:pPr>
        <w:pStyle w:val="a5"/>
        <w:outlineLvl w:val="0"/>
      </w:pPr>
      <w:r>
        <w:t xml:space="preserve">                                                                     Год</w:t>
      </w:r>
    </w:p>
    <w:p w:rsidR="004B72E5" w:rsidRDefault="00281EB7">
      <w:pPr>
        <w:pStyle w:val="a5"/>
        <w:ind w:firstLine="0"/>
      </w:pPr>
      <w:r>
        <w:rPr>
          <w:noProof/>
        </w:rPr>
        <w:pict>
          <v:line id="_x0000_s1042" style="position:absolute;z-index:251661824" from="176.4pt,11pt" to="176.4pt,97.4pt" o:allowincell="f"/>
        </w:pict>
      </w:r>
      <w:r>
        <w:rPr>
          <w:noProof/>
        </w:rPr>
        <w:pict>
          <v:line id="_x0000_s1043" style="position:absolute;z-index:251662848" from="219.6pt,11pt" to="219.6pt,97.4pt" o:allowincell="f"/>
        </w:pict>
      </w:r>
      <w:r>
        <w:rPr>
          <w:noProof/>
        </w:rPr>
        <w:pict>
          <v:line id="_x0000_s1044" style="position:absolute;z-index:251663872" from="262.8pt,11pt" to="262.8pt,97.4pt" o:allowincell="f"/>
        </w:pict>
      </w:r>
      <w:r>
        <w:rPr>
          <w:noProof/>
        </w:rPr>
        <w:pict>
          <v:line id="_x0000_s1045" style="position:absolute;z-index:251664896" from="313.2pt,11pt" to="313.2pt,97.4pt" o:allowincell="f"/>
        </w:pict>
      </w:r>
      <w:r>
        <w:rPr>
          <w:noProof/>
        </w:rPr>
        <w:pict>
          <v:line id="_x0000_s1046" style="position:absolute;z-index:251665920" from="363.6pt,11pt" to="363.6pt,97.4pt" o:allowincell="f"/>
        </w:pict>
      </w:r>
      <w:r>
        <w:rPr>
          <w:noProof/>
        </w:rPr>
        <w:pict>
          <v:line id="_x0000_s1047" style="position:absolute;z-index:251666944" from="414pt,11pt" to="414pt,97.4pt" o:allowincell="f"/>
        </w:pict>
      </w:r>
      <w:r>
        <w:rPr>
          <w:noProof/>
        </w:rPr>
        <w:pict>
          <v:line id="_x0000_s1041" style="position:absolute;z-index:251660800" from="140.4pt,11pt" to="457.2pt,11pt" o:allowincell="f"/>
        </w:pict>
      </w:r>
      <w:r w:rsidR="004B72E5">
        <w:t xml:space="preserve">       Отросль хоз-ва                                                     </w:t>
      </w:r>
    </w:p>
    <w:p w:rsidR="004B72E5" w:rsidRDefault="004B72E5">
      <w:pPr>
        <w:pStyle w:val="a5"/>
      </w:pPr>
      <w:r>
        <w:t xml:space="preserve">                                      1890   1920      1937        1953         1969         1980       1991</w:t>
      </w:r>
    </w:p>
    <w:p w:rsidR="004B72E5" w:rsidRDefault="00281EB7">
      <w:pPr>
        <w:pStyle w:val="a5"/>
        <w:ind w:firstLine="0"/>
      </w:pPr>
      <w:r>
        <w:rPr>
          <w:noProof/>
        </w:rPr>
        <w:pict>
          <v:line id="_x0000_s1040" style="position:absolute;z-index:251659776" from="118.8pt,5pt" to="457.2pt,5pt" o:allowincell="f"/>
        </w:pict>
      </w:r>
      <w:r>
        <w:rPr>
          <w:noProof/>
        </w:rPr>
        <w:pict>
          <v:line id="_x0000_s1037" style="position:absolute;z-index:251656704" from="3.6pt,5pt" to="118.8pt,5pt" o:allowincell="f"/>
        </w:pict>
      </w:r>
      <w:r w:rsidR="004B72E5">
        <w:t xml:space="preserve"> </w:t>
      </w:r>
    </w:p>
    <w:p w:rsidR="004B72E5" w:rsidRDefault="004B72E5">
      <w:pPr>
        <w:pStyle w:val="a5"/>
        <w:ind w:firstLine="0"/>
      </w:pPr>
      <w:r>
        <w:t xml:space="preserve">  Промышленность и               32         39          37           37            42               43            29</w:t>
      </w:r>
    </w:p>
    <w:p w:rsidR="004B72E5" w:rsidRDefault="00281EB7">
      <w:pPr>
        <w:pStyle w:val="a5"/>
        <w:ind w:firstLine="0"/>
      </w:pPr>
      <w:r>
        <w:rPr>
          <w:noProof/>
        </w:rPr>
        <w:pict>
          <v:line id="_x0000_s1048" style="position:absolute;z-index:251667968" from="140.4pt,13.4pt" to="457.2pt,13.4pt" o:allowincell="f"/>
        </w:pict>
      </w:r>
      <w:r>
        <w:rPr>
          <w:noProof/>
        </w:rPr>
        <w:pict>
          <v:line id="_x0000_s1038" style="position:absolute;z-index:251657728" from="3.6pt,13.4pt" to="140.4pt,13.4pt" o:allowincell="f"/>
        </w:pict>
      </w:r>
      <w:r w:rsidR="004B72E5">
        <w:t xml:space="preserve">  Строительство</w:t>
      </w:r>
    </w:p>
    <w:p w:rsidR="004B72E5" w:rsidRDefault="004B72E5">
      <w:pPr>
        <w:pStyle w:val="a5"/>
        <w:ind w:firstLine="0"/>
      </w:pPr>
      <w:r>
        <w:t xml:space="preserve">  С.-хоз-во и рыболовсство    33          24           21          19             11               7              5</w:t>
      </w:r>
    </w:p>
    <w:p w:rsidR="004B72E5" w:rsidRDefault="00281EB7">
      <w:pPr>
        <w:pStyle w:val="a5"/>
        <w:ind w:firstLine="0"/>
      </w:pPr>
      <w:r>
        <w:rPr>
          <w:noProof/>
        </w:rPr>
        <w:pict>
          <v:line id="_x0000_s1049" style="position:absolute;z-index:251668992" from="140.4pt,.2pt" to="457.2pt,.2pt" o:allowincell="f"/>
        </w:pict>
      </w:r>
      <w:r>
        <w:rPr>
          <w:noProof/>
        </w:rPr>
        <w:pict>
          <v:line id="_x0000_s1039" style="position:absolute;z-index:251658752" from="3.6pt,.2pt" to="140.4pt,.2pt" o:allowincell="f"/>
        </w:pict>
      </w:r>
      <w:r w:rsidR="004B72E5">
        <w:t xml:space="preserve">  Прочие отрасли                     35          37           42          44             47              50            66</w:t>
      </w:r>
    </w:p>
    <w:p w:rsidR="004B72E5" w:rsidRDefault="00281EB7">
      <w:pPr>
        <w:pStyle w:val="a5"/>
      </w:pPr>
      <w:r>
        <w:rPr>
          <w:noProof/>
        </w:rPr>
        <w:pict>
          <v:line id="_x0000_s1033" style="position:absolute;left:0;text-align:left;z-index:251652608" from="3.6pt,.8pt" to="457.2pt,.8pt" o:allowincell="f"/>
        </w:pict>
      </w:r>
    </w:p>
    <w:p w:rsidR="004B72E5" w:rsidRDefault="004B72E5">
      <w:pPr>
        <w:pStyle w:val="a5"/>
      </w:pPr>
      <w:r>
        <w:t>Причины уменьшения занятости в сельском хозяйстве – укрупнение хозяйств в целях повышения их рентабельности, рост механизации и сокращение сельскохозяйственных площадей за счет передачи их другим пользователям. Занятость в промышленности стала резко уменьшаться в связи с возросшими трудностями сбыта продукции на внутреннем и внешнем рынках.</w:t>
      </w:r>
    </w:p>
    <w:p w:rsidR="004B72E5" w:rsidRDefault="004B72E5">
      <w:pPr>
        <w:pStyle w:val="a5"/>
      </w:pPr>
      <w:r>
        <w:t>В последние годы в Нидерландах численность экономически активного населения составляла около 6 млн. человек, из них 14-15% безработных, причем более половины из них не имеют работы более года. Среди безработных высок процент молодежи: 27% составляют лица моложе 24 лет. Наибольшее число безработных ( 20-25% самодеятельного населения ) зарегестрировано в Амстердаме, Неймегене, Арнеме, Гронингене, Роттердаме и в городах Южного Лимбурга.</w:t>
      </w:r>
    </w:p>
    <w:p w:rsidR="004B72E5" w:rsidRDefault="004B72E5">
      <w:pPr>
        <w:pStyle w:val="a5"/>
      </w:pPr>
      <w:r>
        <w:t>Еще более острой проблемой остаются бездомные, которых только в одном Амстердаме, по официальным данным, насчитывается более 50 тыс. человек.</w:t>
      </w:r>
    </w:p>
    <w:p w:rsidR="004B72E5" w:rsidRDefault="004B72E5">
      <w:pPr>
        <w:pStyle w:val="a5"/>
      </w:pPr>
      <w:r>
        <w:t>В составе самодеятельного населения Нидерландов традиционно резко преобладали мужчины. Занятость среди женщин была самой низкой по сравнению с другими западноевропейскими странами. Замужним женщинам не разрешалось состоять на государственной службе, они работали по найму только в виде исключения.</w:t>
      </w:r>
    </w:p>
    <w:p w:rsidR="004B72E5" w:rsidRDefault="004B72E5">
      <w:pPr>
        <w:pStyle w:val="a5"/>
        <w:rPr>
          <w:b/>
          <w:sz w:val="28"/>
        </w:rPr>
      </w:pPr>
    </w:p>
    <w:p w:rsidR="004B72E5" w:rsidRDefault="004B72E5">
      <w:pPr>
        <w:pStyle w:val="a5"/>
        <w:outlineLvl w:val="0"/>
      </w:pPr>
      <w:r>
        <w:rPr>
          <w:b/>
          <w:sz w:val="28"/>
        </w:rPr>
        <w:t>17. КУЛЬТУРА.</w:t>
      </w:r>
    </w:p>
    <w:p w:rsidR="004B72E5" w:rsidRDefault="004B72E5">
      <w:pPr>
        <w:pStyle w:val="a5"/>
      </w:pPr>
      <w:r>
        <w:t>Правительство Нидерландов выделяет немалые субсидии творческой интеллигенции – художникам, музыкантам, писателям.</w:t>
      </w:r>
    </w:p>
    <w:p w:rsidR="004B72E5" w:rsidRDefault="004B72E5">
      <w:pPr>
        <w:pStyle w:val="a5"/>
        <w:outlineLvl w:val="0"/>
      </w:pPr>
      <w:r>
        <w:rPr>
          <w:b/>
          <w:sz w:val="28"/>
        </w:rPr>
        <w:t>А). НАЦИОНАЛЬНЫЕ ТРАДИЦИИ.</w:t>
      </w:r>
    </w:p>
    <w:p w:rsidR="004B72E5" w:rsidRDefault="004B72E5">
      <w:pPr>
        <w:pStyle w:val="a5"/>
      </w:pPr>
      <w:r>
        <w:t>Главным праздником считается 30 апреля – национальный праздник страны. 30 апреля страна преображается – всюду развиваются национальные флаги, вывешиваются портреты королевы, звучит музыка. Особенно празднично бывает в Гааге. В этот день Юлиана в «золотой карете», запряженной шестеркой лошадей, в сопровождении большого кортежа проезжала по запруженным народом улицам города, направляясь во дворец .</w:t>
      </w:r>
    </w:p>
    <w:p w:rsidR="004B72E5" w:rsidRDefault="004B72E5">
      <w:pPr>
        <w:pStyle w:val="a5"/>
      </w:pPr>
      <w:r>
        <w:t>Пятого мая голландцы празднуют день овобождения страны от фашисткой оккупации. Накануне – 4 мая – отмечается День национального поминовения в память о жертвах второй мировой войны.</w:t>
      </w:r>
    </w:p>
    <w:p w:rsidR="004B72E5" w:rsidRDefault="004B72E5">
      <w:pPr>
        <w:pStyle w:val="a5"/>
        <w:outlineLvl w:val="0"/>
      </w:pPr>
      <w:r>
        <w:rPr>
          <w:b/>
          <w:sz w:val="28"/>
        </w:rPr>
        <w:t>Б). ОБРАЗОВАНИЕ.</w:t>
      </w:r>
    </w:p>
    <w:p w:rsidR="004B72E5" w:rsidRDefault="004B72E5">
      <w:pPr>
        <w:pStyle w:val="a5"/>
      </w:pPr>
      <w:r>
        <w:t>Образование в Нидерландах является обязательным и бесплатным с 6-ти до 16-ти летнего возраста. Исключение составляют высшие учебные заведения, от оплаты за обучение в которых освобождаются только лица из малоимущих слоев населения, если им удается поступить. Различают три вида средних школ: а) предоставляющие общее среднее образование со сроком обучения 4 года; б) дающее улучшенное среднее образование с 5-ти летним сроком обучения, после чего можно поступать в специальные учебные заведения для обучения и получения профессионального образования; в) 2 вида школ ( атенеум и гимназия ) с 6-ти летним сроком обучения, дающее расширенное среднее образование, необходимое для поступления в университет: их отличие в том, что в гимназии ведется преподавание греческого и латинского языков. В стране насчитывается 14 высших заведений.</w:t>
      </w:r>
    </w:p>
    <w:p w:rsidR="004B72E5" w:rsidRDefault="004B72E5">
      <w:pPr>
        <w:pStyle w:val="a5"/>
        <w:outlineLvl w:val="0"/>
      </w:pPr>
      <w:r>
        <w:rPr>
          <w:b/>
          <w:sz w:val="28"/>
        </w:rPr>
        <w:t>В). НАУКА.</w:t>
      </w:r>
    </w:p>
    <w:p w:rsidR="004B72E5" w:rsidRDefault="004B72E5">
      <w:pPr>
        <w:pStyle w:val="a5"/>
      </w:pPr>
      <w:r>
        <w:t>Лучшие представители голландцев сыграли выдающуюся роль в развитии мировой культуры и науки. Одним из кркпнейших гуманистов и философов Европы эпохи Возрождения был голландец Эразм Роттердамский ( 1469-1536г. ), создавший свое бессмертное творение «Похвальное слово глупости».</w:t>
      </w:r>
    </w:p>
    <w:p w:rsidR="004B72E5" w:rsidRDefault="004B72E5">
      <w:pPr>
        <w:pStyle w:val="a5"/>
        <w:rPr>
          <w:b/>
          <w:sz w:val="28"/>
        </w:rPr>
      </w:pPr>
      <w:r>
        <w:t>Одним из основателей буржуазной теории естественного права и науки международного права был Гуго Гроций (1583-1645г.). Голландский математик и инженер Симон Стевин (1548-1620г.) ввел в употребление в Европе десятичные дроби и отрицательные корни уравнений. Константин Хейгенс (1596-1686г.) создал волновую теорию, был одним из первых исследователей в области теории вероятностей. В 1650г. в Нидерландах вышел фундаментальный труд Бернхардуса Варениуса «Всеобщая география», в которой впервые из общей системы знаний о Земле были выделены общая и региональная география. Гордятся голландцы и тем, что в их стране в 1816 г. начала выходить одна из первых в Европе газет, а в 1919 г. они первыми начали регулярно передавать радиопрограммы. В нашем веке многие голландские ученые получили Нобелевские премии.</w:t>
      </w:r>
    </w:p>
    <w:p w:rsidR="004B72E5" w:rsidRDefault="004B72E5">
      <w:pPr>
        <w:pStyle w:val="a5"/>
        <w:outlineLvl w:val="0"/>
      </w:pPr>
      <w:r>
        <w:rPr>
          <w:b/>
          <w:sz w:val="28"/>
        </w:rPr>
        <w:t>Г). ИСКУССТВО.</w:t>
      </w:r>
    </w:p>
    <w:p w:rsidR="004B72E5" w:rsidRDefault="004B72E5">
      <w:pPr>
        <w:pStyle w:val="a5"/>
      </w:pPr>
      <w:r>
        <w:t>Из всех областей мировой культуры наибольший вклад Нидерланды внесли в изобразительное искусство. Основоположниками нидерландской школы живописи были братья ван Эйк-Хуберт (1370-1426г.) и Ян (1390-1441г.). Хорошо известно в нашей стране имя Франса Хальса (1580-1666г.) Однако самым знаменитым голландцем, бесспорно, является Рембрант ван Рейн (1606-1669г.) – гениальный живописец и график, художник-новатор. Этот «мастер света и теней» оставил после себя богатейшее наследство – около 650 картин, 300 гравюр и почти 1500 рисунков. Столь же великим предстает перед нами другой выдающийся голландец Винсент ван Гог (1853-1890г.), творческая жизнь которого продолжалась всего одно десятилетие. Он создал такую блестящую работу, как «Едоки картофеля», это своеобразный гимн нищете. Не менее знаменитым стал другой голландец Питер Брейгель, «открытый» заново всего восемьдесят лет назад. Он относился к самым сложным, таинственным художникам. Его рисунки и картины разбросаны по всему свету. В Нидерландах их немного.</w:t>
      </w:r>
    </w:p>
    <w:p w:rsidR="004B72E5" w:rsidRDefault="004B72E5">
      <w:pPr>
        <w:pStyle w:val="a5"/>
      </w:pPr>
      <w:r>
        <w:t>Помимо классического наследия, широкое признание любителей живописи получили произведения таких замечательных художников, как Аппел, Корнейл, и Ко Вестерин.</w:t>
      </w:r>
    </w:p>
    <w:p w:rsidR="004B72E5" w:rsidRDefault="004B72E5">
      <w:pPr>
        <w:pStyle w:val="a5"/>
      </w:pPr>
      <w:r>
        <w:t>Литература Нидерландов в мире малоизвестна. Основоположником и классиком ее считается поэт и драматург Йост ван ден Рондел (1587-1679г.), чья трагедия «Люцифер» причислена к шедеврам мировой литературы. Видным представителем нидерландской литературы является Питер Корнелис Хоофт (1581-1647г.), автор трагедии «Герард ван Вслен», комедии «Глупец». Книги в Нидерландах стоят дорого и малодоступны широкому читателю.</w:t>
      </w:r>
    </w:p>
    <w:p w:rsidR="004B72E5" w:rsidRDefault="004B72E5">
      <w:pPr>
        <w:pStyle w:val="a5"/>
      </w:pPr>
      <w:r>
        <w:t>Интенсивное развитие балета началось после второй мировой войны, хотя большое влияние на этот процесс оказали гастролировавшие в стране Айседора Дункан и наша Анна Павлова. В настоящее время в Нидерландах существуют три балетных коллектива, ряд танцевальных труп. В Нидерландах работают около десяти симфонических оркестров.</w:t>
      </w:r>
    </w:p>
    <w:p w:rsidR="004B72E5" w:rsidRDefault="004B72E5">
      <w:pPr>
        <w:pStyle w:val="a5"/>
      </w:pPr>
      <w:r>
        <w:t>Киноискусство (по сравнению с другими странами) не нашло в Нидерландах почвы для широкого развития. Киноискусство переживает кризисный период, посещаемость кинотеатров падает. Распространен прокат западных (в основном американских) фильмов.</w:t>
      </w:r>
    </w:p>
    <w:p w:rsidR="004B72E5" w:rsidRDefault="004B72E5">
      <w:pPr>
        <w:pStyle w:val="a5"/>
        <w:rPr>
          <w:b/>
          <w:sz w:val="28"/>
        </w:rPr>
      </w:pPr>
      <w:r>
        <w:t>В стране 485 музеев, относящихся к разным областям знаний. Современная культурная жизнь, во многом сохраняет свой национальный характер, поскольку базируется на богатых традициях нидерландского народа.</w:t>
      </w:r>
    </w:p>
    <w:p w:rsidR="004B72E5" w:rsidRDefault="004B72E5">
      <w:pPr>
        <w:pStyle w:val="a5"/>
        <w:outlineLvl w:val="0"/>
        <w:rPr>
          <w:b/>
          <w:sz w:val="28"/>
        </w:rPr>
      </w:pPr>
      <w:r>
        <w:rPr>
          <w:b/>
          <w:sz w:val="28"/>
        </w:rPr>
        <w:t>Д). СПОРТ.</w:t>
      </w:r>
    </w:p>
    <w:p w:rsidR="004B72E5" w:rsidRDefault="004B72E5">
      <w:pPr>
        <w:pStyle w:val="a5"/>
        <w:rPr>
          <w:b/>
          <w:sz w:val="32"/>
        </w:rPr>
      </w:pPr>
      <w:r>
        <w:t>Спорт в стране очень популярен – более 2-х млн. голландцев входят в различные спортивные клубы. Самым популярным стал футбол, им занимается более 1-го млн. человек. Большой популярностью пользуется конькобежный спорт, теннис, хоккей, гандбол и другие виды. Голландские спортсмены по многим видам спорта входят в число сильнейших в мире.</w:t>
      </w:r>
    </w:p>
    <w:p w:rsidR="004B72E5" w:rsidRDefault="004B72E5">
      <w:pPr>
        <w:pStyle w:val="a5"/>
        <w:outlineLvl w:val="0"/>
        <w:rPr>
          <w:b/>
          <w:sz w:val="32"/>
        </w:rPr>
      </w:pPr>
      <w:r>
        <w:rPr>
          <w:b/>
          <w:sz w:val="32"/>
        </w:rPr>
        <w:tab/>
      </w:r>
      <w:r>
        <w:rPr>
          <w:b/>
          <w:sz w:val="32"/>
        </w:rPr>
        <w:tab/>
      </w:r>
      <w:r>
        <w:rPr>
          <w:b/>
          <w:sz w:val="32"/>
        </w:rPr>
        <w:tab/>
        <w:t>ХОЗЯЙСТВО.</w:t>
      </w:r>
    </w:p>
    <w:p w:rsidR="004B72E5" w:rsidRDefault="004B72E5">
      <w:pPr>
        <w:pStyle w:val="a5"/>
        <w:outlineLvl w:val="0"/>
        <w:rPr>
          <w:b/>
          <w:sz w:val="28"/>
        </w:rPr>
      </w:pPr>
      <w:r>
        <w:rPr>
          <w:b/>
          <w:sz w:val="28"/>
        </w:rPr>
        <w:t>18. ОБЩАЯ ХАРАКТЕРИСТИКА.</w:t>
      </w:r>
    </w:p>
    <w:p w:rsidR="004B72E5" w:rsidRDefault="004B72E5">
      <w:pPr>
        <w:pStyle w:val="a5"/>
      </w:pPr>
      <w:r>
        <w:t>Нидерланды рано вступили на путь развития капитализма. Победа буржуазной революции 1566-1609гг. послужила стимулом для быстрого распространения капиталистических отношений, роста городов, расцвета торговли и судоходства. Нидерланды заняли ведущее место в мировой торговле и стали выполнять посреднические функции.</w:t>
      </w:r>
    </w:p>
    <w:p w:rsidR="004B72E5" w:rsidRDefault="004B72E5">
      <w:pPr>
        <w:pStyle w:val="a5"/>
      </w:pPr>
      <w:r>
        <w:t>Выгодное географическое положение Нидерландов на скрещении важных морских и континентальных торговых путей во многом предопределило роль этой страны. Многие отрасли хозяйства страны основывались на обработке дешевого колонияльного сырья.</w:t>
      </w:r>
    </w:p>
    <w:p w:rsidR="004B72E5" w:rsidRDefault="004B72E5">
      <w:pPr>
        <w:pStyle w:val="a5"/>
      </w:pPr>
      <w:r>
        <w:t>За короткий срок Нидерланды превратились из индустриально-аграрной страны в индустриальную с высоким развитием сферы услуг. Стремительно выдвинулись вперед такие отрасли, как черная металургия, машиностроение, нефтеперерабатывающая, химическая, поставляющие большое количество экспортной продукции. Из старых отраслей сохранила свои позиции только пищевая промышленность, использующая обширные ресурсы сельского хозяйства страны. Отрасли, ориентирующиеся на колониальные рынки (например, текстильная промышленность), постепенно утрачивали свое значение.</w:t>
      </w:r>
    </w:p>
    <w:p w:rsidR="004B72E5" w:rsidRDefault="004B72E5">
      <w:pPr>
        <w:pStyle w:val="a5"/>
      </w:pPr>
      <w:r>
        <w:t>С открытием богатых газовых месторождений Нидерланды выдвинулись на одно из видных мест в мире по обеспеченности энергетическими ресурсами. Это послужило важным фактором экономического развития, ослабив зависимость страны от импортного топлива.</w:t>
      </w:r>
    </w:p>
    <w:p w:rsidR="004B72E5" w:rsidRDefault="004B72E5">
      <w:pPr>
        <w:pStyle w:val="a5"/>
        <w:rPr>
          <w:b/>
          <w:sz w:val="28"/>
        </w:rPr>
      </w:pPr>
      <w:r>
        <w:t>За последние 15 лет экономика Нидерландов пережила немалые испытания. Современные Нидерланды- государство с высокоразвитой промышленностью, продуктивным сельским хозяйством и эффективной системой внешней торговли. Ведущее место в хозяйстве занимает промышленность. На эту отрасль приходится 35% всех поступлений национального дохода, 41% самодеятельного населения. Около половины ее продукции поставляется на экспорт. На сельское хозяйство приходится всего 4,2% поступлений национального дохода, а на транспорт – 7,1%. Сельское хозяйство Нидерландов – одно из самых высокоорганизованных в мире и продолжает сохранять сильные позиции; на его продукцию в стоимостном выражении приходится более 20% экспорта страны. Нидерланды отличаются широко развитой сферой услуг. Особое значение для экономики страны имеет туризм. Обслуживанием иностранных туристов занято свыше 200 тыс. человек, поступления от этой отрасли хозяйства превышает 3% стоимости экспорта. Основной центр туризма – Амстердам.</w:t>
      </w:r>
    </w:p>
    <w:p w:rsidR="004B72E5" w:rsidRDefault="004B72E5">
      <w:pPr>
        <w:pStyle w:val="a5"/>
        <w:outlineLvl w:val="0"/>
        <w:rPr>
          <w:b/>
          <w:sz w:val="28"/>
        </w:rPr>
      </w:pPr>
      <w:r>
        <w:rPr>
          <w:b/>
          <w:sz w:val="28"/>
        </w:rPr>
        <w:t>19. ПРОМЫШЛЕННОСТЬ.</w:t>
      </w:r>
    </w:p>
    <w:p w:rsidR="004B72E5" w:rsidRDefault="004B72E5">
      <w:pPr>
        <w:pStyle w:val="a5"/>
        <w:ind w:firstLine="0"/>
      </w:pPr>
      <w:r>
        <w:t>Мануфактурное производство Нидерландов еще в позднем средневековье выдвинулось на ведущее место в Европе главным образом благодаря развитым торговым связям. На этом фоне выделялись судостроение и связанные с ним отрасли. С конца 17-го века в связи с утратой ведущей роли Нидерландов развитие промышленности затормозилось и только в конце 19-го века вновь начался ее подъем</w:t>
      </w:r>
    </w:p>
    <w:p w:rsidR="004B72E5" w:rsidRDefault="004B72E5">
      <w:pPr>
        <w:pStyle w:val="a5"/>
      </w:pPr>
      <w:r>
        <w:t>Запасы нефти в Нидерландах оказались невелики, тем не менее разработка имеющихся месторождений продолжается. Подлинную сенсацию произвело открытие богатых ресурсов природного газа, приведшее открытие к созданию новой отрасли – газовой энергетике, испытывающей бурный подъем. В связи с этим повысилось значение добывающей промышленности и уменьшилась зависимость от импортного топлива.</w:t>
      </w:r>
    </w:p>
    <w:p w:rsidR="004B72E5" w:rsidRDefault="004B72E5">
      <w:pPr>
        <w:pStyle w:val="a5"/>
      </w:pPr>
      <w:r>
        <w:t>Среди старых отраслей наиболее приспособилась к изменившейся ситуации пищевая промышленность, где наладилось производство полуфабрикатов, консервированных и замороженных продуктов и других товаров, обладающих высокой конкурентноспособностью. Легкая промышленность, дающая примерно треть стоимости всей промышленной продукции, ориентируется не только на обслуживание населения страны, но и в значительной мере на внешний рынок.</w:t>
      </w:r>
    </w:p>
    <w:p w:rsidR="004B72E5" w:rsidRDefault="004B72E5">
      <w:pPr>
        <w:pStyle w:val="a5"/>
      </w:pPr>
      <w:r>
        <w:t>В промышленности Нидерландов четко выражена специализация на выпуске высококачественной конкурентноспособной продукции довольно ограниченного ассортимента. Ведущую роль играют специализированные концерны, ориентирующиеся в своей деятельности на мировой рынок. В их распоряжении находятся крупные предприятия, определяющие промышленный профиль страны. В последние годы резко возрасли темпы концентрации промышленности. В качестве примера приведем данные о молочных заводах. В 1950 году их насчитывалось 580, в 1984г.-131, а в 1991г.- только 46.</w:t>
      </w:r>
    </w:p>
    <w:p w:rsidR="004B72E5" w:rsidRDefault="004B72E5">
      <w:pPr>
        <w:pStyle w:val="a5"/>
      </w:pPr>
      <w:r>
        <w:t>Основное направление индустриализации в Нидерландах сводилось к быстрому росту тяжелой промышленности, которая так же как и во многих других странах Западной Европы с ее истощающейся сырьевой базой, тяготеет к крупным морским портам. Весь район низовьев Рейна и Мааса выделяется высокой концентрацией и сложной структурой промышленности. Здесь преимущественно развиваются нетрудоемкие отрасли – нефтепереработка, нефтехимия, судостроение, машиностроение. В других частях Нидерландов промышленные очаги отличаются меньшими масштабами.</w:t>
      </w:r>
    </w:p>
    <w:p w:rsidR="004B72E5" w:rsidRDefault="004B72E5">
      <w:pPr>
        <w:pStyle w:val="a5"/>
        <w:rPr>
          <w:b/>
          <w:sz w:val="28"/>
        </w:rPr>
      </w:pPr>
    </w:p>
    <w:p w:rsidR="004B72E5" w:rsidRDefault="004B72E5">
      <w:pPr>
        <w:pStyle w:val="a5"/>
      </w:pPr>
      <w:r>
        <w:rPr>
          <w:b/>
          <w:sz w:val="28"/>
        </w:rPr>
        <w:t>20. ГОРНОДОБЫВАЮЩАЯ ПРОМЫШЛЕННОСТЬ И ЭНЕРГЕТИКА.</w:t>
      </w:r>
    </w:p>
    <w:p w:rsidR="004B72E5" w:rsidRDefault="004B72E5">
      <w:pPr>
        <w:pStyle w:val="a5"/>
      </w:pPr>
      <w:r>
        <w:t>Издавна сложились представления об отсутствии значительных запасов минерального сырья на территории Нидерландов. Только в Южном Лимбурге проводилась разработка известняка для строительных целей и с середины 19-го века началась открытая добыча каменного угля. Кроме того, в стране в ограниченных масштабах, использовался в качестве топлива местный торф. После создания Геологического управления (1903г.) началось систематическое изучение недр с целью выявления запасов полезных ископаемых.</w:t>
      </w:r>
    </w:p>
    <w:p w:rsidR="004B72E5" w:rsidRDefault="004B72E5">
      <w:pPr>
        <w:pStyle w:val="a5"/>
      </w:pPr>
      <w:r>
        <w:t>Поиск и разработка месторождений строительных материалов в Нидерландах осуществляется весьма интенсивно, поскольку объем строительства быстро возрастает. Лучшие месторождения известняка в Южном Лимбурге сильно выработаны, и в последние годы наибольшее внимание привлекает добыча гравия, запасы которого достаточно велики. Поскольку транспортные издержки составляют примерно 1/3 стоимости гравия, прирейнские районы Нидерландов оказалось выгоднее снабжать гравием из Германии, некоторые районы Зеландии и Северного Брабанта – из Бельгии. Большая часть гравия, добываемого в Нидерландах, поступают из центральной части провинции Лимбург, где разрабатывается серия карьеров в долине реки Маас.</w:t>
      </w:r>
    </w:p>
    <w:p w:rsidR="004B72E5" w:rsidRDefault="004B72E5">
      <w:pPr>
        <w:pStyle w:val="a5"/>
      </w:pPr>
      <w:r>
        <w:t>На базе местных глин в Нидерландах издавно сложилось производство кирпича и черепицы. Эта отрасль была сильно затронута экономическим кризисом. По сравнению с максимальным уровнем 1978 года производство кирпича сократилось на 25% в связи с конкуренцией более дешевых строительных материалов. В настоящее время в стране действуют 65 кирпичных заводов.</w:t>
      </w:r>
    </w:p>
    <w:p w:rsidR="004B72E5" w:rsidRDefault="004B72E5">
      <w:pPr>
        <w:pStyle w:val="a5"/>
      </w:pPr>
      <w:r>
        <w:t>Крупные месторождения каменной соли обнаружены В Твенте близ Букело и Хенгело. Соленоносные слои мощностью 70-80 метров здесь залегают на глубине 300-400 метров. Сходные условия на месторождениях Винсхотен в провинции Гронинген, Вестерборг в провинции Дренте и др. Разработка соляных месторождений осуществляется государством (в Твенте с 1917г.). Объем добычи быстро растет: 1938г.-166 тыс.т., 1948г. – 246 тыс.т., 1951г. – 481 тыс.т., 1966г. –1,9 млн.т., 1987г. –3 млн.т. НО в последние годы эта цифра находится в состоянии покоя. Соль применяется в химической промышленности, примерно 2/3 добычи экспортируется.</w:t>
      </w:r>
    </w:p>
    <w:p w:rsidR="004B72E5" w:rsidRDefault="004B72E5">
      <w:pPr>
        <w:pStyle w:val="a5"/>
      </w:pPr>
      <w:r>
        <w:t>Открытие мощных угленосных толщ на юго-востоке Лимбурга в районе Керкраде позволило наладить подземную выработку каменного угля на больших глубинах. Размеры добычи вплоть до первой мировой войны не превышали 1-2 млн. тонн в год. В военные годы Нидерланды лишились импортного топлива, и добыча каменного угля стала увеличиваться, достигнув к 1920г. 4,1 млн.т. Выяснилось что лимбургский уголь обладает высокой теплотворной способностью и хорошо коксуется, что позволило организовать его экспорт. В 1937 году было добыто 14,3 млн.т. угля. В годы второй мировой войны снова произошел резкий спад, и рекордный довоенный уровень впоследствии так и не был достигнут.</w:t>
      </w:r>
    </w:p>
    <w:p w:rsidR="004B72E5" w:rsidRDefault="004B72E5">
      <w:pPr>
        <w:pStyle w:val="a5"/>
      </w:pPr>
      <w:r>
        <w:t>По сравнению с отраслями обрабатывающей промышленности угольная промышленность выделялась повышенной капиталло- и фондоемкостью. Кроме того, рост издержек производства усугублялся глубоким залеганием пластов угля, их небольшой мощностью и частыми разрывами пластов.</w:t>
      </w:r>
    </w:p>
    <w:p w:rsidR="004B72E5" w:rsidRDefault="004B72E5">
      <w:pPr>
        <w:pStyle w:val="a5"/>
      </w:pPr>
      <w:r>
        <w:t>Недерландский уголь не выдерживал конкуренции со стороны более дешевого импортного топлива. Сказывалось также влияние разработки богатых газовых месторождений в самих Нидерландах. Добыча угля резко пошла на убыль и была постепенно свернута в 1966-1975гг.</w:t>
      </w:r>
    </w:p>
    <w:p w:rsidR="004B72E5" w:rsidRDefault="004B72E5">
      <w:pPr>
        <w:pStyle w:val="a5"/>
      </w:pPr>
    </w:p>
    <w:p w:rsidR="004B72E5" w:rsidRDefault="004B72E5">
      <w:pPr>
        <w:pStyle w:val="a5"/>
      </w:pPr>
    </w:p>
    <w:p w:rsidR="004B72E5" w:rsidRDefault="004B72E5">
      <w:pPr>
        <w:pStyle w:val="a5"/>
        <w:rPr>
          <w:b/>
          <w:sz w:val="28"/>
        </w:rPr>
      </w:pPr>
      <w:r>
        <w:rPr>
          <w:b/>
          <w:sz w:val="28"/>
        </w:rPr>
        <w:t>21. СТРУКТУРА ТОПЛИВНО-ЭНЕРГЕТИЧЕСКОГО БАЛАНСА.</w:t>
      </w:r>
    </w:p>
    <w:p w:rsidR="004B72E5" w:rsidRDefault="004B72E5">
      <w:pPr>
        <w:pStyle w:val="a5"/>
      </w:pPr>
      <w:r>
        <w:t>В топливно-энергетическом балансе Нидерландов в нынешнем столетии почти целиком преобладало минеральное топливо. Промышленный подъем после второй мировой войны сопровождался расширением энергетической базы. В 50-х годах потребление первичных видов энергии в среднем росло на 4% в год, а в 60-х годах – на 8%.</w:t>
      </w:r>
    </w:p>
    <w:p w:rsidR="004B72E5" w:rsidRDefault="004B72E5">
      <w:pPr>
        <w:pStyle w:val="a5"/>
      </w:pPr>
      <w:r>
        <w:t>Потребление топлива за период 1950-1970гг. в целом увеличилось в 3,5 раза, причем значительная часть спроса удовлетворялась за счет собственных энергоресурсов. В начале 60-х годов энергобаланс почти поровну слагался из угля и нефти, затем в связи с разработкой богатых газовых месторождений в Гронингене и доставкой дешевой импортной нефти из Африки и Юго-Западной Азии произошли существенные изменения в структуре энергобаланса. Доля каменного угля в энергобалансе Нидерландов стала сокращаться. Если в 1955г. она составляла 62%, то в 1968г. снизилась до 18%, а в 1986г.-до 8%. Свертывание добычи угля на лимбургских шахтах компенсировалось возросшим потреблением нефти и газа. Тем не менее в настоящее время уголь приходится ввозить для обеспечения потребностей теплоэнергетики и металлургии.</w:t>
      </w:r>
    </w:p>
    <w:p w:rsidR="004B72E5" w:rsidRDefault="004B72E5">
      <w:pPr>
        <w:pStyle w:val="a5"/>
      </w:pPr>
      <w:r>
        <w:t>В 60-х годах потребление нефтяного топлива сильно возросло в связи с широким развитием автомобильного транспорта. В середине этого десятилетия доля нефти в энергобалансе достигла 69%, но в начале 70-х годов снизилась до 58%. А в 1986г.-до 34%, уступая место газу. Заметим, что в Нидерландах введена высокая надбавка к отпускным ценам на бензин и другие нефтепродукты. В 1955-1966гг. доля газа в энергобалансе страны возросла с 1% до 4%. Дальнейший рост был необычайно быстрым: 1967г.-8%, 1969г.-16%, 1971г.-33%, 1985г.-50%. В настоящее время в Нидерландах самая высокая доля газа в энергетическом балансе среди стран ЕЭС.</w:t>
      </w:r>
    </w:p>
    <w:p w:rsidR="004B72E5" w:rsidRDefault="004B72E5">
      <w:pPr>
        <w:pStyle w:val="a5"/>
        <w:rPr>
          <w:b/>
          <w:sz w:val="28"/>
        </w:rPr>
      </w:pPr>
      <w:r>
        <w:rPr>
          <w:b/>
          <w:sz w:val="28"/>
        </w:rPr>
        <w:t>22.ЭЛЕКТРОЭНЕРГЕТИКА.</w:t>
      </w:r>
    </w:p>
    <w:p w:rsidR="004B72E5" w:rsidRDefault="004B72E5">
      <w:pPr>
        <w:pStyle w:val="10"/>
      </w:pPr>
      <w:r>
        <w:t>Основные показатели топливно-энергетического комплекса Нидерландов</w:t>
      </w:r>
    </w:p>
    <w:p w:rsidR="004B72E5" w:rsidRDefault="004B72E5"/>
    <w:tbl>
      <w:tblPr>
        <w:tblW w:w="0" w:type="auto"/>
        <w:tblInd w:w="-7" w:type="dxa"/>
        <w:tblLayout w:type="fixed"/>
        <w:tblCellMar>
          <w:left w:w="39" w:type="dxa"/>
          <w:right w:w="39" w:type="dxa"/>
        </w:tblCellMar>
        <w:tblLook w:val="0000" w:firstRow="0" w:lastRow="0" w:firstColumn="0" w:lastColumn="0" w:noHBand="0" w:noVBand="0"/>
      </w:tblPr>
      <w:tblGrid>
        <w:gridCol w:w="4111"/>
        <w:gridCol w:w="1247"/>
        <w:gridCol w:w="1247"/>
        <w:gridCol w:w="1247"/>
        <w:gridCol w:w="1219"/>
      </w:tblGrid>
      <w:tr w:rsidR="004B72E5">
        <w:tc>
          <w:tcPr>
            <w:tcW w:w="4111"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noProof/>
                <w:color w:val="000000"/>
                <w:sz w:val="24"/>
              </w:rPr>
            </w:pPr>
            <w:r>
              <w:rPr>
                <w:rFonts w:ascii="TimesET" w:hAnsi="TimesET"/>
                <w:b/>
                <w:color w:val="000000"/>
                <w:sz w:val="24"/>
              </w:rPr>
              <w:t>ЭНЕРГОРЕСУРСЫ</w:t>
            </w:r>
          </w:p>
        </w:tc>
        <w:tc>
          <w:tcPr>
            <w:tcW w:w="1247"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1985 г.</w:t>
            </w:r>
          </w:p>
        </w:tc>
        <w:tc>
          <w:tcPr>
            <w:tcW w:w="1247"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1990 г.</w:t>
            </w:r>
          </w:p>
        </w:tc>
        <w:tc>
          <w:tcPr>
            <w:tcW w:w="1247"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lang w:val="en-US"/>
              </w:rPr>
            </w:pPr>
            <w:r>
              <w:rPr>
                <w:rFonts w:ascii="TimesET" w:hAnsi="TimesET"/>
                <w:b/>
                <w:color w:val="000000"/>
                <w:sz w:val="24"/>
              </w:rPr>
              <w:t>1993 г.</w:t>
            </w:r>
          </w:p>
        </w:tc>
        <w:tc>
          <w:tcPr>
            <w:tcW w:w="1219"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1994г.</w:t>
            </w:r>
          </w:p>
        </w:tc>
      </w:tr>
      <w:tr w:rsidR="004B72E5">
        <w:tc>
          <w:tcPr>
            <w:tcW w:w="9071" w:type="dxa"/>
            <w:gridSpan w:val="5"/>
            <w:tcBorders>
              <w:top w:val="single" w:sz="6" w:space="0" w:color="auto"/>
              <w:left w:val="single" w:sz="6" w:space="0" w:color="auto"/>
              <w:right w:val="single" w:sz="6" w:space="0" w:color="auto"/>
            </w:tcBorders>
          </w:tcPr>
          <w:p w:rsidR="004B72E5" w:rsidRDefault="004B72E5">
            <w:pPr>
              <w:spacing w:before="20"/>
              <w:jc w:val="center"/>
              <w:rPr>
                <w:rFonts w:ascii="TimesET" w:hAnsi="TimesET"/>
                <w:b/>
                <w:color w:val="000000"/>
                <w:sz w:val="24"/>
              </w:rPr>
            </w:pPr>
            <w:r>
              <w:rPr>
                <w:rFonts w:ascii="TimesET" w:hAnsi="TimesET"/>
                <w:b/>
                <w:color w:val="000000"/>
                <w:sz w:val="24"/>
              </w:rPr>
              <w:t>Добыча/производство</w:t>
            </w: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 xml:space="preserve">Природный газ, </w:t>
            </w:r>
            <w:r>
              <w:rPr>
                <w:rFonts w:ascii="TimesET" w:hAnsi="TimesET"/>
                <w:color w:val="000000"/>
                <w:sz w:val="24"/>
              </w:rPr>
              <w:t>млрд. куб. М</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81</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72</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84</w:t>
            </w:r>
          </w:p>
        </w:tc>
        <w:tc>
          <w:tcPr>
            <w:tcW w:w="1219"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84</w:t>
            </w: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Сырая нефть, млн. т</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3,7</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4,0</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3,3</w:t>
            </w:r>
          </w:p>
        </w:tc>
        <w:tc>
          <w:tcPr>
            <w:tcW w:w="1219"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4,5</w:t>
            </w: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 xml:space="preserve">Электроэнергия, </w:t>
            </w:r>
            <w:r>
              <w:rPr>
                <w:rFonts w:ascii="TimesET" w:hAnsi="TimesET"/>
                <w:color w:val="000000"/>
                <w:sz w:val="24"/>
              </w:rPr>
              <w:t>млрд. кВт/ч</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63</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72</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77</w:t>
            </w:r>
          </w:p>
        </w:tc>
        <w:tc>
          <w:tcPr>
            <w:tcW w:w="1219"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80</w:t>
            </w:r>
          </w:p>
        </w:tc>
      </w:tr>
      <w:tr w:rsidR="004B72E5">
        <w:tc>
          <w:tcPr>
            <w:tcW w:w="9071" w:type="dxa"/>
            <w:gridSpan w:val="5"/>
            <w:tcBorders>
              <w:left w:val="single" w:sz="6" w:space="0" w:color="auto"/>
              <w:right w:val="single" w:sz="6" w:space="0" w:color="auto"/>
            </w:tcBorders>
          </w:tcPr>
          <w:p w:rsidR="004B72E5" w:rsidRDefault="004B72E5">
            <w:pPr>
              <w:spacing w:before="20"/>
              <w:jc w:val="center"/>
              <w:rPr>
                <w:rFonts w:ascii="TimesET" w:hAnsi="TimesET"/>
                <w:color w:val="000000"/>
                <w:sz w:val="24"/>
              </w:rPr>
            </w:pPr>
            <w:r>
              <w:rPr>
                <w:rFonts w:ascii="TimesET" w:hAnsi="TimesET"/>
                <w:b/>
                <w:sz w:val="24"/>
              </w:rPr>
              <w:t>Потреблен</w:t>
            </w:r>
            <w:r>
              <w:rPr>
                <w:rFonts w:ascii="TimesET" w:hAnsi="TimesET"/>
                <w:b/>
                <w:color w:val="000000"/>
                <w:sz w:val="24"/>
              </w:rPr>
              <w:t>ие</w:t>
            </w: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Уголь, млн. т</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10</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14</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13</w:t>
            </w:r>
          </w:p>
        </w:tc>
        <w:tc>
          <w:tcPr>
            <w:tcW w:w="1219"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14</w:t>
            </w: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Природный газ, млрд. куб. М</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44</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41</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46</w:t>
            </w:r>
          </w:p>
        </w:tc>
        <w:tc>
          <w:tcPr>
            <w:tcW w:w="1219"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47</w:t>
            </w: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Нефтепродукты, млн. т</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19,4</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22,5</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22.3</w:t>
            </w:r>
          </w:p>
        </w:tc>
        <w:tc>
          <w:tcPr>
            <w:tcW w:w="1219"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23,4</w:t>
            </w: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 xml:space="preserve">   В том числе:</w:t>
            </w:r>
          </w:p>
        </w:tc>
        <w:tc>
          <w:tcPr>
            <w:tcW w:w="1247" w:type="dxa"/>
            <w:tcBorders>
              <w:left w:val="single" w:sz="6" w:space="0" w:color="auto"/>
              <w:right w:val="single" w:sz="6" w:space="0" w:color="auto"/>
            </w:tcBorders>
          </w:tcPr>
          <w:p w:rsidR="004B72E5" w:rsidRDefault="004B72E5">
            <w:pPr>
              <w:spacing w:before="20"/>
              <w:jc w:val="center"/>
              <w:rPr>
                <w:rFonts w:ascii="TimesET" w:hAnsi="TimesET"/>
                <w:sz w:val="24"/>
              </w:rPr>
            </w:pPr>
          </w:p>
        </w:tc>
        <w:tc>
          <w:tcPr>
            <w:tcW w:w="1247" w:type="dxa"/>
            <w:tcBorders>
              <w:left w:val="single" w:sz="6" w:space="0" w:color="auto"/>
              <w:right w:val="single" w:sz="6" w:space="0" w:color="auto"/>
            </w:tcBorders>
          </w:tcPr>
          <w:p w:rsidR="004B72E5" w:rsidRDefault="004B72E5">
            <w:pPr>
              <w:spacing w:before="20"/>
              <w:jc w:val="center"/>
              <w:rPr>
                <w:rFonts w:ascii="TimesET" w:hAnsi="TimesET"/>
                <w:sz w:val="24"/>
              </w:rPr>
            </w:pPr>
          </w:p>
        </w:tc>
        <w:tc>
          <w:tcPr>
            <w:tcW w:w="1247" w:type="dxa"/>
            <w:tcBorders>
              <w:left w:val="single" w:sz="6" w:space="0" w:color="auto"/>
              <w:right w:val="single" w:sz="6" w:space="0" w:color="auto"/>
            </w:tcBorders>
          </w:tcPr>
          <w:p w:rsidR="004B72E5" w:rsidRDefault="004B72E5">
            <w:pPr>
              <w:spacing w:before="20"/>
              <w:jc w:val="center"/>
              <w:rPr>
                <w:rFonts w:ascii="TimesET" w:hAnsi="TimesET"/>
                <w:sz w:val="24"/>
              </w:rPr>
            </w:pPr>
          </w:p>
        </w:tc>
        <w:tc>
          <w:tcPr>
            <w:tcW w:w="1219" w:type="dxa"/>
            <w:tcBorders>
              <w:left w:val="single" w:sz="6" w:space="0" w:color="auto"/>
              <w:right w:val="single" w:sz="6" w:space="0" w:color="auto"/>
            </w:tcBorders>
          </w:tcPr>
          <w:p w:rsidR="004B72E5" w:rsidRDefault="004B72E5">
            <w:pPr>
              <w:spacing w:before="20"/>
              <w:jc w:val="center"/>
              <w:rPr>
                <w:rFonts w:ascii="TimesET" w:hAnsi="TimesET"/>
                <w:sz w:val="24"/>
              </w:rPr>
            </w:pPr>
          </w:p>
        </w:tc>
      </w:tr>
      <w:tr w:rsidR="004B72E5">
        <w:tc>
          <w:tcPr>
            <w:tcW w:w="4111" w:type="dxa"/>
            <w:tcBorders>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 xml:space="preserve">     бензин, </w:t>
            </w:r>
            <w:r>
              <w:rPr>
                <w:rFonts w:ascii="TimesET" w:hAnsi="TimesET"/>
                <w:color w:val="000000"/>
                <w:sz w:val="24"/>
              </w:rPr>
              <w:t>млн. т</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4,6</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4,6</w:t>
            </w:r>
          </w:p>
        </w:tc>
        <w:tc>
          <w:tcPr>
            <w:tcW w:w="124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5.1</w:t>
            </w:r>
          </w:p>
        </w:tc>
        <w:tc>
          <w:tcPr>
            <w:tcW w:w="1219"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5.2</w:t>
            </w:r>
          </w:p>
        </w:tc>
      </w:tr>
      <w:tr w:rsidR="004B72E5">
        <w:tc>
          <w:tcPr>
            <w:tcW w:w="4111" w:type="dxa"/>
            <w:tcBorders>
              <w:left w:val="single" w:sz="6" w:space="0" w:color="auto"/>
              <w:right w:val="single" w:sz="6" w:space="0" w:color="auto"/>
            </w:tcBorders>
          </w:tcPr>
          <w:p w:rsidR="004B72E5" w:rsidRDefault="004B72E5">
            <w:pPr>
              <w:rPr>
                <w:rFonts w:ascii="TimesET" w:hAnsi="TimesET"/>
                <w:sz w:val="24"/>
              </w:rPr>
            </w:pPr>
            <w:r>
              <w:rPr>
                <w:rFonts w:ascii="TimesET" w:hAnsi="TimesET"/>
                <w:color w:val="000000"/>
                <w:sz w:val="24"/>
              </w:rPr>
              <w:t xml:space="preserve">     диз. топливо,</w:t>
            </w:r>
            <w:r>
              <w:rPr>
                <w:rFonts w:ascii="TimesET" w:hAnsi="TimesET"/>
                <w:sz w:val="24"/>
              </w:rPr>
              <w:t xml:space="preserve"> газойль, млн. т</w:t>
            </w:r>
          </w:p>
        </w:tc>
        <w:tc>
          <w:tcPr>
            <w:tcW w:w="1247" w:type="dxa"/>
            <w:tcBorders>
              <w:left w:val="single" w:sz="6" w:space="0" w:color="auto"/>
              <w:right w:val="single" w:sz="6" w:space="0" w:color="auto"/>
            </w:tcBorders>
          </w:tcPr>
          <w:p w:rsidR="004B72E5" w:rsidRDefault="004B72E5">
            <w:pPr>
              <w:jc w:val="center"/>
              <w:rPr>
                <w:rFonts w:ascii="TimesET" w:hAnsi="TimesET"/>
                <w:sz w:val="24"/>
              </w:rPr>
            </w:pPr>
            <w:r>
              <w:rPr>
                <w:rFonts w:ascii="TimesET" w:hAnsi="TimesET"/>
                <w:noProof/>
                <w:sz w:val="24"/>
              </w:rPr>
              <w:t>3,2</w:t>
            </w:r>
          </w:p>
        </w:tc>
        <w:tc>
          <w:tcPr>
            <w:tcW w:w="1247"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4,4</w:t>
            </w:r>
          </w:p>
        </w:tc>
        <w:tc>
          <w:tcPr>
            <w:tcW w:w="1247"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4,9</w:t>
            </w:r>
          </w:p>
        </w:tc>
        <w:tc>
          <w:tcPr>
            <w:tcW w:w="1219" w:type="dxa"/>
            <w:tcBorders>
              <w:left w:val="single" w:sz="6" w:space="0" w:color="auto"/>
              <w:right w:val="single" w:sz="6" w:space="0" w:color="auto"/>
            </w:tcBorders>
          </w:tcPr>
          <w:p w:rsidR="004B72E5" w:rsidRDefault="004B72E5">
            <w:pPr>
              <w:jc w:val="center"/>
              <w:rPr>
                <w:rFonts w:ascii="TimesET" w:hAnsi="TimesET"/>
                <w:sz w:val="24"/>
              </w:rPr>
            </w:pPr>
            <w:r>
              <w:rPr>
                <w:rFonts w:ascii="TimesET" w:hAnsi="TimesET"/>
                <w:noProof/>
                <w:sz w:val="24"/>
              </w:rPr>
              <w:t>4,9</w:t>
            </w:r>
          </w:p>
        </w:tc>
      </w:tr>
      <w:tr w:rsidR="004B72E5">
        <w:tc>
          <w:tcPr>
            <w:tcW w:w="4111" w:type="dxa"/>
            <w:tcBorders>
              <w:left w:val="single" w:sz="6" w:space="0" w:color="auto"/>
              <w:bottom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 xml:space="preserve">     сжиженный газ, млн. т</w:t>
            </w:r>
          </w:p>
        </w:tc>
        <w:tc>
          <w:tcPr>
            <w:tcW w:w="1247"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0,8</w:t>
            </w:r>
          </w:p>
        </w:tc>
        <w:tc>
          <w:tcPr>
            <w:tcW w:w="1247"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w:t>
            </w:r>
          </w:p>
        </w:tc>
        <w:tc>
          <w:tcPr>
            <w:tcW w:w="1247"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0,9</w:t>
            </w:r>
          </w:p>
        </w:tc>
        <w:tc>
          <w:tcPr>
            <w:tcW w:w="1219"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0,8</w:t>
            </w:r>
          </w:p>
        </w:tc>
      </w:tr>
    </w:tbl>
    <w:p w:rsidR="004B72E5" w:rsidRDefault="004B72E5">
      <w:pPr>
        <w:pStyle w:val="a5"/>
        <w:rPr>
          <w:b/>
          <w:sz w:val="28"/>
        </w:rPr>
      </w:pPr>
    </w:p>
    <w:p w:rsidR="004B72E5" w:rsidRDefault="004B72E5">
      <w:pPr>
        <w:pStyle w:val="a5"/>
      </w:pPr>
      <w:r>
        <w:t>Производство и распределение электроэнергии в Нидерландах находится в ведении 11 предприятий, из них одно находится в Амстердаме, остальные в провинциях. Каждому из них принадлежит одна или несколько электростанций, обслуживающих определенные административные районы. Крупнейшие электростанции расположены в Роттердаме, Бюггенюме, Велсене, Неймегене, Амстердаме. Кроме того имеется до 100 электростанций обслуживающих энергоемкие предприятия.</w:t>
      </w:r>
    </w:p>
    <w:p w:rsidR="004B72E5" w:rsidRDefault="004B72E5">
      <w:pPr>
        <w:pStyle w:val="a5"/>
      </w:pPr>
      <w:r>
        <w:t>Установленная мощность всех электростанций с 1939 года по 1987 год возрасла с 0,7 до 12,% млн.квт. В производстве электроэнергии наибольший рост отмечался с середины 60-х годов. Общее потребление электроэнергии в Нидерландах достигло в 1988г. 66,5 млрд.квт. По производству электроэнергии на душу населения Нидерланды уступают таким странам как США, Швеция, Норвегия. Основным потребителем электроэнергии является промышленность, доля которой превышает половину всей выработки электроэнергии.</w:t>
      </w:r>
    </w:p>
    <w:p w:rsidR="004B72E5" w:rsidRDefault="004B72E5">
      <w:pPr>
        <w:pStyle w:val="a5"/>
      </w:pPr>
      <w:r>
        <w:t>Почти все электростанции страны тепловые, работающие на каменном угле, мазуте и газе. Наибольшее значение имеет угольное топливо. Мощность ТЭС, работающих на углях постоянно растет. Эти станции производят свыше 40% всей электроэнергии страны. Многие ТЭС, работающие на мазуте, теперь переводят на угольное топливо. Соответственно увеличивается импорт угля (в основном из США.Австралии и Польши). Удельный вес станций, использующих газовое топливо, достигал максимума в начале 70-х годов, но с тех пор существенно снизился. Довольно скромное место в электроэнергетике принадлежит атомной энергии. Первый атомный реактор был установлен в Петтене, второй – в Вейсвейлере. В настоящее время действуют две атомные электростанции в Додеварде близ Арнема ( мощность 54 тыс. квт.) и в Боргеле восточнее Флиссингена (477 тыс.квт.). Пущена в ход установка по обогащению урана в Алмело. Вопрос о необходимости строительства новых атомных электростанций неоднократно обсуждался, но встретил резкую оппозицию в широких слоях населения страны.</w:t>
      </w:r>
    </w:p>
    <w:p w:rsidR="004B72E5" w:rsidRDefault="004B72E5">
      <w:pPr>
        <w:pStyle w:val="a5"/>
      </w:pPr>
      <w:r>
        <w:t>Более перспективным считается использование энергии ветра. В этой области были предприняты серьезные исследования после энергетического кризиса 70-х годов и повышения цен на нефть. Разработана национальная программа использования ветровой энергии, предусматривающая ввод установок мощностью 100-150 тыс.квт.в 1990г. и 1 млн.квт. в 2000г., что, однако, составляет всего несколько процентов от общего энергопотребления страны.</w:t>
      </w:r>
    </w:p>
    <w:p w:rsidR="004B72E5" w:rsidRDefault="004B72E5">
      <w:pPr>
        <w:pStyle w:val="a5"/>
      </w:pPr>
      <w:r>
        <w:t>Гидроэнергетика Нидерландов находится в стадии становления. Пока действует только маломощная ГЭС Хагестейн; началось сооружение еще одной станции в устье Недер-Рейна (мощностью 1800 квт.). Разработаны проекты строительства еще трех ГЭС мощностью по 10-14тыс.квт. на Маасе и Недер-Рейне, а также разветвленной сети ветротурбинных электростанций мощностью до 1 млн.квт. к 2000 году.</w:t>
      </w:r>
    </w:p>
    <w:p w:rsidR="004B72E5" w:rsidRDefault="004B72E5">
      <w:pPr>
        <w:pStyle w:val="a5"/>
        <w:outlineLvl w:val="0"/>
        <w:rPr>
          <w:b/>
          <w:sz w:val="32"/>
        </w:rPr>
      </w:pPr>
      <w:r>
        <w:rPr>
          <w:b/>
          <w:sz w:val="32"/>
        </w:rPr>
        <w:t>23. ОБРАБАТЫВАЮЩАЯ ПРОМЫШЛЕННОСТЬ.</w:t>
      </w:r>
    </w:p>
    <w:p w:rsidR="004B72E5" w:rsidRDefault="004B72E5">
      <w:pPr>
        <w:pStyle w:val="a5"/>
        <w:outlineLvl w:val="0"/>
        <w:rPr>
          <w:b/>
          <w:sz w:val="28"/>
        </w:rPr>
      </w:pPr>
      <w:r>
        <w:rPr>
          <w:b/>
          <w:sz w:val="28"/>
        </w:rPr>
        <w:t>А). ЧЕРНАЯ МЕТАЛЛУРГИЯ.</w:t>
      </w:r>
    </w:p>
    <w:p w:rsidR="004B72E5" w:rsidRDefault="004B72E5">
      <w:pPr>
        <w:pStyle w:val="a5"/>
      </w:pPr>
      <w:r>
        <w:t>Черная металлургия стала выдвигаться в число передовых отраслей только после второй мировой войны на базе местного кокса и железной руды, которая ввозилась из Швеции, Франции и Северной Африки. Главный центр – город Эймейден имеет налаженное портовое хозяйство, он связан с внешним миром по Нордзе-каналу с Амстердамом. В настоящее время действуют восемь мартеновских печей и семь электропечей. На чугуне из Эймейдена работают небольшие заводы в Зейлене и Алблассердаме.</w:t>
      </w:r>
    </w:p>
    <w:p w:rsidR="004B72E5" w:rsidRDefault="004B72E5">
      <w:pPr>
        <w:pStyle w:val="a5"/>
      </w:pPr>
      <w:r>
        <w:t>Комбинат в эймейдене последовательно наращивал мощности. В 1958г. производство чугуна достигло 1 млн.т., стали 1,1 млн.т., в 1969г. соответственно 3,5 и 4,7 млн.т., в 1984г.- 3,6 и 4,3 млн.т. Производство стали в последние годы превысило 5 млн. тонн.</w:t>
      </w:r>
    </w:p>
    <w:p w:rsidR="004B72E5" w:rsidRDefault="004B72E5">
      <w:pPr>
        <w:pStyle w:val="a5"/>
      </w:pPr>
      <w:r>
        <w:t>Нидерландская сталь отличается высоким качеством и пользуется значительным спросом. Ввиду ограниченности внутреннего рынка ( внутреннее потребление не превышает 30% общего производства) металлургическая промышленность сильно ориентирована на внешний рынок. Более 45% ее продукции экспортируется в страны ЕЭС, немного более 10% - в США. Производится чугун, сталь, а также прокат различных профилей. Производство проката остается главным и наиболее перспективным направлением развития нидерландской черной металлургии.</w:t>
      </w:r>
    </w:p>
    <w:p w:rsidR="004B72E5" w:rsidRDefault="004B72E5">
      <w:pPr>
        <w:pStyle w:val="a5"/>
        <w:rPr>
          <w:b/>
          <w:sz w:val="28"/>
        </w:rPr>
      </w:pPr>
      <w:r>
        <w:t>Металлургия, машиностроение и электротехническая промышленность – ведущие отрасли промышленности Нидерландов, в которых занято свыше 350 тыс. человек. На долю этих отраслей приходилось около 1/3 промышленного производства страны и примерно такая же доля всего экспорта. Последние годы ознаменовались растущей диверсификацией производства и повышением качества изготовляемой продукции, что диктуется острой конкуренцией на рынках сбыта.</w:t>
      </w:r>
    </w:p>
    <w:p w:rsidR="004B72E5" w:rsidRDefault="004B72E5">
      <w:pPr>
        <w:pStyle w:val="a5"/>
        <w:outlineLvl w:val="0"/>
      </w:pPr>
      <w:r>
        <w:rPr>
          <w:b/>
          <w:sz w:val="28"/>
        </w:rPr>
        <w:t>Б). ЦВЕТНАЯ МЕТАЛЛУРГИЯ.</w:t>
      </w:r>
    </w:p>
    <w:p w:rsidR="004B72E5" w:rsidRDefault="004B72E5">
      <w:pPr>
        <w:pStyle w:val="a5"/>
      </w:pPr>
      <w:r>
        <w:t>Цветная металлургия Нидерландов полностью работает на привозном сырье и сосредоточена на наскольких крупных предприятиях. Олово и свинец производят заводы в Арнеме, цинк и кадмий – в Бюделе, аллюминий – в Делфзейле и Флисенгене. Для выплавки олова используется высококачественный концентрат из Индонезии. В 1957 году удалось превзойти довоенный уровень: было выпущено более 29 тыс.т. олова. Впоследствии производство олова сократилось: в 1965г.-18 тыс.т., а в 1987г. -–4 тыс.т.</w:t>
      </w:r>
    </w:p>
    <w:p w:rsidR="004B72E5" w:rsidRDefault="004B72E5">
      <w:pPr>
        <w:pStyle w:val="a5"/>
      </w:pPr>
      <w:r>
        <w:t xml:space="preserve">Производство цинка в 1970 году составляло 46 тыс.т., а в 1986г. –1095 тыс.т., свинца в 1971г. – 24 тыс.т., а в 1987г. – 37,3 тыс.т.Производство кадмия составляет 0,5 тыс. тонн в год. Наиболее молода алюминиевая промышленность Нидерландов, использующая сырье из Суринама, Африки и Австралии. В 1970 году было произведено 75 тыс.т. алюминия, в 1977г. более 116 тыс.т., в 1987г. – 267 тыс.т. Центр этой отрасли – Флиссинген и Делфзейл, выпускающие штампованные изделия и прокат. Выработка вторичного алюминия  в 1970 году составила 7 тыс.т, в 1982г.-50 тыс.т., а в 1987г.-130 тыс.т. </w:t>
      </w:r>
    </w:p>
    <w:p w:rsidR="004B72E5" w:rsidRDefault="004B72E5">
      <w:pPr>
        <w:pStyle w:val="a5"/>
        <w:rPr>
          <w:b/>
          <w:sz w:val="28"/>
        </w:rPr>
      </w:pPr>
      <w:r>
        <w:t>Стабильное развитие характерно только для производства алюминия, производство же других цветных металлов сокращается.</w:t>
      </w:r>
    </w:p>
    <w:p w:rsidR="004B72E5" w:rsidRDefault="004B72E5">
      <w:pPr>
        <w:pStyle w:val="a5"/>
        <w:outlineLvl w:val="0"/>
        <w:rPr>
          <w:b/>
          <w:sz w:val="28"/>
        </w:rPr>
      </w:pPr>
      <w:r>
        <w:rPr>
          <w:b/>
          <w:sz w:val="28"/>
        </w:rPr>
        <w:t>В). МАШИНОСТРОЕНИЕ.</w:t>
      </w:r>
    </w:p>
    <w:p w:rsidR="004B72E5" w:rsidRDefault="004B72E5">
      <w:pPr>
        <w:pStyle w:val="a5"/>
      </w:pPr>
      <w:r>
        <w:t>Машиностроение – одна из самых динамичных отраслей промышленности страны. По темпам роста производства в этой отрасли Нидерланды выдвинулись на третье место в Западной Европе (после Италии и Швеции). Производится оборудование для газовой, нефтяной, химической, электротехнической, пищевой, текстильной и строительной промышленности.Важное значение имеет производство транспортных средств, сельскохозяйственного оборудования и машин.</w:t>
      </w:r>
    </w:p>
    <w:p w:rsidR="004B72E5" w:rsidRDefault="004B72E5">
      <w:pPr>
        <w:pStyle w:val="a5"/>
      </w:pPr>
      <w:r>
        <w:t>Целая группа машиностроительных предприятий изготовляет оборудование для химической промышленности – дистилляционные установки, калориферы, компрессоры и т.д. Значительная часть этой продукции идет на внутренний рынок. Среди крупнейших потребителей выделяются нефтехимические заводы в районе Роттердама. На развитие машиностроения активно повлияли такие передовые виды производства, как Электроника и электротехника. Группа из 40 предприятий, выпускающих оборудование для этих производств, контролируется одной из крупнейших монополий капиталистического мира, «Филипс». Электротехническая промышленность растет быстрыми темпами и поставляет 1/3 всей продукции машиностроения. До 70% продукции этой отрасли идет на экспорт более чем в 40 стран мира. По стоимости экспорта электроприборы и осветительная техника опережает нефтепродукты. Крупные электротехнические предприятия размещены в Роттердаме, Эйдховене, Зволле, Херлене и многих других городах.</w:t>
      </w:r>
    </w:p>
    <w:p w:rsidR="004B72E5" w:rsidRDefault="004B72E5">
      <w:pPr>
        <w:pStyle w:val="a5"/>
      </w:pPr>
      <w:r>
        <w:t>Очень широк диапазон продукции – от мощных турбин до обычных электроламп. Производятся тяжелая электроника (генераторы, трансформаторы и электромоторы), кабель, телекоммуникационная, радио и телевизионная, студийная, научная, а также медицинская аппаратура и вычислительная техника. Продолжает расти выпуск бытовых электроприборов, расширяются мощности по их производству. Нидерланды – один из крупнейших в мире поставщиков аудио и видеоаппаратуры. Все больше применяется робототехника.</w:t>
      </w:r>
    </w:p>
    <w:p w:rsidR="004B72E5" w:rsidRDefault="004B72E5">
      <w:pPr>
        <w:pStyle w:val="a5"/>
      </w:pPr>
      <w:r>
        <w:t>Транспортное машиностроение, выпускающее морские и речные суда, самолеты и вертолеты, грузовые и легковые  автомобили, автобусы и др. объединяет более 470 предприятий. Первое место по стоимости выпускаемой продукции занимает судостроение с сопутствующим ему производством портовых установок, мостовых конструкций и др. Судостроение, одна из старейших отраслей нидерландской промышленности, всегда славилось высокой рентабельностью и конкурентноспособностью, но в последнее время темпы его развития уменьшились под влиянием конкуренции других стран, сооружающих суда в более короткие сроки. Для судостроения Нидерландов характерны высокий уровень механизации и применения прогрессивных методов производства (электросварка, секционная сборка и др.). Производятся различные виды судов: морские, речные, каботажные. Ассортимент выпускаемой продукции весьма разнообразен: наряду с океанскими лайнерами строятся грузовые и рыбопромысловые суда, яхты, землечерпалки, буксиры и др. Развито также производство судовых машин и механизмов. Центры судостроения находятся на морском побережье, наиболее крупные – это Роттердам, Амстердам, Схидам, Флиссинген и ряд других городов.</w:t>
      </w:r>
    </w:p>
    <w:p w:rsidR="004B72E5" w:rsidRDefault="004B72E5">
      <w:pPr>
        <w:pStyle w:val="a5"/>
      </w:pPr>
      <w:r>
        <w:t>Автомобилестроение в Нидерландах сложилось лишь в послевоенный период. Производство легковых автомобилей сосредоточено в рамках шведско-нидерландской компании «Вольво-Кар». Крупнейший центр производства легковых автомобилей находится в Борне, а грузовиков – в Эйдховене. Ежегодно выпускается около 100 тыс. машин. Слабость собственной автомобильной промышленности делает рынок Нидерландов местом  жестокой конкурентной борьбы основных мировых производителей автомобилей. Господствуют «Опель». «Форд» и «Мерседес», сильные позиции занимают также японские компании.</w:t>
      </w:r>
    </w:p>
    <w:p w:rsidR="004B72E5" w:rsidRDefault="004B72E5">
      <w:pPr>
        <w:pStyle w:val="a5"/>
      </w:pPr>
      <w:r>
        <w:t>Самолетостроение в Нидерландах было создано после первой мировой войны. Родоначальницей авиационной промышленности страны была известная фирма «Фоккер», к настоящему времени полностью монополизировавшая производство. Основная специализация – легкие и скоростные самолеты, которые могут использоваться и для военных целей. Основные заводы расположены в Эйненбурге и в Вунделрихе. Продукция экспортируется более чем в 60 стран мира, а ряд моделей по лицензиям производится  в других странах. Вертолеты выпускает завод  в Пепендрехте. В области авиационного моторостроения оперируют предприятия американских компаний.</w:t>
      </w:r>
    </w:p>
    <w:p w:rsidR="004B72E5" w:rsidRDefault="004B72E5">
      <w:pPr>
        <w:pStyle w:val="a5"/>
      </w:pPr>
      <w:r>
        <w:t xml:space="preserve">Самая молодая отрасль нидерландского машиностроения – производство оборудования для глубинного бурения морского дна. </w:t>
      </w:r>
    </w:p>
    <w:p w:rsidR="004B72E5" w:rsidRDefault="004B72E5">
      <w:pPr>
        <w:pStyle w:val="a5"/>
      </w:pPr>
      <w:r>
        <w:t>Широкое развитие получила в Нидерландах так называемая инженерная промышленность. В рамках ЕЭС Нидерландам принадлежит второе место после Великобритании по развитию инженерного дела.</w:t>
      </w:r>
    </w:p>
    <w:p w:rsidR="004B72E5" w:rsidRDefault="004B72E5">
      <w:pPr>
        <w:pStyle w:val="a5"/>
        <w:outlineLvl w:val="0"/>
        <w:rPr>
          <w:b/>
          <w:sz w:val="28"/>
        </w:rPr>
      </w:pPr>
      <w:r>
        <w:rPr>
          <w:b/>
          <w:sz w:val="28"/>
        </w:rPr>
        <w:t>Г). ХИМИЧЕСКАЯ ПРОМЫШЛЕННОСТЬ.</w:t>
      </w:r>
    </w:p>
    <w:p w:rsidR="004B72E5" w:rsidRDefault="004B72E5">
      <w:pPr>
        <w:pStyle w:val="a5"/>
      </w:pPr>
      <w:r>
        <w:t>Химическая промышленность начала развиваться с конца 19-го века на базе добычи каменной соли, использования отходов угольной и металлургической промышленности. После второй мировой войны в Нидерландах сложилась мощная нефтеперерабатывающая промышленность, базирующаяся в основном на импортном сырье. С тех пор химическая промышленность занала довольно сильные позиции в хозяйстве страны. Использование газа в качестве сырья для химической промышленности открыло ряд новых возможностей.</w:t>
      </w:r>
    </w:p>
    <w:p w:rsidR="004B72E5" w:rsidRDefault="004B72E5">
      <w:pPr>
        <w:pStyle w:val="a5"/>
      </w:pPr>
      <w:r>
        <w:t>По темпам роста нидерландская химическая промышленность опережает все другие отрасли, за исключением машиностроения. На более чем 320 предприятиях занята десятая часть всех промышленных рабочих. Около половины производимой продукции экспортируется.</w:t>
      </w:r>
    </w:p>
    <w:p w:rsidR="004B72E5" w:rsidRDefault="004B72E5">
      <w:pPr>
        <w:pStyle w:val="a5"/>
      </w:pPr>
      <w:r>
        <w:t>На развитие химической промышленности повлияли общие факторы послевоенной индустриализации (использование выгод транспортно-географического положения по отношению к источникам сырья и рынкам сбыта, наличие квалифицированной рабочей силы, а также местных сырьевых и топливных ресурсов). Огромную роль сыграл приток капиталловложений, в том числе иностранных (особенно американских), в такую важную отрасль, как нефтепереработка. Наиболее интенсивно развивалось производство продуктов органической химии – нефтехимических компонентов, полимеров и синтетического волокна. Нефтехимия сложилась на базе нефтеперегонных заводов. Однако настоящий подъем этой отрасли начался в связи со строительством нефтеперегонных предприятий в районе Роттердама, главным образом на средства международных нефтяных концернов. В 1969 году суммарная мощность этого гигантского комплекса составила 66,5 млн.т. нефти, в 1971г.-79 млн.т., в 1979г.-91 млн.т., а в 1987г.-77 млн.т. Из района Роттердама поступает основная масса нефтехимического сырья, которое обрабатывается частично в зтом же районе и в таких крупных центрах химической промышленности, как Амстердам, Тернезен, Гелен и др. Крупнейший нефтеперегонный завод находится в Амстердаме, его мощность составляет около 8 млн.т. в год. Менее значительные нефтеперегонные заводы расположены во Флиссингене, в Лимбурге, в районах Рурмонда и Борна. Свыше 1/3 продукции потребляется в самих Нидерландах. На базе продукции нефтеперегонных заводов сложилось производство многих других хим. Продуктов – этилена, пропилена, ароматических углеводородов, аммиака, удобрений, пластмасс, синтетической пряжи и волокна, серной кислоты и т.д. В качестве сырья используют и местный природный газ, нефть, каменную соль, побочные продукты металлоперерабатывающей и пищевой промышленности.</w:t>
      </w:r>
    </w:p>
    <w:p w:rsidR="004B72E5" w:rsidRDefault="004B72E5">
      <w:pPr>
        <w:pStyle w:val="a5"/>
      </w:pPr>
      <w:r>
        <w:t>Производство синтетического волокна сильно выросло в связи с расширением его применения, охвативщего изготовление тканей технического назначения, ковров, искусственного меха, разнообразной одежды и трикотажа. Основные центры производства синтетического волокна – Арнем и Эде, меньше=Эммен, Неймеген и др.</w:t>
      </w:r>
    </w:p>
    <w:p w:rsidR="004B72E5" w:rsidRDefault="004B72E5">
      <w:pPr>
        <w:pStyle w:val="a5"/>
      </w:pPr>
      <w:r>
        <w:t>Нидерланды – крупнейший в мире производитель лакокрасочных изделий. Выпуск продукции основной химии осуществляется не менее интенсивно благодаря повышенному спросу со стороны сельского хозяйства и различных отраслей органической химии. Налажено крупномасштабное производство серной кислоты (в районах Роттердама и Амстердама), минеральных удобрений. В Делфзейле организовано производство хлора, кальцинированной и каустичесдой соды (на базе местной каменной соли в Винсхотене). Крупные предприятия по добыче и переработке каменной соли находятся в Хенгело.</w:t>
      </w:r>
    </w:p>
    <w:p w:rsidR="004B72E5" w:rsidRDefault="004B72E5">
      <w:pPr>
        <w:pStyle w:val="a5"/>
      </w:pPr>
      <w:r>
        <w:t>Весьма развита формацевтическая промышленность сложившаяся на базе других отраслей. В стране размещено 85 формацевтических предприятий, в том числе крупнейшие в Западной Европе пенецилиновые заводы. Экспортируется свыше половины всей продукции. Основные центры – Осс (изготовление инсулина и гормональных препаратов на базе отходов), Весп, Девентер, Нарден и др.</w:t>
      </w:r>
    </w:p>
    <w:p w:rsidR="004B72E5" w:rsidRDefault="004B72E5">
      <w:pPr>
        <w:pStyle w:val="a5"/>
      </w:pPr>
      <w:r>
        <w:t>Производство полимеров составляет 1/5 часть всей химической продукции. Особенно интенсивно развивается производство пластмасс. Наибольшие мощности сосредоточены в производстве полиэтилена, полистирола, поливинилхлорида, полипропилена и др. Многие предприятия пластмассовой промышленности находятся в районе Роттердама, однако большинство их, как и фармацевтических предприятий, рассредоточено по всей стране. Крупные центры производства пластмасс – Амстердам, Терезен, Гелен и др. В Пернисе налажено производство синтетического каучука.</w:t>
      </w:r>
    </w:p>
    <w:p w:rsidR="004B72E5" w:rsidRDefault="004B72E5">
      <w:pPr>
        <w:pStyle w:val="a5"/>
      </w:pPr>
      <w:r>
        <w:t>Особое место занимает производство мыла, детергентов и предметов бытовой химии. Эта отрасль тоже развивается быстрыми темпами.</w:t>
      </w:r>
    </w:p>
    <w:p w:rsidR="004B72E5" w:rsidRDefault="004B72E5">
      <w:pPr>
        <w:pStyle w:val="a5"/>
        <w:outlineLvl w:val="0"/>
        <w:rPr>
          <w:b/>
          <w:sz w:val="28"/>
        </w:rPr>
      </w:pPr>
      <w:r>
        <w:rPr>
          <w:b/>
          <w:sz w:val="28"/>
        </w:rPr>
        <w:t>Д). ПИЩЕВАЯ ПРОМЫШЛЕННОСТЬ.</w:t>
      </w:r>
    </w:p>
    <w:p w:rsidR="004B72E5" w:rsidRDefault="004B72E5">
      <w:pPr>
        <w:pStyle w:val="a5"/>
      </w:pPr>
      <w:r>
        <w:t>Пищевая промышленность занимает одно из ведущих мест среди других отраслей промышленности, следуя непосредственно за тяжелой индустрией. На долю этой отрасли (вместе с табачной) приходится 30% валового промышленного оборота и 17% всех занятых в промышленности. Преобладают небольшие предприятия. Наиболее велик уровень концентрации в мукомольной, сахарной, пивоваренной и молочной отраслях. Кооперативам принадлежит 35% всех предприятий отрасли.</w:t>
      </w:r>
    </w:p>
    <w:p w:rsidR="004B72E5" w:rsidRDefault="004B72E5">
      <w:pPr>
        <w:pStyle w:val="a5"/>
      </w:pPr>
      <w:r>
        <w:t xml:space="preserve">Пищевая промышленность Нидерландов в немалой степени зависит от импортного сырья (кофе, чай, какао, рис и др.), однако основу сырьевой базы составляет местная сельскохозяйственная продукция. До 25% продукции пищевой промышленности экспортируется. Основные пищевые предприятия сосредоточены в Амстердаме, Роттердаме, Утрехте, Эйдховене и других городах. В общей сложности все эти предприятия расположены почти равномерно по всей стране и приближены к источникам сырья. Гронинген и Бреда – центры сахарной и молочной промышленности. </w:t>
      </w:r>
    </w:p>
    <w:p w:rsidR="004B72E5" w:rsidRDefault="004B72E5">
      <w:pPr>
        <w:pStyle w:val="a5"/>
      </w:pPr>
      <w:r>
        <w:t>Один из крупнейших в мире экспортеров молочных продуктов, Нидерланды поставляют 60% производимого в стране молока и молочных продуктов более чем в 100 стран мира. На долю Нидерландов приходится 20% мирового экспорта сливочного масла, 55% сгущеного и 25% сухого молока, 22% сыра ( его производится около 40 сортов). Нидерланды-родина маргарина. Производство маргарина ориентируется на внутренний рынок, где цены на этот продукт втрое ниже, чем на масло. По потреблению маргарина Нидерланды вышли на первое место в мире.</w:t>
      </w:r>
    </w:p>
    <w:p w:rsidR="004B72E5" w:rsidRDefault="004B72E5">
      <w:pPr>
        <w:pStyle w:val="a5"/>
      </w:pPr>
      <w:r>
        <w:t>Значительная группа предприятий связана с переработкой молока на масло, сыр, молочный порошок, сгущеное молоко и другие продукты, которые в основном идут на экспорт. Молочные заводы страны перерабатывают 12,4 млн.т. молока в год. В 1987г. было произведено 228 тыс.т. сливочного масла, 399 тыс.т. сыра, 458 тыс.т. сгущеного молока и 355 тыс.т. молочного порошка.</w:t>
      </w:r>
    </w:p>
    <w:p w:rsidR="004B72E5" w:rsidRDefault="004B72E5">
      <w:pPr>
        <w:pStyle w:val="a5"/>
      </w:pPr>
      <w:r>
        <w:t>Сыр нередко вырабатывают сами крестьяне: около 5 тысяч сыроварен имеется при фермах. Центры сбыта сыра – Алкмар, где ежегодно устраивают специальные аукционы для оптовых покупателей.</w:t>
      </w:r>
    </w:p>
    <w:p w:rsidR="004B72E5" w:rsidRDefault="004B72E5">
      <w:pPr>
        <w:pStyle w:val="a5"/>
      </w:pPr>
      <w:r>
        <w:t>Сахарная промышленность работает на местном сырье. Имеется 12 заводов, 6 из них поставляет почти 2/3 валовой продукции. Внутреннее потребление сахара составляет около 42 кг. в год на душу населения.</w:t>
      </w:r>
    </w:p>
    <w:p w:rsidR="004B72E5" w:rsidRDefault="004B72E5">
      <w:pPr>
        <w:pStyle w:val="a5"/>
      </w:pPr>
      <w:r>
        <w:t>Мясоперерабатывающая промышленность в значительной степени обслуживает внутренний рынок.</w:t>
      </w:r>
    </w:p>
    <w:p w:rsidR="004B72E5" w:rsidRDefault="004B72E5">
      <w:pPr>
        <w:pStyle w:val="a5"/>
      </w:pPr>
      <w:r>
        <w:t>Переработка овощей и фруктов в Нидерландах составляет менее 1% стоимости валовой продукции промышленности. В среднем перерабатывается 18-20% урожая овощей и фруктов. Крупные предприятия сосредоточены на западе Северного Брабанта с центром в городе Бреда и в районе Бетюве (Южный Гелдерланд) с центрами в городах Тил, Элст, Додевард, а также в Южном Лимбурге и на севере Северной Голландии.</w:t>
      </w:r>
    </w:p>
    <w:p w:rsidR="004B72E5" w:rsidRDefault="004B72E5">
      <w:pPr>
        <w:pStyle w:val="a5"/>
      </w:pPr>
      <w:r>
        <w:t>Нидерланды – один из крупных производителей пива, спиртоводочных и безалкогольных напитков.</w:t>
      </w:r>
    </w:p>
    <w:p w:rsidR="004B72E5" w:rsidRDefault="004B72E5">
      <w:pPr>
        <w:pStyle w:val="a5"/>
      </w:pPr>
      <w:r>
        <w:t>В стране налажен выпуск комбинированных кормов для животноводства. Помимо зерна, в состав кормов включаются зерноотходы, жмыхи, рыбная мука и другие компоненты.</w:t>
      </w:r>
    </w:p>
    <w:p w:rsidR="004B72E5" w:rsidRDefault="004B72E5">
      <w:pPr>
        <w:pStyle w:val="a5"/>
      </w:pPr>
      <w:r>
        <w:t>К пищевой промышленности примыкает табачная, ежегодно поставляющая 18 млрд. сигарет (главным образом для внутреннего потребления), 2 млрд. сигарет (в основном на экспорт), 4 тыс.т. курительного табака и др.</w:t>
      </w:r>
    </w:p>
    <w:p w:rsidR="004B72E5" w:rsidRDefault="004B72E5">
      <w:pPr>
        <w:pStyle w:val="a5"/>
        <w:outlineLvl w:val="0"/>
        <w:rPr>
          <w:b/>
          <w:sz w:val="28"/>
        </w:rPr>
      </w:pPr>
      <w:r>
        <w:rPr>
          <w:b/>
          <w:sz w:val="28"/>
        </w:rPr>
        <w:t>Е). ТЕКСТИЛЬНАЯ И ШВЕЙНАЯ ПРОМЫШЛЕННОСТЬ.</w:t>
      </w:r>
    </w:p>
    <w:p w:rsidR="004B72E5" w:rsidRDefault="004B72E5">
      <w:pPr>
        <w:pStyle w:val="a5"/>
      </w:pPr>
      <w:r>
        <w:t>Текстильная и швейная промышленность – старейшие отрасли промышленности Нидерландов. Еще в позднем средневековье в Голландии и Брабанте процветало текстильное производство, опиравшееся в основном на привозное сырье и поставляющее товары для европейского рынка. Впоследствии произошла переориентация на колониальные рынки и стала развиваться преимущественно хлопчатобумажная промышленность. После второй мировой войны изменение сырьевой базы и рынков сбыта текстильной продукции вызвали длительный застой производства. Доля этой отрасли в валовом объеме промышленного производства с 1948г. по 1970г.сократилась в 2,5 раза. Доля занятых в этой отрасли среди всех занятых в промышленности уменьшилась: в 1948г. она составляла 13%, в 1967г.-9%, а в 1984г.-менее 5%.</w:t>
      </w:r>
    </w:p>
    <w:p w:rsidR="004B72E5" w:rsidRDefault="004B72E5">
      <w:pPr>
        <w:pStyle w:val="a5"/>
      </w:pPr>
      <w:r>
        <w:t>Производство пряжи и тканей из искусственного шелка благодаря наличию развитой химической промышленности находилось в лучшем положении. Застой проявился и в шерстяной промышленности, работающей в основном на привозном сырье. В послевоенные годы в городах Нидерландов стала развиваться швейная промышленность. Особым спросом пользовались изделия вязально-трикотажной промышленности, однако с 70-х годов выпуск трикотажной одежды сокращается из-за трудностей сбыта на внешних рынках.</w:t>
      </w:r>
    </w:p>
    <w:p w:rsidR="004B72E5" w:rsidRDefault="004B72E5">
      <w:pPr>
        <w:pStyle w:val="a5"/>
      </w:pPr>
      <w:r>
        <w:t>В 70-х-80-х годах отмечался непрерывный спад производства в текстильной и швейной промышленности. Сохраняются предприятия по производству хлопчатобумажных льняных, шерстяных, шелковых, джутовых и трикотажных тканей.</w:t>
      </w:r>
    </w:p>
    <w:p w:rsidR="004B72E5" w:rsidRDefault="004B72E5">
      <w:pPr>
        <w:pStyle w:val="a5"/>
      </w:pPr>
      <w:r>
        <w:t>В размещении текстильной промышленности отмечаются следующие закономерности. Производство хлопчатобумажных и льгяных тканей в основном сосредоточено  в районе Твенте (на востоке Оверэйссела) с крупнейшими центрами Энсхеде и Хенгело. Следующий по значению очаг этих отраслей находится на востоке Северного Брабанта в районе Эйндховена и Хелмонда.</w:t>
      </w:r>
    </w:p>
    <w:p w:rsidR="004B72E5" w:rsidRDefault="004B72E5">
      <w:pPr>
        <w:pStyle w:val="a5"/>
      </w:pPr>
      <w:r>
        <w:t>Шерстяные ткани изготовляются преимущественно в районе Тилбурга. Центры выпуска шерстяной пряжи – Лейден, Венендал, Энсхеде и Хенгело. Основные предприятия по производству искусственного шелка размещены в городах Арнем, Неймеген, Эде и Бреда. Швейная промышленность сосредоточена в нескольких центрах, крупнейшими являются Амстердам и Гронинген.</w:t>
      </w:r>
    </w:p>
    <w:p w:rsidR="004B72E5" w:rsidRDefault="004B72E5">
      <w:pPr>
        <w:pStyle w:val="a5"/>
        <w:outlineLvl w:val="0"/>
        <w:rPr>
          <w:b/>
          <w:sz w:val="28"/>
        </w:rPr>
      </w:pPr>
      <w:r>
        <w:rPr>
          <w:b/>
          <w:sz w:val="28"/>
        </w:rPr>
        <w:t>Ж). ЦЕЛЛЮЛОЗНО-БУМАЖНАЯ ПРОМЫШЛЕННОСТЬ.</w:t>
      </w:r>
    </w:p>
    <w:p w:rsidR="004B72E5" w:rsidRDefault="004B72E5">
      <w:pPr>
        <w:pStyle w:val="a5"/>
      </w:pPr>
      <w:r>
        <w:t>Целлюлозно-бумажная промышленность хорошо развита в Нидерландах, хотя из-за ограниченности сырьевой базы ориентируется преимущественно на импортную древисину. Местное сырье используют только две целлюлозные фабрики. В 1987 году в стране насчитывалось 36 предприятий выпускающих целлюлозу, бумагу и картон. Крупный сгусток этих предприятий расположен в районе Велсена. Общий объем продукции превышает 2,1 млн.т. Особенно резко увеличивается выпуск газетной, упаковочной, писчей и печатной бумаги. Значительное количество целлюлозы, а также бумаги и картона приходится ежегодно ввозить главным образом из скандинавских стран и Канады. В свою очередь, Нидерланды экспортируют около половины производимой бумаги и картона в страны ЕЭС.</w:t>
      </w:r>
    </w:p>
    <w:p w:rsidR="004B72E5" w:rsidRDefault="004B72E5">
      <w:pPr>
        <w:pStyle w:val="a5"/>
      </w:pPr>
    </w:p>
    <w:p w:rsidR="004B72E5" w:rsidRDefault="004B72E5">
      <w:pPr>
        <w:pStyle w:val="a5"/>
        <w:outlineLvl w:val="0"/>
        <w:rPr>
          <w:b/>
          <w:sz w:val="28"/>
        </w:rPr>
      </w:pPr>
      <w:r>
        <w:rPr>
          <w:b/>
          <w:sz w:val="28"/>
        </w:rPr>
        <w:t>З).КОЖЕВЕНО-ОБУВНАЯ ПРОМЫШЛЕННОСТЬ.</w:t>
      </w:r>
    </w:p>
    <w:p w:rsidR="004B72E5" w:rsidRDefault="004B72E5">
      <w:pPr>
        <w:pStyle w:val="a5"/>
      </w:pPr>
      <w:r>
        <w:t>Кожевено-обувная промышленность имеет давние традиции. В прошлом в Нидерландах было множество небольших мастерских по выделке кож, сосредоточенных главным образом в центральной части Северного Брабанта, а также в крупных городах – Амстердаме, Роттердаме, Гааге, Гронингене. На этой основе сложилась кожевено-обувная промышленность. 90% всех предприятий и всех занятых на них приходится на провинцию Северный Брабант, особенно треугольник Тилбург-Хертогенбос- Эйдховен. В качестве сырья используются шкуры крупного рогатого скота, лошадей, овец, которые большей частью поступают из других стран. Основные поставщики шкур крупного рогатого скота : Германия, Бельгия, Люксембург, Франция, США, Аргентина; овечьих шкур – Новая Зеландия, Великобритания; лошадиных – Германия. Сбыт готовой продукции осуществляется преимущественно в западноевропейские страны.</w:t>
      </w:r>
    </w:p>
    <w:p w:rsidR="004B72E5" w:rsidRDefault="004B72E5">
      <w:pPr>
        <w:pStyle w:val="a5"/>
        <w:outlineLvl w:val="0"/>
      </w:pPr>
      <w:r>
        <w:rPr>
          <w:b/>
          <w:sz w:val="28"/>
        </w:rPr>
        <w:t>И). ПРОИЗВОДСТВО ЦЕМЕНТА И ПРОЧИЕ ОТРАСЛИ.</w:t>
      </w:r>
    </w:p>
    <w:p w:rsidR="004B72E5" w:rsidRDefault="004B72E5">
      <w:pPr>
        <w:pStyle w:val="a5"/>
      </w:pPr>
      <w:r>
        <w:t>Производство цемента в Нидерландах за послевоенные годы сильно возросло в связи с расширением масштабов строительства. Большую часть всей продукции составляет шлакоцемент. В качестве сырья используются отходы доменного производства, а в Лимбурге также местные мергели.</w:t>
      </w:r>
    </w:p>
    <w:p w:rsidR="004B72E5" w:rsidRDefault="004B72E5">
      <w:pPr>
        <w:pStyle w:val="a5"/>
      </w:pPr>
      <w:r>
        <w:t>Продолжают сохранять свое значение – в основном в Амстердаме – гранение алмазов и обработка драгоценных камней.</w:t>
      </w:r>
    </w:p>
    <w:p w:rsidR="004B72E5" w:rsidRDefault="004B72E5">
      <w:pPr>
        <w:pStyle w:val="a5"/>
        <w:outlineLvl w:val="0"/>
        <w:rPr>
          <w:b/>
          <w:sz w:val="32"/>
        </w:rPr>
      </w:pPr>
      <w:r>
        <w:rPr>
          <w:b/>
          <w:sz w:val="32"/>
        </w:rPr>
        <w:t>24. СЕЛЬСКОЕ ХОЗЯЙСТВО.</w:t>
      </w:r>
    </w:p>
    <w:p w:rsidR="004B72E5" w:rsidRDefault="004B72E5">
      <w:pPr>
        <w:pStyle w:val="a5"/>
      </w:pPr>
      <w:r>
        <w:t>Сельское хозяйство Нидерландов-одно из самых продуктивных в мире и занимает важное место в экономике страны, хотя его доля а национальном доходе сократилась с 13% в 1946г. до 4% в 1983г. Климатические условия страны благоприятно сказываются на сельскохозяйственном производстве практически на всей территории, к тому же высокие затраты на обустройство сельскохозяйственных угодий – в основном на создание польдеров – издревле стимулировали собственников и арендаторов производить хотя и трудоемкую, но высокотоварную продукцию. В начале 17-го века площадь польдеров расширилась и на этих плодородных землях стали внедрять новые культуры с применением многопольных систем. К тому же времени относится начало использования торфа в качестве удобрения. Немалых масштабов достигло возделывание технических культур-льна, гречихи, хмеля, позднее картофеля и табака.</w:t>
      </w:r>
    </w:p>
    <w:p w:rsidR="004B72E5" w:rsidRDefault="004B72E5">
      <w:pPr>
        <w:pStyle w:val="a5"/>
      </w:pPr>
      <w:r>
        <w:t>Наибольшую славу нидерландскому сельскому хозяйству принесло огородничество. В условиях ограниченности обрабатываемых земель потребности населения в 18-м-19-м веках удовлетворялись на 10-15% за счет местных продуктов. Кроме того, основная часть сельскохозяйственной продукции производилась преимущественно на западе страны. С развитием капиталистических отношений сельское хозяйство страны значительно повысило продуктивность. Большие успехи были достигнуты в области молочного животноводства, огородничества, садоводства и цветоводства. Окончательный переход от традиционного интенсивного потребительского сельского хозяйства к интенсивному высокотоварному совершился в конце 19-го века, когда были освоены новые массивы сельскохозяйственных земель, возрасло применение удобрений, созданы первые кооперативы.</w:t>
      </w:r>
    </w:p>
    <w:p w:rsidR="004B72E5" w:rsidRDefault="004B72E5">
      <w:pPr>
        <w:pStyle w:val="a5"/>
      </w:pPr>
      <w:r>
        <w:t>Впоследствии развитие земель, и после первой мировой войны начался отток сельского населения в города в связи с усилившимся разорением беднейших слоев крестьянства. За последнюю четверть века, несмотря на плследовательное сокращение числа занятых в сельском хозяйстве (в 1947г.-532 тыс человек, в 1959г.- 398 тыс. человек, в 1986г.-246 тыс.человек), объем сельскохозяйственной продукции резко возрос.</w:t>
      </w:r>
    </w:p>
    <w:p w:rsidR="004B72E5" w:rsidRDefault="004B72E5">
      <w:pPr>
        <w:pStyle w:val="a5"/>
        <w:rPr>
          <w:b/>
          <w:sz w:val="28"/>
        </w:rPr>
      </w:pPr>
      <w:r>
        <w:t>По урожаям сельскохозяйственных культур и выходу животноводческой продукции Нидерландам принадлежат первые места в мире, однако показатели самообеспечения различны. Несмотря на наивысшую среди стран ЕЭС урожайность зерновых культур, Нидерланды сильно зависят от импортного зерна, поскольку внутреннее производство удовлетворяет только 1/5 часть спроса. Целиком обеспечиваются потребности в мясо-молочных продуктах, яйцах, картофеле, овощах и даже сахаре, значительная часть этих продуктов поставляется на экспорт. Экспортный профиль отрасли определяют также поставки на мировой рынок цветов и цветочных луковиц. Фактически один фермер в Нидерландах может прокормить 112 человек ( в Дании-108, в США-79).</w:t>
      </w:r>
    </w:p>
    <w:p w:rsidR="004B72E5" w:rsidRDefault="004B72E5">
      <w:pPr>
        <w:pStyle w:val="a5"/>
        <w:outlineLvl w:val="0"/>
        <w:rPr>
          <w:b/>
          <w:sz w:val="28"/>
        </w:rPr>
      </w:pPr>
      <w:r>
        <w:rPr>
          <w:b/>
          <w:sz w:val="28"/>
        </w:rPr>
        <w:t>А). ЖИВОТНОВОДСТВО.</w:t>
      </w:r>
    </w:p>
    <w:p w:rsidR="004B72E5" w:rsidRDefault="004B72E5">
      <w:pPr>
        <w:pStyle w:val="a5"/>
      </w:pPr>
      <w:r>
        <w:t>Животноводство-ведущая отрасль сельского хозяйства, дающая ¾ его доходов. Оно характеризуется высокими качествами скота, многие породы которого известны далеко за пределами Нидерландов. В кормовом рационе скота важную роль играют сено и зеленая трава с лугово-пастбищных угодий. Кроме того, из получаемого в стране урожая зерновых культур примерно 85% овса, 65% ржи, 65% ячменя и 5% пшеницы выделяется на корм сельскохозяйственным животным. Из концентратов большое значение придается комбинированным кормам, 40-50% которых вырабатывается в Нидерландах, а остальные импортируются. Основной специализацией является производство молока и молочных продуктов, а также мяса. Нидерланды всегда славились высокоудойными коровами. Крупный рогатый скот представлен тремя основными породами: голландский черно-пестрый, голландский красно-пестрый и гронингенский. Молочное животноводство получило особенно на севере и северо-востоке страны. Самая «молочная промышленность» страны-Фрисландия.</w:t>
      </w:r>
    </w:p>
    <w:p w:rsidR="004B72E5" w:rsidRDefault="004B72E5">
      <w:pPr>
        <w:pStyle w:val="a5"/>
      </w:pPr>
      <w:r>
        <w:t>Средние удои молока по стране в 1984 году достигли 5270 кг. при жирности 4,1%. Эти высокие показатели – результат длительной племенной работы. В совершенствовании скота большую роль играет искусственное осеменение. Ежегодно на мировой рынок поставляется около 20 тыс. племенных животных. В теплое время года крупный рогатый скот пасется на пастбище, зимой содержится на привязи без вывода и прогулки. Поголовье крупного рогатого скота с 1950 года по 1987 год выросло с 2,7млн. по 5,1 млн. голов, из них молочных коров – с 1,7 млн. до 2,5 млн. голов. Молочная продукция в Нидерландах потребляется в свежем виде, остальное перерабатывается и большей частью экспортируется. В связи с устойчивым спросом и высокими ценами на мясо многие породы, в частности голландская черно-пестрая, были улучшены в мясном направлении. Производство говядины (около 450 тыс.т. в год) Базируется на выработке животных продуктивного стада и откорме молодняка.</w:t>
      </w:r>
    </w:p>
    <w:p w:rsidR="004B72E5" w:rsidRDefault="004B72E5">
      <w:pPr>
        <w:pStyle w:val="a5"/>
      </w:pPr>
      <w:r>
        <w:t>С целью ликвидации имеющегося дифицита внедряются более эффективные формы производства говядины и телятины. В частности, осуществляется узкая специализация хозяйств на откорме телят. Так как производство говядины не полностью удовлетворяет потребности населения.</w:t>
      </w:r>
    </w:p>
    <w:p w:rsidR="004B72E5" w:rsidRDefault="004B72E5">
      <w:pPr>
        <w:pStyle w:val="a5"/>
      </w:pPr>
      <w:r>
        <w:t>Свиноводство – вторая по значению отрасль нидерландского животноводства, развивающееся быстрыми темпами. Поголовье увеличилось с 6,2 млн. голов в 1972г. до 13,8 млн. голов в 1987г. В стране разводят только свиней беконной категории. Свиноводство наиболее развито в Северном Брабанте, Северном Лимбурге, Гелдерланде и Оверэйсселе. Свежая охлажденная свинина реализуется на внутреннем и внешнем рынках. В последние годы значительно возрос экспорт живых свиней.</w:t>
      </w:r>
    </w:p>
    <w:p w:rsidR="004B72E5" w:rsidRDefault="004B72E5">
      <w:pPr>
        <w:pStyle w:val="a5"/>
      </w:pPr>
      <w:r>
        <w:t xml:space="preserve">Птицеводство – одна из крупных высокоразвитых отраслей сельского хозяйства Нидерландов, имеющая экспортную ориентацию. За последнее десятилетие производство продуктов этой отрасли сильно возрасло, расширился их ассортимент и повысилось качество в связи с благоприятной коньюктурой на внешнем рынке. Поголовье кур в стране увеличивается: 1972г.-58,3 млн., 1987г.-86,2 млн. Рост происходит за счет птиц бройлерного направления, составляющих свыше половины всего поголовья кур. </w:t>
      </w:r>
    </w:p>
    <w:p w:rsidR="004B72E5" w:rsidRDefault="004B72E5">
      <w:pPr>
        <w:pStyle w:val="a5"/>
      </w:pPr>
      <w:r>
        <w:t xml:space="preserve">Товарное производство сконцентрировано в южных и восточных провинциях, дающих 4/5 всей продукции. Половина всего поголовья птицы приходится на долю Гелдерланда и Северного Брабанта, где еще преобладают небольшие многоотраслевые хозяйства. </w:t>
      </w:r>
    </w:p>
    <w:p w:rsidR="004B72E5" w:rsidRDefault="004B72E5">
      <w:pPr>
        <w:pStyle w:val="a5"/>
      </w:pPr>
      <w:r>
        <w:t>Производство битой птицы в Нидерландах держится на уровне 400-470 тыс.т. в год, из них 70% экспортируется. Росту выпуска птичьего мяса способствуют повышенный спрос и благоприятная коньюктура цен на внешних рынках. Нидерланды поставляют примерно 10% битой птицы, потребляемых в странах ЕЭС, а также ближнего востока. По яйценосности-260 штук в расчете на одну курицу-несушку – нидерландские куры занимают первое место в мире.</w:t>
      </w:r>
    </w:p>
    <w:p w:rsidR="004B72E5" w:rsidRDefault="004B72E5">
      <w:pPr>
        <w:pStyle w:val="a5"/>
      </w:pPr>
      <w:r>
        <w:t>Овцеводство издавна играло заметную роль в сельском хозяйстве приморских областей Нидерландов. В прошлом разводили два типа овец: степную длиннохвостую на востоке страны и короткохвостую на севере и западе. Также сельское хозяйство Нидерландов занимается коневодством. С ростом масштабов механизации применение лошадей в качестве тяговой силы сокращается, за исключением тех районов, где возделывание культур с помощью техники затруднено. Но поголовье лошадей и овец идет на убыль.</w:t>
      </w:r>
    </w:p>
    <w:p w:rsidR="004B72E5" w:rsidRDefault="004B72E5">
      <w:pPr>
        <w:pStyle w:val="a5"/>
      </w:pPr>
      <w:r>
        <w:t>Животноводство дает около 70% всей сельскохозяйственной продукции. Луга и пастбища занимают 60% сельскохозяйственных земель.</w:t>
      </w:r>
    </w:p>
    <w:p w:rsidR="004B72E5" w:rsidRDefault="004B72E5">
      <w:pPr>
        <w:pStyle w:val="a5"/>
        <w:outlineLvl w:val="0"/>
        <w:rPr>
          <w:b/>
          <w:sz w:val="28"/>
        </w:rPr>
      </w:pPr>
      <w:r>
        <w:rPr>
          <w:b/>
          <w:sz w:val="28"/>
        </w:rPr>
        <w:t>Б). ЛУГОВО-ПАСТБИЩНОЕ ХОЗЯЙСТВО.</w:t>
      </w:r>
    </w:p>
    <w:p w:rsidR="004B72E5" w:rsidRDefault="004B72E5">
      <w:pPr>
        <w:pStyle w:val="a5"/>
      </w:pPr>
      <w:r>
        <w:t>Основную кормовую базу нидерландского животноводства составляют луга и пастбища, занимающие 60% всех сельскохозяйственных земель (в некоторых провинциях этот показатель еще выше, например во Фрисландии 75%). Строгого разграничения между лугами и пастбищами не существует поскольку и те и другие используются как для получения сена, так и для получения пастьбы скота.</w:t>
      </w:r>
    </w:p>
    <w:p w:rsidR="004B72E5" w:rsidRDefault="004B72E5">
      <w:pPr>
        <w:pStyle w:val="a5"/>
      </w:pPr>
      <w:r>
        <w:t>Средняя продуктивность естественных лугов 70-8-%, искусственных- 90-100%. Если сбор сена не превышает 60 ц/га., то участок считается малопродуктивным. Из-за малого количества солнечных дней естественная сушка сена затруднена.</w:t>
      </w:r>
    </w:p>
    <w:p w:rsidR="004B72E5" w:rsidRDefault="004B72E5">
      <w:pPr>
        <w:pStyle w:val="a5"/>
      </w:pPr>
      <w:r>
        <w:t>Из зеленой массы клевера и люцерны приготовляют травяную муку, используемую как необходимый компонент в комбикормах.</w:t>
      </w:r>
    </w:p>
    <w:p w:rsidR="004B72E5" w:rsidRDefault="004B72E5">
      <w:pPr>
        <w:pStyle w:val="a5"/>
      </w:pPr>
      <w:r>
        <w:t>Чтобы уменьшить расходы на заготовку и хранение сена, сроки выпаса скота растягиваются. За лугово-пастбищными угодьями организован тщательный уход, особенно хорошо ведется борьба с сорняками. Участки с сорняками перепахивают и засеивают травосмесями. После выпаса скота осенью вносят органические удобрения. Минеральные удобрения вносят ранней весной из расчета по 1,5-2 ц. Азотных и калийных и 2-5ц. Фосфорных удобрений на 1 га. Как правило, ежегодно половина всех лугово-пастбищных угодий в хозяйстве получает органические удобрения, а другая половина-минеральные. Через каждые пять лет проводится химический анализ почв всех угодий для определения потребностей в удобрения. На лугово-пастбищное хозяйство приходится только 1/3 общей стоимости сельскохозяйственной продукции, а 2/3 общей стоимости приходится на овощеводство и садоводство (включая цветоводство).</w:t>
      </w:r>
    </w:p>
    <w:p w:rsidR="004B72E5" w:rsidRDefault="004B72E5">
      <w:pPr>
        <w:pStyle w:val="a5"/>
        <w:outlineLvl w:val="0"/>
      </w:pPr>
      <w:r>
        <w:rPr>
          <w:b/>
          <w:sz w:val="28"/>
        </w:rPr>
        <w:t>В). РАСТЕНИЕВОДСТВО.</w:t>
      </w:r>
    </w:p>
    <w:p w:rsidR="004B72E5" w:rsidRDefault="004B72E5">
      <w:pPr>
        <w:pStyle w:val="a5"/>
      </w:pPr>
      <w:r>
        <w:t>Растениеводство в Нидерландах преимущественно специализируется на овощеводстве и садоводстве, дающих около 60% стоимости продукции этой отрасли.</w:t>
      </w:r>
    </w:p>
    <w:p w:rsidR="004B72E5" w:rsidRDefault="004B72E5">
      <w:pPr>
        <w:pStyle w:val="a5"/>
      </w:pPr>
      <w:r>
        <w:t>В Нидерландах зерновые культуры дают рекордно высокие урожаи: озимая пшеница – 42-48 ц/га, рожь – 30 ц/га, овес и ячмень – 40-42 ц/га. Хотя страна не обеспечивает себя целиком продовольственным и кормовым зерном, часть собственного собраного зерна идет на экспорт. Более 1\3 всей зерновой продукции используется для кормовых целей в животноводстве.</w:t>
      </w:r>
    </w:p>
    <w:p w:rsidR="004B72E5" w:rsidRDefault="004B72E5">
      <w:pPr>
        <w:pStyle w:val="a5"/>
      </w:pPr>
      <w:r>
        <w:t>Основные районы возделывания зерновых, а также технических культур сосредоточены на юго-западе (Зеландия), северо-востоке (Гронинген и польдерах Эйселмера), в меньшей степени в восточных и южных районах. В целом посевные площади под зерновыми культурами за последние десятилетия последовательно сокращались, особенно это коснулось ржи и овса. На долю озимой пшеницы приходится 26% всей пашни, на долю прочих зерновых –12%.</w:t>
      </w:r>
    </w:p>
    <w:p w:rsidR="004B72E5" w:rsidRDefault="004B72E5">
      <w:pPr>
        <w:pStyle w:val="a5"/>
      </w:pPr>
      <w:r>
        <w:t>Картофель тоже играет важную роль в обеспечении кормовой базы животноводства. За послевоенный период площади под этой культурой неуклонно расширялись и теперь составляют почти 1/3 пахотного клина. Урожайность повысилась в 1,5 раза по сравнению с довоенным уровнем и в 1984 г. достигла 384 ц/га, что является мировым рекордом. Примерно треть идет на корм сельскохозяйственным животным.</w:t>
      </w:r>
    </w:p>
    <w:p w:rsidR="004B72E5" w:rsidRDefault="004B72E5">
      <w:pPr>
        <w:pStyle w:val="a5"/>
      </w:pPr>
      <w:r>
        <w:t>Сахарная свекла возделывается в Нидерландах с начала 19-го века. Посевные площади под этой культурой с 1950 по 1983 гг. выросли с 69 тыс. до 130 тыс. га., а сбор корней достиг почти 5 млн.т. По урожайности сахарной свеклы (567 ц/га) Нидерланды вышли на первое место в Западной Европе. Посевы этой культуры приурочены к тем же районам, где возделывают пшеницу. Многие корнеплоды широко применяются в кормовых рационах молочного скота и свиней.</w:t>
      </w:r>
    </w:p>
    <w:p w:rsidR="004B72E5" w:rsidRDefault="004B72E5">
      <w:pPr>
        <w:pStyle w:val="a5"/>
      </w:pPr>
      <w:r>
        <w:t>Среди технических культур, возделываемых в Нидерландах, отметим лен-долгунец, посевы которого занимают более 20 тыс.га.</w:t>
      </w:r>
    </w:p>
    <w:p w:rsidR="004B72E5" w:rsidRDefault="004B72E5">
      <w:pPr>
        <w:pStyle w:val="a5"/>
        <w:outlineLvl w:val="0"/>
        <w:rPr>
          <w:b/>
          <w:sz w:val="28"/>
        </w:rPr>
      </w:pPr>
      <w:r>
        <w:rPr>
          <w:b/>
          <w:sz w:val="28"/>
        </w:rPr>
        <w:t>Г) ОВОЩЕВОДСТВО И САДОВОДСТВО.</w:t>
      </w:r>
    </w:p>
    <w:p w:rsidR="004B72E5" w:rsidRDefault="004B72E5">
      <w:pPr>
        <w:pStyle w:val="a5"/>
      </w:pPr>
      <w:r>
        <w:t>Овощеводство и садоводство – эти две отрасли сельского хозяйства Нидерландов отличаются высокой доходностью. Еще в 60-х годах они опередили полеводство по стоимости продукции и теперь следуют непосредственно за животноводством. Доля занятых в овощеводстве и садоводстве растет. Ускоренный темп развития этих отраслей определяется наличием емких рынков сбыта как в самой стране, так и за ее пределами. Широко развито парниково-тепличное хозяйство, которое поставляет свежие овощи и фрукты круглый год.</w:t>
      </w:r>
    </w:p>
    <w:p w:rsidR="004B72E5" w:rsidRDefault="004B72E5">
      <w:pPr>
        <w:pStyle w:val="a5"/>
      </w:pPr>
      <w:r>
        <w:t>Общая площадь под овощными культурами в 1987 г. составила почти 136 тыс.га. На выращивании этих культур специализируется свыше 20 тыс. хозяйств, причем теплично-парниковые хозяйства занимают свыше 8900 га. В мире нет страны, где теплично-парниковое хозяйство занимало бы такую обширную площадь.</w:t>
      </w:r>
    </w:p>
    <w:p w:rsidR="004B72E5" w:rsidRDefault="004B72E5">
      <w:pPr>
        <w:pStyle w:val="a5"/>
      </w:pPr>
      <w:r>
        <w:t>Продукция нидерландского овощеводства отличается высоким качеством и благодаря этому успешно конкурирует с продукцией среднеземноморских стран. Овощеводство наиболее распространено в Северной и Южной Голландии, Северном Брабанде и Лимбурге. Особенно известен район Вестланд между Гаагой, Роттердамом и Хуи-ван-Холландом, где сосредоточена 1/3 всех площадей закрытого грунта. В теплицах выращивают помидоры, огурцы, салат, дыни и др. Половина продукции приходится на помидоры, огурцы и лук. В последние годы все более выращивание огурцов переносится в парники.</w:t>
      </w:r>
    </w:p>
    <w:p w:rsidR="004B72E5" w:rsidRDefault="004B72E5">
      <w:pPr>
        <w:pStyle w:val="a5"/>
      </w:pPr>
      <w:r>
        <w:t>В Северной Голландии имеется несколько специализированных овощеводческих районов. Вокруг Амстердама в открытом грунте возводят салат, шпинат, горох, огурцы, цикорий и др., а в теплицах – помидоры, огурцы и столовую зелень. В окрестностях города Алкмар большие площади отводят под ранний картофель и овощи. Такова же овощеводческая специализация районов западной Фрисландии.</w:t>
      </w:r>
    </w:p>
    <w:p w:rsidR="004B72E5" w:rsidRDefault="004B72E5">
      <w:pPr>
        <w:pStyle w:val="a5"/>
      </w:pPr>
      <w:r>
        <w:t>Фруктовые сады общей площадью 28 тыс.га. расположены повсеместно, но особенно крупные массивы фруктовых садов находятся на западе Северного Брабанта, на юге Гелдерланда (район Бетюве) и Лимбурга, меньшие площади – в районе г. Хорн (Сев. Голландия), по реке Эйссел, на островах Зеландии. Наиболее распространенные плодовые культуры – яблоня (3/4 всех площадейц), груша, вишня и слива, а из ягодных культур – земляника, малина, черная и красная смородина. В парниках и теплицах выращивают виноград, персики, сливы. Значительная часть застекленной площади занято под клубнику.</w:t>
      </w:r>
    </w:p>
    <w:p w:rsidR="004B72E5" w:rsidRDefault="004B72E5">
      <w:pPr>
        <w:pStyle w:val="a5"/>
        <w:outlineLvl w:val="0"/>
        <w:rPr>
          <w:b/>
          <w:sz w:val="28"/>
        </w:rPr>
      </w:pPr>
      <w:r>
        <w:rPr>
          <w:b/>
          <w:sz w:val="28"/>
        </w:rPr>
        <w:t>Д). ЦВЕТОВОДСТВО.</w:t>
      </w:r>
    </w:p>
    <w:p w:rsidR="004B72E5" w:rsidRDefault="004B72E5">
      <w:pPr>
        <w:pStyle w:val="a5"/>
      </w:pPr>
      <w:r>
        <w:t>Уже давно самостоятельной отраслью сельского хозяйства стало цветоводство. Нынешнюю известность и славу эта маленькая страна навряд ли сумела бы завоевать, если бы не цветы. Любовь к цветам стала национальной чертой нидерландцев, их выращиванием они занимаются с 16-го века уже 400 лет.</w:t>
      </w:r>
    </w:p>
    <w:p w:rsidR="004B72E5" w:rsidRDefault="004B72E5">
      <w:pPr>
        <w:pStyle w:val="a5"/>
      </w:pPr>
      <w:r>
        <w:t>Круглогодичное производство цветов на срезну и гортичных растений стало возможным с конца 19-го века, когда началось сооружение крупных оранжерей. В современных условиях цветоводство приобрело большое товарное значение в связи с усилением экспортной ориентации. 80-90% продукции этой отрасли поставляется почти во все страны мира. Доля Нидерландов в мировом экспорте цветов и рассады держится на уровне 50-60%.</w:t>
      </w:r>
    </w:p>
    <w:p w:rsidR="004B72E5" w:rsidRDefault="004B72E5">
      <w:pPr>
        <w:pStyle w:val="a5"/>
      </w:pPr>
      <w:r>
        <w:t>Цветоводство в значительной мере сконцентрировано на территории Рандстада, а также в прилегающих районах Зеландии и Северного Брабанта. Ныне под цветами занято 20 тыс.га. Преобладает цветоводство в закрытом грунте, на его долю приходится ¾ всей площади, занятой этой отраслью. Чаще всего выращивают луковицы и клубни тюльпанов, гиацинтов, нарциссов, анемонов, гладиолусов. Цветком особой национальной гордости считается тюльпан. Путь его- уроженца Азии – в Нидерланды был не простым.</w:t>
      </w:r>
    </w:p>
    <w:p w:rsidR="004B72E5" w:rsidRDefault="004B72E5">
      <w:pPr>
        <w:pStyle w:val="a5"/>
      </w:pPr>
      <w:r>
        <w:t>На срезну выращивают главным образом розы, хризантемы, гвоздики и фрезии, а также сирень, тюльпаны, орхидеи, каллы и др. Реализация продукции осуществляется на 15 аукционах. По масштабам сделок выделяется аукцион в Алсмере, крупнейшем центре голландского цветоводства. Здесь ежедневно совершается около 30 тыс. сделок, и на каждую уходит 10-15 минут. Крупнейший центр декоративного комнатного цветоводства находится также в Ленте у Неймегена.</w:t>
      </w:r>
    </w:p>
    <w:p w:rsidR="004B72E5" w:rsidRDefault="004B72E5">
      <w:pPr>
        <w:pStyle w:val="a5"/>
      </w:pPr>
      <w:r>
        <w:t>Широко распространено разведение древесно-кустарниковых саженцев, также играющее товарную роль. Общая площадь питомников, специализирующихся на производстве саженцев, превышает 3 тыс.га.</w:t>
      </w:r>
    </w:p>
    <w:p w:rsidR="004B72E5" w:rsidRDefault="004B72E5">
      <w:pPr>
        <w:pStyle w:val="a5"/>
      </w:pPr>
      <w:r>
        <w:t>Специфической отраслью является грибоводство. Общий сбор грибов превышает 12 тыс.т. Чаще всего грибы выращивают в небольших хозяйствах в окркстностях городов Вемло и Неймеген, в области Бетюве и в западной части Северного Брабанта. В Хорсте, на севере Лимбурга находится опытная станция, специализирующаяся на культуре шампиньонов.</w:t>
      </w:r>
    </w:p>
    <w:p w:rsidR="004B72E5" w:rsidRDefault="004B72E5">
      <w:pPr>
        <w:pStyle w:val="a5"/>
        <w:outlineLvl w:val="0"/>
      </w:pPr>
      <w:r>
        <w:rPr>
          <w:b/>
          <w:sz w:val="28"/>
        </w:rPr>
        <w:t>Е). ЗВЕРОВОДСТВО.</w:t>
      </w:r>
    </w:p>
    <w:p w:rsidR="004B72E5" w:rsidRDefault="004B72E5">
      <w:pPr>
        <w:pStyle w:val="a5"/>
        <w:rPr>
          <w:b/>
          <w:sz w:val="28"/>
        </w:rPr>
      </w:pPr>
      <w:r>
        <w:t>Звероводство в Нидерландах начало развиваться в 20-30-х годах. Первые опыты разведения серебристо-черных лисиц, голубых песцов, нутрии и енота оказались неудачными. С середины 50-х годов нидерландцы занялись промышленным разведением норки, давшим хороший эффект. Сейчас в стране насчитывается около 500 хозяйств по разведению норки.</w:t>
      </w:r>
    </w:p>
    <w:p w:rsidR="004B72E5" w:rsidRDefault="004B72E5">
      <w:pPr>
        <w:pStyle w:val="a5"/>
        <w:outlineLvl w:val="0"/>
      </w:pPr>
      <w:r>
        <w:rPr>
          <w:b/>
          <w:sz w:val="28"/>
        </w:rPr>
        <w:t>Ж). РЫБОЛОВСТВО.</w:t>
      </w:r>
    </w:p>
    <w:p w:rsidR="004B72E5" w:rsidRDefault="004B72E5">
      <w:pPr>
        <w:pStyle w:val="a5"/>
      </w:pPr>
      <w:r>
        <w:t>Рыболовство издавна приносило стране большой доход. Рыба – один из главных компонентов пищи голландцев. Это объясняется как нехваткой и дороговизной мяса, так и религиозными соображениями. В последнее десятилетие роль этой отрасли утратила свою силу, причиной чему было сокращение рыбных ресурсов Северного моря.</w:t>
      </w:r>
    </w:p>
    <w:p w:rsidR="004B72E5" w:rsidRDefault="004B72E5">
      <w:pPr>
        <w:pStyle w:val="a5"/>
      </w:pPr>
      <w:r>
        <w:t>Среди стран ЕЭС Нидерланды еще удерживают репутацию значительного экспортера рыбы, хотя по стоимости годового улова они уступают таким странам, как ФРГ, Италия и Франция.</w:t>
      </w:r>
    </w:p>
    <w:p w:rsidR="004B72E5" w:rsidRDefault="004B72E5">
      <w:pPr>
        <w:pStyle w:val="a5"/>
      </w:pPr>
      <w:r>
        <w:t>Основные районы промысла сосредоточены в Северном море. К настоящему времени рыболовство в проточных водоемах потеряло свое коммерческое значение из-за загрязнения рек.</w:t>
      </w:r>
    </w:p>
    <w:p w:rsidR="004B72E5" w:rsidRDefault="004B72E5">
      <w:pPr>
        <w:pStyle w:val="a5"/>
      </w:pPr>
      <w:r>
        <w:t>Большинство рыболовных судов приписано к порту Эймейден, куда доставляется значительная часть улова. Другие крупные рыболовецкие порты – Схевенинген и Флиссинген. В прошлом основная часть улова приходилась на сельдь. Экспортируемая Нидерландами соленая сельдь завоевала большое признание и приносила немалые доходы. Сейчас в Северном море добывается больше всего камбалы и меньше сельди.</w:t>
      </w:r>
    </w:p>
    <w:p w:rsidR="004B72E5" w:rsidRDefault="004B72E5">
      <w:pPr>
        <w:pStyle w:val="a5"/>
      </w:pPr>
      <w:r>
        <w:t>Улов рыбы целиком идет на пищевое потребление, и рыба отличается высоким качеством. Экспорт поглощает большую часть улова и направляется в основном во Францию, Италию, а также Великобританию и США. В свою очередь, в Нидерланды ввозится большое количество рыбы и морепродуктов.</w:t>
      </w:r>
    </w:p>
    <w:p w:rsidR="004B72E5" w:rsidRDefault="004B72E5">
      <w:pPr>
        <w:pStyle w:val="a5"/>
      </w:pPr>
      <w:r>
        <w:t>Рыболовство во внутренних акваториях страны носит в основном чисто любительский характер. Судя по числу зарегестрированных лицензий, в Нидерландах насчитывается 1,4 млн. рыболовов, т.е. примерно 10% всего населения.</w:t>
      </w:r>
    </w:p>
    <w:p w:rsidR="004B72E5" w:rsidRDefault="004B72E5">
      <w:pPr>
        <w:pStyle w:val="a5"/>
        <w:outlineLvl w:val="0"/>
        <w:rPr>
          <w:b/>
          <w:sz w:val="32"/>
        </w:rPr>
      </w:pPr>
      <w:r>
        <w:rPr>
          <w:b/>
          <w:sz w:val="32"/>
        </w:rPr>
        <w:t>25. ОГРАРНЫЕ ОТНОШЕНИЯ.</w:t>
      </w:r>
    </w:p>
    <w:p w:rsidR="004B72E5" w:rsidRDefault="004B72E5">
      <w:pPr>
        <w:pStyle w:val="a5"/>
        <w:rPr>
          <w:b/>
          <w:sz w:val="32"/>
        </w:rPr>
      </w:pPr>
    </w:p>
    <w:p w:rsidR="004B72E5" w:rsidRDefault="004B72E5">
      <w:pPr>
        <w:pStyle w:val="a5"/>
      </w:pPr>
      <w:r>
        <w:t>Сельскому хозяйсту Нидерландов присущ высокий уровень развития капитализма, что проявляется, например, в характере землевладения. Около 75% сельскохозяйственных земель принадлежит средним и крупным хозяйствам размером свыше 10 га., которые составляют 45% всех хозяйств.</w:t>
      </w:r>
    </w:p>
    <w:p w:rsidR="004B72E5" w:rsidRDefault="004B72E5">
      <w:pPr>
        <w:pStyle w:val="a5"/>
      </w:pPr>
      <w:r>
        <w:t>За последнее десятилетие происходит непрерывное сокращение числа крестьянских хозяйств: в 1960 г. в стране насчитывалось 301 тыс. хозяйств, в 1971 – 185 тыс., а в 1987г. – 136 тыс. Материалы центрального статистического бюро Нидерландов убедительно свидетельствуют, что разоряются главным образом мелкие хозяйства. Одновременно вдвое сократилось число мелких овощеводческих и садоводческих хозяйств.</w:t>
      </w:r>
    </w:p>
    <w:p w:rsidR="004B72E5" w:rsidRDefault="004B72E5">
      <w:pPr>
        <w:pStyle w:val="a5"/>
      </w:pPr>
      <w:r>
        <w:t>Правительство поощряет рост числа крупных хозяйств размером более 20 га. Пашни или не менее чем с 30 коровами. При таком курсе в стране должно быть ликвидировано еще несколько тысяч хозяйств. Даже на недавно осушенных польдерах крестьянам сдают участки площадью в среднем от 10 до 40 га.</w:t>
      </w:r>
    </w:p>
    <w:p w:rsidR="004B72E5" w:rsidRDefault="004B72E5">
      <w:pPr>
        <w:pStyle w:val="a5"/>
      </w:pPr>
      <w:r>
        <w:t>В сельском хозяйстве Нидерландов широко применяется наемный труд. Примерно 20% занятых в этой отрасли составляют наемные рабочие. Весьма развиты арендные отношения. В середине 50-х годов на правах аренды обрабатывалось около половины всей сельскохозяйственной площади, а в настоящее время около 2/3. Наибольшее число арендованных хозяйств сосредоточено в западных провинциях.</w:t>
      </w:r>
    </w:p>
    <w:p w:rsidR="004B72E5" w:rsidRDefault="004B72E5">
      <w:pPr>
        <w:pStyle w:val="10"/>
      </w:pPr>
      <w:r>
        <w:t>Основные показатели аграрного сектора</w:t>
      </w:r>
    </w:p>
    <w:p w:rsidR="004B72E5" w:rsidRDefault="004B72E5"/>
    <w:tbl>
      <w:tblPr>
        <w:tblW w:w="0" w:type="auto"/>
        <w:tblInd w:w="-7" w:type="dxa"/>
        <w:tblLayout w:type="fixed"/>
        <w:tblCellMar>
          <w:left w:w="39" w:type="dxa"/>
          <w:right w:w="39" w:type="dxa"/>
        </w:tblCellMar>
        <w:tblLook w:val="0000" w:firstRow="0" w:lastRow="0" w:firstColumn="0" w:lastColumn="0" w:noHBand="0" w:noVBand="0"/>
      </w:tblPr>
      <w:tblGrid>
        <w:gridCol w:w="4536"/>
        <w:gridCol w:w="1134"/>
        <w:gridCol w:w="1134"/>
        <w:gridCol w:w="1134"/>
        <w:gridCol w:w="1134"/>
      </w:tblGrid>
      <w:tr w:rsidR="004B72E5">
        <w:tc>
          <w:tcPr>
            <w:tcW w:w="4536"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sz w:val="24"/>
              </w:rPr>
            </w:pPr>
            <w:r>
              <w:rPr>
                <w:rFonts w:ascii="TimesET" w:hAnsi="TimesET"/>
                <w:b/>
                <w:sz w:val="24"/>
              </w:rPr>
              <w:t>ПОКАЗАТЕЛИ</w:t>
            </w:r>
          </w:p>
        </w:tc>
        <w:tc>
          <w:tcPr>
            <w:tcW w:w="1134"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sz w:val="24"/>
              </w:rPr>
            </w:pPr>
            <w:r>
              <w:rPr>
                <w:rFonts w:ascii="TimesET" w:hAnsi="TimesET"/>
                <w:b/>
                <w:color w:val="000000"/>
                <w:sz w:val="24"/>
              </w:rPr>
              <w:t>1985</w:t>
            </w:r>
            <w:r>
              <w:rPr>
                <w:rFonts w:ascii="TimesET" w:hAnsi="TimesET"/>
                <w:b/>
                <w:sz w:val="24"/>
              </w:rPr>
              <w:t>г.</w:t>
            </w:r>
          </w:p>
        </w:tc>
        <w:tc>
          <w:tcPr>
            <w:tcW w:w="1134"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1</w:t>
            </w:r>
            <w:r>
              <w:rPr>
                <w:rFonts w:ascii="TimesET" w:hAnsi="TimesET"/>
                <w:b/>
                <w:sz w:val="24"/>
              </w:rPr>
              <w:t>99</w:t>
            </w:r>
            <w:r>
              <w:rPr>
                <w:rFonts w:ascii="TimesET" w:hAnsi="TimesET"/>
                <w:b/>
                <w:color w:val="000000"/>
                <w:sz w:val="24"/>
              </w:rPr>
              <w:t>0г.</w:t>
            </w:r>
          </w:p>
        </w:tc>
        <w:tc>
          <w:tcPr>
            <w:tcW w:w="1134"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sz w:val="24"/>
                <w:lang w:val="en-US"/>
              </w:rPr>
            </w:pPr>
            <w:r>
              <w:rPr>
                <w:rFonts w:ascii="TimesET" w:hAnsi="TimesET"/>
                <w:b/>
                <w:sz w:val="24"/>
              </w:rPr>
              <w:t>1993г.</w:t>
            </w:r>
          </w:p>
        </w:tc>
        <w:tc>
          <w:tcPr>
            <w:tcW w:w="1134"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199</w:t>
            </w:r>
            <w:r>
              <w:rPr>
                <w:rFonts w:ascii="TimesET" w:hAnsi="TimesET"/>
                <w:b/>
                <w:sz w:val="24"/>
              </w:rPr>
              <w:t>4</w:t>
            </w:r>
            <w:r>
              <w:rPr>
                <w:rFonts w:ascii="TimesET" w:hAnsi="TimesET"/>
                <w:b/>
                <w:color w:val="000000"/>
                <w:sz w:val="24"/>
              </w:rPr>
              <w:t>г.</w:t>
            </w:r>
          </w:p>
        </w:tc>
      </w:tr>
      <w:tr w:rsidR="004B72E5">
        <w:tc>
          <w:tcPr>
            <w:tcW w:w="4536" w:type="dxa"/>
            <w:tcBorders>
              <w:top w:val="single" w:sz="6" w:space="0" w:color="auto"/>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Число фермерских хо</w:t>
            </w:r>
            <w:r>
              <w:rPr>
                <w:rFonts w:ascii="TimesET" w:hAnsi="TimesET"/>
                <w:color w:val="000000"/>
                <w:sz w:val="24"/>
              </w:rPr>
              <w:t>з</w:t>
            </w:r>
            <w:r>
              <w:rPr>
                <w:rFonts w:ascii="TimesET" w:hAnsi="TimesET"/>
                <w:sz w:val="24"/>
              </w:rPr>
              <w:t>яйств, тыс. е</w:t>
            </w:r>
            <w:r>
              <w:rPr>
                <w:rFonts w:ascii="TimesET" w:hAnsi="TimesET"/>
                <w:color w:val="000000"/>
                <w:sz w:val="24"/>
              </w:rPr>
              <w:t>д.</w:t>
            </w:r>
          </w:p>
        </w:tc>
        <w:tc>
          <w:tcPr>
            <w:tcW w:w="1134"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136</w:t>
            </w:r>
          </w:p>
        </w:tc>
        <w:tc>
          <w:tcPr>
            <w:tcW w:w="1134"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125</w:t>
            </w:r>
          </w:p>
        </w:tc>
        <w:tc>
          <w:tcPr>
            <w:tcW w:w="1134"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120</w:t>
            </w:r>
          </w:p>
        </w:tc>
        <w:tc>
          <w:tcPr>
            <w:tcW w:w="1134"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116</w:t>
            </w:r>
          </w:p>
        </w:tc>
      </w:tr>
      <w:tr w:rsidR="004B72E5">
        <w:tc>
          <w:tcPr>
            <w:tcW w:w="4536" w:type="dxa"/>
            <w:tcBorders>
              <w:left w:val="single" w:sz="6" w:space="0" w:color="auto"/>
              <w:right w:val="single" w:sz="6" w:space="0" w:color="auto"/>
            </w:tcBorders>
          </w:tcPr>
          <w:p w:rsidR="004B72E5" w:rsidRDefault="004B72E5">
            <w:pPr>
              <w:rPr>
                <w:rFonts w:ascii="TimesET" w:hAnsi="TimesET"/>
                <w:color w:val="000000"/>
                <w:sz w:val="24"/>
              </w:rPr>
            </w:pPr>
            <w:r>
              <w:rPr>
                <w:rFonts w:ascii="TimesET" w:hAnsi="TimesET"/>
                <w:sz w:val="24"/>
              </w:rPr>
              <w:t xml:space="preserve">Площади </w:t>
            </w:r>
            <w:r>
              <w:rPr>
                <w:rFonts w:ascii="TimesET" w:hAnsi="TimesET"/>
                <w:color w:val="000000"/>
                <w:sz w:val="24"/>
              </w:rPr>
              <w:t>сельскохозяйственных</w:t>
            </w:r>
            <w:r>
              <w:rPr>
                <w:rFonts w:ascii="TimesET" w:hAnsi="TimesET"/>
                <w:sz w:val="24"/>
              </w:rPr>
              <w:t xml:space="preserve"> угодий, </w:t>
            </w:r>
            <w:r>
              <w:rPr>
                <w:rFonts w:ascii="TimesET" w:hAnsi="TimesET"/>
                <w:color w:val="000000"/>
                <w:sz w:val="24"/>
              </w:rPr>
              <w:t>млн. га</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2,0</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2,0</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2,0</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2,0</w:t>
            </w:r>
          </w:p>
        </w:tc>
      </w:tr>
      <w:tr w:rsidR="004B72E5">
        <w:tc>
          <w:tcPr>
            <w:tcW w:w="4536" w:type="dxa"/>
            <w:tcBorders>
              <w:left w:val="single" w:sz="6" w:space="0" w:color="auto"/>
              <w:right w:val="single" w:sz="6" w:space="0" w:color="auto"/>
            </w:tcBorders>
          </w:tcPr>
          <w:p w:rsidR="004B72E5" w:rsidRDefault="004B72E5">
            <w:pPr>
              <w:rPr>
                <w:rFonts w:ascii="TimesET" w:hAnsi="TimesET"/>
                <w:sz w:val="24"/>
              </w:rPr>
            </w:pPr>
            <w:r>
              <w:rPr>
                <w:rFonts w:ascii="TimesET" w:hAnsi="TimesET"/>
                <w:sz w:val="24"/>
              </w:rPr>
              <w:t xml:space="preserve">   В том числе:</w:t>
            </w:r>
          </w:p>
        </w:tc>
        <w:tc>
          <w:tcPr>
            <w:tcW w:w="1134" w:type="dxa"/>
            <w:tcBorders>
              <w:left w:val="single" w:sz="6" w:space="0" w:color="auto"/>
              <w:right w:val="single" w:sz="6" w:space="0" w:color="auto"/>
            </w:tcBorders>
          </w:tcPr>
          <w:p w:rsidR="004B72E5" w:rsidRDefault="004B72E5">
            <w:pPr>
              <w:jc w:val="center"/>
              <w:rPr>
                <w:rFonts w:ascii="TimesET" w:hAnsi="TimesET"/>
                <w:sz w:val="24"/>
              </w:rPr>
            </w:pPr>
          </w:p>
        </w:tc>
        <w:tc>
          <w:tcPr>
            <w:tcW w:w="1134" w:type="dxa"/>
            <w:tcBorders>
              <w:left w:val="single" w:sz="6" w:space="0" w:color="auto"/>
              <w:right w:val="single" w:sz="6" w:space="0" w:color="auto"/>
            </w:tcBorders>
          </w:tcPr>
          <w:p w:rsidR="004B72E5" w:rsidRDefault="004B72E5">
            <w:pPr>
              <w:jc w:val="center"/>
              <w:rPr>
                <w:rFonts w:ascii="TimesET" w:hAnsi="TimesET"/>
                <w:sz w:val="24"/>
              </w:rPr>
            </w:pPr>
          </w:p>
        </w:tc>
        <w:tc>
          <w:tcPr>
            <w:tcW w:w="1134" w:type="dxa"/>
            <w:tcBorders>
              <w:left w:val="single" w:sz="6" w:space="0" w:color="auto"/>
              <w:right w:val="single" w:sz="6" w:space="0" w:color="auto"/>
            </w:tcBorders>
          </w:tcPr>
          <w:p w:rsidR="004B72E5" w:rsidRDefault="004B72E5">
            <w:pPr>
              <w:jc w:val="center"/>
              <w:rPr>
                <w:rFonts w:ascii="TimesET" w:hAnsi="TimesET"/>
                <w:sz w:val="24"/>
              </w:rPr>
            </w:pPr>
          </w:p>
        </w:tc>
        <w:tc>
          <w:tcPr>
            <w:tcW w:w="1134" w:type="dxa"/>
            <w:tcBorders>
              <w:left w:val="single" w:sz="6" w:space="0" w:color="auto"/>
              <w:right w:val="single" w:sz="6" w:space="0" w:color="auto"/>
            </w:tcBorders>
          </w:tcPr>
          <w:p w:rsidR="004B72E5" w:rsidRDefault="004B72E5">
            <w:pPr>
              <w:jc w:val="center"/>
              <w:rPr>
                <w:rFonts w:ascii="TimesET" w:hAnsi="TimesET"/>
                <w:sz w:val="24"/>
              </w:rPr>
            </w:pP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 xml:space="preserve">     луга и пастбища, млн. га</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1,2</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 xml:space="preserve">     пахотные земли, млн. га</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0.7</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0,8</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0,8</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0,8</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 xml:space="preserve">     сады и огороды, млн. га</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0,1</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 xml:space="preserve">     земли под паром, </w:t>
            </w:r>
            <w:r>
              <w:rPr>
                <w:rFonts w:ascii="TimesET" w:hAnsi="TimesET"/>
                <w:color w:val="000000"/>
                <w:sz w:val="24"/>
              </w:rPr>
              <w:t>тыс. га</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6</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14</w:t>
            </w:r>
          </w:p>
        </w:tc>
      </w:tr>
      <w:tr w:rsidR="004B72E5">
        <w:tc>
          <w:tcPr>
            <w:tcW w:w="9072" w:type="dxa"/>
            <w:gridSpan w:val="5"/>
            <w:tcBorders>
              <w:left w:val="single" w:sz="6" w:space="0" w:color="auto"/>
              <w:right w:val="single" w:sz="6" w:space="0" w:color="auto"/>
            </w:tcBorders>
          </w:tcPr>
          <w:p w:rsidR="004B72E5" w:rsidRDefault="004B72E5">
            <w:pPr>
              <w:spacing w:before="20"/>
              <w:jc w:val="center"/>
              <w:rPr>
                <w:rFonts w:ascii="TimesET" w:hAnsi="TimesET"/>
                <w:b/>
                <w:color w:val="000000"/>
                <w:sz w:val="24"/>
              </w:rPr>
            </w:pPr>
            <w:r>
              <w:rPr>
                <w:rFonts w:ascii="TimesET" w:hAnsi="TimesET"/>
                <w:b/>
                <w:sz w:val="24"/>
              </w:rPr>
              <w:t>Животн</w:t>
            </w:r>
            <w:r>
              <w:rPr>
                <w:rFonts w:ascii="TimesET" w:hAnsi="TimesET"/>
                <w:b/>
                <w:color w:val="000000"/>
                <w:sz w:val="24"/>
              </w:rPr>
              <w:t>оводство</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Крупный рогатый скот, тыс.</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5,2</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4,9</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4,8</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4,7</w:t>
            </w:r>
          </w:p>
        </w:tc>
      </w:tr>
      <w:tr w:rsidR="004B72E5">
        <w:tc>
          <w:tcPr>
            <w:tcW w:w="4536" w:type="dxa"/>
            <w:tcBorders>
              <w:left w:val="single" w:sz="6" w:space="0" w:color="auto"/>
              <w:right w:val="single" w:sz="6" w:space="0" w:color="auto"/>
            </w:tcBorders>
          </w:tcPr>
          <w:p w:rsidR="004B72E5" w:rsidRDefault="004B72E5">
            <w:pPr>
              <w:rPr>
                <w:rFonts w:ascii="TimesET" w:hAnsi="TimesET"/>
                <w:sz w:val="24"/>
              </w:rPr>
            </w:pPr>
            <w:r>
              <w:rPr>
                <w:rFonts w:ascii="TimesET" w:hAnsi="TimesET"/>
                <w:sz w:val="24"/>
              </w:rPr>
              <w:t>Свиньи, тыс.</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12,4</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13,9</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15,0</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14,6</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Овцы, тыс.</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0,8</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1,7</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1,9</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1,8</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Козы, тыс.</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90</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93</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96</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92</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Куры, млн.</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12</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61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57</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64</w:t>
            </w:r>
          </w:p>
        </w:tc>
      </w:tr>
      <w:tr w:rsidR="004B72E5">
        <w:tc>
          <w:tcPr>
            <w:tcW w:w="9072" w:type="dxa"/>
            <w:gridSpan w:val="5"/>
            <w:tcBorders>
              <w:left w:val="single" w:sz="6" w:space="0" w:color="auto"/>
              <w:right w:val="single" w:sz="6" w:space="0" w:color="auto"/>
            </w:tcBorders>
          </w:tcPr>
          <w:p w:rsidR="004B72E5" w:rsidRDefault="004B72E5">
            <w:pPr>
              <w:spacing w:before="20"/>
              <w:jc w:val="center"/>
              <w:rPr>
                <w:rFonts w:ascii="TimesET" w:hAnsi="TimesET"/>
                <w:sz w:val="24"/>
              </w:rPr>
            </w:pPr>
            <w:r>
              <w:rPr>
                <w:rFonts w:ascii="TimesET" w:hAnsi="TimesET"/>
                <w:b/>
                <w:sz w:val="24"/>
              </w:rPr>
              <w:t>Производство п</w:t>
            </w:r>
            <w:r>
              <w:rPr>
                <w:rFonts w:ascii="TimesET" w:hAnsi="TimesET"/>
                <w:b/>
                <w:color w:val="000000"/>
                <w:sz w:val="24"/>
              </w:rPr>
              <w:t>родукци</w:t>
            </w:r>
            <w:r>
              <w:rPr>
                <w:rFonts w:ascii="TimesET" w:hAnsi="TimesET"/>
                <w:b/>
                <w:sz w:val="24"/>
              </w:rPr>
              <w:t xml:space="preserve">и, </w:t>
            </w:r>
            <w:r>
              <w:rPr>
                <w:rFonts w:ascii="TimesET" w:hAnsi="TimesET"/>
                <w:b/>
                <w:color w:val="000000"/>
                <w:sz w:val="24"/>
              </w:rPr>
              <w:t>ты</w:t>
            </w:r>
            <w:r>
              <w:rPr>
                <w:rFonts w:ascii="TimesET" w:hAnsi="TimesET"/>
                <w:b/>
                <w:sz w:val="24"/>
              </w:rPr>
              <w:t>с. т</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Молоко</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12,5</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11,3</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11,0</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10,9</w:t>
            </w:r>
          </w:p>
        </w:tc>
      </w:tr>
      <w:tr w:rsidR="004B72E5">
        <w:tc>
          <w:tcPr>
            <w:tcW w:w="4536" w:type="dxa"/>
            <w:tcBorders>
              <w:left w:val="single" w:sz="6" w:space="0" w:color="auto"/>
              <w:right w:val="single" w:sz="6" w:space="0" w:color="auto"/>
            </w:tcBorders>
          </w:tcPr>
          <w:p w:rsidR="004B72E5" w:rsidRDefault="004B72E5">
            <w:pPr>
              <w:rPr>
                <w:rFonts w:ascii="TimesET" w:hAnsi="TimesET"/>
                <w:sz w:val="24"/>
              </w:rPr>
            </w:pPr>
            <w:r>
              <w:rPr>
                <w:rFonts w:ascii="TimesET" w:hAnsi="TimesET"/>
                <w:sz w:val="24"/>
              </w:rPr>
              <w:t>Масло</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0.2</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0,2</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0,1</w:t>
            </w:r>
          </w:p>
        </w:tc>
        <w:tc>
          <w:tcPr>
            <w:tcW w:w="1134" w:type="dxa"/>
            <w:tcBorders>
              <w:left w:val="single" w:sz="6" w:space="0" w:color="auto"/>
              <w:right w:val="single" w:sz="6" w:space="0" w:color="auto"/>
            </w:tcBorders>
          </w:tcPr>
          <w:p w:rsidR="004B72E5" w:rsidRDefault="004B72E5">
            <w:pPr>
              <w:jc w:val="center"/>
              <w:rPr>
                <w:rFonts w:ascii="TimesET" w:hAnsi="TimesET"/>
                <w:noProof/>
                <w:sz w:val="24"/>
              </w:rPr>
            </w:pPr>
            <w:r>
              <w:rPr>
                <w:rFonts w:ascii="TimesET" w:hAnsi="TimesET"/>
                <w:noProof/>
                <w:sz w:val="24"/>
              </w:rPr>
              <w:t>0,1</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Сыр</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0,5</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0,6</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0,6</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0,6</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Зерно</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1,4</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1,4</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1.3</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Картофель</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4,7</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4,7</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5,1</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4,7</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Сахарная свекла</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6,3</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8,6</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7,5</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6,1</w:t>
            </w:r>
          </w:p>
        </w:tc>
      </w:tr>
      <w:tr w:rsidR="004B72E5">
        <w:tc>
          <w:tcPr>
            <w:tcW w:w="9072" w:type="dxa"/>
            <w:gridSpan w:val="5"/>
            <w:tcBorders>
              <w:left w:val="single" w:sz="6" w:space="0" w:color="auto"/>
              <w:right w:val="single" w:sz="6" w:space="0" w:color="auto"/>
            </w:tcBorders>
          </w:tcPr>
          <w:p w:rsidR="004B72E5" w:rsidRDefault="004B72E5">
            <w:pPr>
              <w:spacing w:before="20"/>
              <w:jc w:val="center"/>
              <w:rPr>
                <w:rFonts w:ascii="TimesET" w:hAnsi="TimesET"/>
                <w:b/>
                <w:color w:val="000000"/>
                <w:sz w:val="24"/>
              </w:rPr>
            </w:pPr>
            <w:r>
              <w:rPr>
                <w:rFonts w:ascii="TimesET" w:hAnsi="TimesET"/>
                <w:b/>
                <w:sz w:val="24"/>
              </w:rPr>
              <w:t xml:space="preserve">Объем продаж </w:t>
            </w:r>
            <w:r>
              <w:rPr>
                <w:rFonts w:ascii="TimesET" w:hAnsi="TimesET"/>
                <w:b/>
                <w:color w:val="000000"/>
                <w:sz w:val="24"/>
              </w:rPr>
              <w:t>н</w:t>
            </w:r>
            <w:r>
              <w:rPr>
                <w:rFonts w:ascii="TimesET" w:hAnsi="TimesET"/>
                <w:b/>
                <w:sz w:val="24"/>
              </w:rPr>
              <w:t>а а</w:t>
            </w:r>
            <w:r>
              <w:rPr>
                <w:rFonts w:ascii="TimesET" w:hAnsi="TimesET"/>
                <w:b/>
                <w:color w:val="000000"/>
                <w:sz w:val="24"/>
              </w:rPr>
              <w:t xml:space="preserve">укционах, </w:t>
            </w:r>
            <w:r>
              <w:rPr>
                <w:rFonts w:ascii="TimesET" w:hAnsi="TimesET"/>
                <w:b/>
                <w:sz w:val="24"/>
              </w:rPr>
              <w:t>м</w:t>
            </w:r>
            <w:r>
              <w:rPr>
                <w:rFonts w:ascii="TimesET" w:hAnsi="TimesET"/>
                <w:b/>
                <w:color w:val="000000"/>
                <w:sz w:val="24"/>
              </w:rPr>
              <w:t>л</w:t>
            </w:r>
            <w:r>
              <w:rPr>
                <w:rFonts w:ascii="TimesET" w:hAnsi="TimesET"/>
                <w:b/>
                <w:sz w:val="24"/>
              </w:rPr>
              <w:t xml:space="preserve">н. </w:t>
            </w:r>
            <w:r>
              <w:rPr>
                <w:rFonts w:ascii="TimesET" w:hAnsi="TimesET"/>
                <w:b/>
                <w:color w:val="000000"/>
                <w:sz w:val="24"/>
              </w:rPr>
              <w:t>гул</w:t>
            </w:r>
            <w:r>
              <w:rPr>
                <w:rFonts w:ascii="TimesET" w:hAnsi="TimesET"/>
                <w:b/>
                <w:sz w:val="24"/>
              </w:rPr>
              <w:t>ьд</w:t>
            </w:r>
            <w:r>
              <w:rPr>
                <w:rFonts w:ascii="TimesET" w:hAnsi="TimesET"/>
                <w:b/>
                <w:color w:val="000000"/>
                <w:sz w:val="24"/>
              </w:rPr>
              <w:t>.</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Овощи</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2,7</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3,2</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3,0</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2,9</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Фрукты</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0,4</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0,5</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0,5</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0,5</w:t>
            </w:r>
          </w:p>
        </w:tc>
      </w:tr>
      <w:tr w:rsidR="004B72E5">
        <w:tc>
          <w:tcPr>
            <w:tcW w:w="4536"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Срезанные цветы</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2,5</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3,3</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3,7</w:t>
            </w:r>
          </w:p>
        </w:tc>
        <w:tc>
          <w:tcPr>
            <w:tcW w:w="1134"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3,9</w:t>
            </w:r>
          </w:p>
        </w:tc>
      </w:tr>
      <w:tr w:rsidR="004B72E5">
        <w:tc>
          <w:tcPr>
            <w:tcW w:w="4536" w:type="dxa"/>
            <w:tcBorders>
              <w:left w:val="single" w:sz="6" w:space="0" w:color="auto"/>
              <w:bottom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Многолетние растения</w:t>
            </w:r>
          </w:p>
        </w:tc>
        <w:tc>
          <w:tcPr>
            <w:tcW w:w="1134"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0,8</w:t>
            </w:r>
          </w:p>
        </w:tc>
        <w:tc>
          <w:tcPr>
            <w:tcW w:w="1134"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1,2</w:t>
            </w:r>
          </w:p>
        </w:tc>
        <w:tc>
          <w:tcPr>
            <w:tcW w:w="1134"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1,3</w:t>
            </w:r>
          </w:p>
        </w:tc>
        <w:tc>
          <w:tcPr>
            <w:tcW w:w="1134"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color w:val="000000"/>
                <w:sz w:val="24"/>
              </w:rPr>
            </w:pPr>
            <w:r>
              <w:rPr>
                <w:rFonts w:ascii="TimesET" w:hAnsi="TimesET"/>
                <w:noProof/>
                <w:sz w:val="24"/>
              </w:rPr>
              <w:t>1,</w:t>
            </w:r>
            <w:r>
              <w:rPr>
                <w:rFonts w:ascii="TimesET" w:hAnsi="TimesET"/>
                <w:noProof/>
                <w:color w:val="000000"/>
                <w:sz w:val="24"/>
              </w:rPr>
              <w:t>4</w:t>
            </w:r>
          </w:p>
        </w:tc>
      </w:tr>
    </w:tbl>
    <w:p w:rsidR="004B72E5" w:rsidRDefault="004B72E5">
      <w:pPr>
        <w:pStyle w:val="a5"/>
      </w:pPr>
    </w:p>
    <w:p w:rsidR="004B72E5" w:rsidRDefault="004B72E5">
      <w:pPr>
        <w:pStyle w:val="a5"/>
      </w:pPr>
      <w:r>
        <w:t>Почти все крестьянские хозяйства входят в кооперативы, во главе которых стоят крупные землевладельцы. Центральные объединения кооперативов контролируются крупнейшими банками страны. Нидерландские кооперативы – это в основном закупочно-сбытовые и кредитные объединения, располагающие предприятиями по переработке сельскохозяйственной продукции (молочными, сахарными комбинатами и заводами, сыроварнями и т.д.).</w:t>
      </w:r>
    </w:p>
    <w:p w:rsidR="004B72E5" w:rsidRDefault="004B72E5">
      <w:pPr>
        <w:pStyle w:val="a5"/>
        <w:rPr>
          <w:b/>
          <w:sz w:val="32"/>
        </w:rPr>
      </w:pPr>
      <w:r>
        <w:rPr>
          <w:b/>
          <w:sz w:val="32"/>
        </w:rPr>
        <w:t>26). ИСПОЛЬЗОВАНИЕ ЗЕМЕЛЬ.</w:t>
      </w:r>
    </w:p>
    <w:p w:rsidR="004B72E5" w:rsidRDefault="004B72E5">
      <w:pPr>
        <w:pStyle w:val="a5"/>
      </w:pPr>
      <w:r>
        <w:t>В условиях такой густозаселенной страны, как Нидерланды, сельскому хозяйству приходится конкурировать в области использования земель с другими отраслями (с промышленностью, транспортом, торговлей), которые интенсивно используют территорию и отличаются более высокими показателями дохода и числа занятых на единицу площади. Растет спрос на землю и в связи с расширением городов.</w:t>
      </w:r>
    </w:p>
    <w:p w:rsidR="004B72E5" w:rsidRDefault="004B72E5">
      <w:pPr>
        <w:pStyle w:val="a5"/>
      </w:pPr>
      <w:r>
        <w:t>По данным 1989г. общая площадь сельскохозяйственных земель составляла 24 млн.га., из них: пашня – 36%, луга и пастбища – 58%, сады и огороды – 6%. Вне сельскохозяйственного использования остаются застроенные ареалы, дороги, леса, вересковые пустоши, дюны.</w:t>
      </w:r>
    </w:p>
    <w:p w:rsidR="004B72E5" w:rsidRDefault="004B72E5">
      <w:pPr>
        <w:pStyle w:val="a5"/>
      </w:pPr>
      <w:r>
        <w:t>Для сельского хозяйства Нидерландов характерно интенсивное использование земель и тщательный уход за почвой. Бросовых земель практически нет. Значительные потери сельскохозяйственных земель сопряжены с дальнейшей урбанизацией и индустриализацией. В современных условиях пахотные земли ежегодно сокращаются на 10-13 тыс.га. С 1960 по 1984г. площадь сельскохозяйственных угодий сократилось на 14%. В составе сельскохозяйственных земель выделяются луга и пастбища, их развитию способствует плоский, равнинный рельеф, плодородные почвы и влажный морской климат.</w:t>
      </w:r>
    </w:p>
    <w:p w:rsidR="004B72E5" w:rsidRDefault="004B72E5">
      <w:pPr>
        <w:pStyle w:val="a5"/>
      </w:pPr>
      <w:r>
        <w:t>В зависимости от качества земель можно наметить следующую схему территориальных различий в сельскохозяйственной специализации. На северо-востоке (Гронинген) и юго-западе (Зеландия), а также во Флеволанде, где преобладают польдеры с глинистыми почвами, наиболее велика доля пахотных земель и широко развито земледелие. Обширные территории на севере и западе страны (Фрисландия и Голландия) с торфянистыми почвами составляют важнейшие районы животноводства, опирающегося на богатую кормовую базу естественных пастбищ и сенокосов. Восточные и южные провинции (Оверэйссел, Гелдерланд, Лимбург и Северный Брабант) характеризуются преимущественно песчаными почвами. В этих условиях животноводство сочетается с растениеводством, причем в составе последнего заметно выделяется садоводство.</w:t>
      </w:r>
    </w:p>
    <w:p w:rsidR="004B72E5" w:rsidRDefault="004B72E5">
      <w:pPr>
        <w:pStyle w:val="a5"/>
      </w:pPr>
      <w:r>
        <w:t>Особое место занимают пригородные районы Рандстада с сильно развитым садоводством, овощеводством и цветоводством.</w:t>
      </w:r>
    </w:p>
    <w:p w:rsidR="004B72E5" w:rsidRDefault="004B72E5">
      <w:pPr>
        <w:pStyle w:val="a5"/>
      </w:pPr>
      <w:r>
        <w:rPr>
          <w:b/>
          <w:sz w:val="32"/>
        </w:rPr>
        <w:t>27). МЕХАНИЗАЦИЯ И ПРИМЕНЕНИЕ УДОБРЕНИЙ.</w:t>
      </w:r>
    </w:p>
    <w:p w:rsidR="004B72E5" w:rsidRDefault="004B72E5">
      <w:pPr>
        <w:pStyle w:val="a5"/>
      </w:pPr>
      <w:r>
        <w:t>Техническая оснащенность Нидерландов очень высока. Все хозяйства полностью электрофицированы. Эксплуатация и технический уход за сельскохозяйственными машинами вызывают определенные трудности: в этой небольшой стране применяются трактора 400 разных марок, плуги 700 марок и т.д.</w:t>
      </w:r>
    </w:p>
    <w:p w:rsidR="004B72E5" w:rsidRDefault="004B72E5">
      <w:pPr>
        <w:pStyle w:val="a5"/>
      </w:pPr>
      <w:r>
        <w:t>Наибольшей плотностью сельскохозяйственной техники отличаются Северная и Южная Голландия, а также Зеландия. Очень велика оснащенность сельского хозяйства и другими видами техники. В стране имеются доильные машины, которых в 1980г. насчитывалось 63 тыс. В настоящее время этими машинами обеспечено ¾ всех хозяйств. Число картофелеуборочных машин превышает 9 тыс., свеклоуборочных-3,2 тыс.</w:t>
      </w:r>
    </w:p>
    <w:p w:rsidR="004B72E5" w:rsidRDefault="004B72E5">
      <w:pPr>
        <w:pStyle w:val="a5"/>
      </w:pPr>
      <w:r>
        <w:t>По применению минеральных удобрений Нидерланды занимают второе место в мире (после Японии). В стране ежегодно потребляется более полумиллиона тонн минеральных и 20 млн.т. органических удобрений. На удобрения расходуется 10% затрат в этой отрасли. Основная масса удобрений идет на лугово-пастбищное хозяйство (в частности, 70% азотных удобрений) и гораздо меньше – под пропашные культуры.</w:t>
      </w:r>
    </w:p>
    <w:p w:rsidR="004B72E5" w:rsidRDefault="004B72E5">
      <w:pPr>
        <w:pStyle w:val="a5"/>
      </w:pPr>
      <w:r>
        <w:t>Потребление больших количеств удобрений осуществляется под регулярным агротехническим контролем. В последние годы наметилась тенденция к применению комбинированных удобрений разнообразного состава.</w:t>
      </w:r>
    </w:p>
    <w:p w:rsidR="004B72E5" w:rsidRDefault="004B72E5">
      <w:pPr>
        <w:pStyle w:val="a5"/>
        <w:rPr>
          <w:b/>
          <w:sz w:val="32"/>
        </w:rPr>
      </w:pPr>
      <w:r>
        <w:rPr>
          <w:b/>
          <w:sz w:val="32"/>
        </w:rPr>
        <w:t>28). ТРАНСПОРТ.</w:t>
      </w:r>
    </w:p>
    <w:p w:rsidR="004B72E5" w:rsidRDefault="004B72E5">
      <w:pPr>
        <w:pStyle w:val="a5"/>
      </w:pPr>
    </w:p>
    <w:p w:rsidR="004B72E5" w:rsidRDefault="004B72E5">
      <w:pPr>
        <w:pStyle w:val="a5"/>
      </w:pPr>
      <w:r>
        <w:t>Транспорт играет первостепенную роль в хозяйстве Нидерландов. Густая сеть внутренних водных путей, железных дорог и автомагистралей позволила расширить хинтерланд морских портов Нидерландов далеко вглубь материковой Европы. На этой базе сложился выдающийся по своему значению транспортный узел в дельте Рейна с крупнейшим мировым портом Роттердамом.</w:t>
      </w:r>
    </w:p>
    <w:p w:rsidR="004B72E5" w:rsidRDefault="004B72E5">
      <w:pPr>
        <w:pStyle w:val="a5"/>
      </w:pPr>
      <w:r>
        <w:t>Более 80% внутренних перевозок приходится на автомобильный транспорт, 17% - на водный и лишь 3% - на железнодорожный. В международных перевозках лидирующее значение занимает морской флот, на долю которого приходится 60% перевозимых грузов. Если же добавить еще грузы, доставляемые речными судами, то доля водного транспорта превысит 80%. На международные автомобильные перевозки падает меньше 8% транспортных грузов, а на железнодорожные – около 2,5%. В пассажирских перевозках лидирует автомобильный транспорт. Пассажироперевозки железнодорожным транспортом увеличиваются, а морским – уменьшаются.</w:t>
      </w:r>
    </w:p>
    <w:p w:rsidR="004B72E5" w:rsidRDefault="004B72E5">
      <w:pPr>
        <w:pStyle w:val="10"/>
      </w:pPr>
      <w:r>
        <w:t>Объемы перевозок по видам транспорта</w:t>
      </w:r>
    </w:p>
    <w:p w:rsidR="004B72E5" w:rsidRDefault="004B72E5"/>
    <w:tbl>
      <w:tblPr>
        <w:tblW w:w="0" w:type="auto"/>
        <w:tblInd w:w="-7" w:type="dxa"/>
        <w:tblLayout w:type="fixed"/>
        <w:tblCellMar>
          <w:left w:w="39" w:type="dxa"/>
          <w:right w:w="39" w:type="dxa"/>
        </w:tblCellMar>
        <w:tblLook w:val="0000" w:firstRow="0" w:lastRow="0" w:firstColumn="0" w:lastColumn="0" w:noHBand="0" w:noVBand="0"/>
      </w:tblPr>
      <w:tblGrid>
        <w:gridCol w:w="4820"/>
        <w:gridCol w:w="1077"/>
        <w:gridCol w:w="1077"/>
        <w:gridCol w:w="1077"/>
        <w:gridCol w:w="1077"/>
      </w:tblGrid>
      <w:tr w:rsidR="004B72E5">
        <w:tc>
          <w:tcPr>
            <w:tcW w:w="4820"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ВИДЫ ТРАНСПОРТА</w:t>
            </w:r>
          </w:p>
        </w:tc>
        <w:tc>
          <w:tcPr>
            <w:tcW w:w="1077"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1985г.</w:t>
            </w:r>
          </w:p>
        </w:tc>
        <w:tc>
          <w:tcPr>
            <w:tcW w:w="1077"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lang w:val="en-US"/>
              </w:rPr>
            </w:pPr>
            <w:r>
              <w:rPr>
                <w:rFonts w:ascii="TimesET" w:hAnsi="TimesET"/>
                <w:b/>
                <w:color w:val="000000"/>
                <w:sz w:val="24"/>
              </w:rPr>
              <w:t>1990г.</w:t>
            </w:r>
          </w:p>
        </w:tc>
        <w:tc>
          <w:tcPr>
            <w:tcW w:w="1077"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color w:val="000000"/>
                <w:sz w:val="24"/>
              </w:rPr>
            </w:pPr>
            <w:r>
              <w:rPr>
                <w:rFonts w:ascii="TimesET" w:hAnsi="TimesET"/>
                <w:b/>
                <w:color w:val="000000"/>
                <w:sz w:val="24"/>
              </w:rPr>
              <w:t>1993г.</w:t>
            </w:r>
          </w:p>
        </w:tc>
        <w:tc>
          <w:tcPr>
            <w:tcW w:w="1077"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20"/>
              <w:jc w:val="center"/>
              <w:rPr>
                <w:rFonts w:ascii="TimesET" w:hAnsi="TimesET"/>
                <w:b/>
                <w:i/>
                <w:color w:val="000000"/>
                <w:sz w:val="24"/>
                <w:lang w:val="en-US"/>
              </w:rPr>
            </w:pPr>
            <w:r>
              <w:rPr>
                <w:rFonts w:ascii="TimesET" w:hAnsi="TimesET"/>
                <w:b/>
                <w:color w:val="000000"/>
                <w:sz w:val="24"/>
              </w:rPr>
              <w:t>1994г.</w:t>
            </w:r>
          </w:p>
        </w:tc>
      </w:tr>
      <w:tr w:rsidR="004B72E5">
        <w:tc>
          <w:tcPr>
            <w:tcW w:w="4820" w:type="dxa"/>
            <w:tcBorders>
              <w:top w:val="single" w:sz="6" w:space="0" w:color="auto"/>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 xml:space="preserve">Морские перевозки, </w:t>
            </w:r>
            <w:r>
              <w:rPr>
                <w:rFonts w:ascii="TimesET" w:hAnsi="TimesET"/>
                <w:color w:val="000000"/>
                <w:sz w:val="24"/>
              </w:rPr>
              <w:t>млн. т</w:t>
            </w:r>
          </w:p>
        </w:tc>
        <w:tc>
          <w:tcPr>
            <w:tcW w:w="1077"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328</w:t>
            </w:r>
          </w:p>
        </w:tc>
        <w:tc>
          <w:tcPr>
            <w:tcW w:w="1077"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373</w:t>
            </w:r>
          </w:p>
        </w:tc>
        <w:tc>
          <w:tcPr>
            <w:tcW w:w="1077"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365</w:t>
            </w:r>
          </w:p>
        </w:tc>
        <w:tc>
          <w:tcPr>
            <w:tcW w:w="1077" w:type="dxa"/>
            <w:tcBorders>
              <w:top w:val="single" w:sz="6" w:space="0" w:color="auto"/>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380</w:t>
            </w:r>
          </w:p>
        </w:tc>
      </w:tr>
      <w:tr w:rsidR="004B72E5">
        <w:tc>
          <w:tcPr>
            <w:tcW w:w="4820"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Перевозки по внутренним водам, млн. т</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224</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254</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225</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220</w:t>
            </w:r>
          </w:p>
        </w:tc>
      </w:tr>
      <w:tr w:rsidR="004B72E5">
        <w:tc>
          <w:tcPr>
            <w:tcW w:w="4820" w:type="dxa"/>
            <w:tcBorders>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 xml:space="preserve">Железнодорожные перевозки, </w:t>
            </w:r>
            <w:r>
              <w:rPr>
                <w:rFonts w:ascii="TimesET" w:hAnsi="TimesET"/>
                <w:color w:val="000000"/>
                <w:sz w:val="24"/>
              </w:rPr>
              <w:t>млн. т</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20</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18</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17</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16</w:t>
            </w:r>
          </w:p>
        </w:tc>
      </w:tr>
      <w:tr w:rsidR="004B72E5">
        <w:tc>
          <w:tcPr>
            <w:tcW w:w="4820"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Автодорожные перевозки, млн. т</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429</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511</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536</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540</w:t>
            </w:r>
          </w:p>
        </w:tc>
      </w:tr>
      <w:tr w:rsidR="004B72E5">
        <w:tc>
          <w:tcPr>
            <w:tcW w:w="4820"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Трубопроводный транспорт, млн. т</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35</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41</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47</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47</w:t>
            </w:r>
          </w:p>
        </w:tc>
      </w:tr>
      <w:tr w:rsidR="004B72E5">
        <w:tc>
          <w:tcPr>
            <w:tcW w:w="4820" w:type="dxa"/>
            <w:tcBorders>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Авиаперевозки</w:t>
            </w:r>
            <w:r>
              <w:rPr>
                <w:rFonts w:ascii="TimesET" w:hAnsi="TimesET"/>
                <w:noProof/>
                <w:sz w:val="24"/>
              </w:rPr>
              <w:t xml:space="preserve"> -</w:t>
            </w:r>
            <w:r>
              <w:rPr>
                <w:rFonts w:ascii="TimesET" w:hAnsi="TimesET"/>
                <w:sz w:val="24"/>
              </w:rPr>
              <w:t xml:space="preserve"> </w:t>
            </w:r>
            <w:r>
              <w:rPr>
                <w:rFonts w:ascii="TimesET" w:hAnsi="TimesET"/>
                <w:color w:val="000000"/>
                <w:sz w:val="24"/>
              </w:rPr>
              <w:t>а/п</w:t>
            </w:r>
            <w:r>
              <w:rPr>
                <w:rFonts w:ascii="TimesET" w:hAnsi="TimesET"/>
                <w:sz w:val="24"/>
              </w:rPr>
              <w:t xml:space="preserve"> </w:t>
            </w:r>
            <w:r>
              <w:rPr>
                <w:rFonts w:ascii="TimesET" w:hAnsi="TimesET"/>
                <w:color w:val="000000"/>
                <w:sz w:val="24"/>
              </w:rPr>
              <w:t>Схипхол,</w:t>
            </w:r>
            <w:r>
              <w:rPr>
                <w:rFonts w:ascii="TimesET" w:hAnsi="TimesET"/>
                <w:sz w:val="24"/>
              </w:rPr>
              <w:t xml:space="preserve"> </w:t>
            </w:r>
            <w:r>
              <w:rPr>
                <w:rFonts w:ascii="TimesET" w:hAnsi="TimesET"/>
                <w:color w:val="000000"/>
                <w:sz w:val="24"/>
              </w:rPr>
              <w:t>тыс. т</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436</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604</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774</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850</w:t>
            </w:r>
          </w:p>
        </w:tc>
      </w:tr>
      <w:tr w:rsidR="004B72E5">
        <w:tc>
          <w:tcPr>
            <w:tcW w:w="4820" w:type="dxa"/>
            <w:tcBorders>
              <w:left w:val="single" w:sz="6" w:space="0" w:color="auto"/>
              <w:right w:val="single" w:sz="6" w:space="0" w:color="auto"/>
            </w:tcBorders>
          </w:tcPr>
          <w:p w:rsidR="004B72E5" w:rsidRDefault="004B72E5">
            <w:pPr>
              <w:spacing w:before="20"/>
              <w:rPr>
                <w:rFonts w:ascii="TimesET" w:hAnsi="TimesET"/>
                <w:color w:val="000000"/>
                <w:sz w:val="24"/>
              </w:rPr>
            </w:pPr>
            <w:r>
              <w:rPr>
                <w:rFonts w:ascii="TimesET" w:hAnsi="TimesET"/>
                <w:sz w:val="24"/>
              </w:rPr>
              <w:t>Перевозки пассажиров, млн. чел</w:t>
            </w:r>
            <w:r>
              <w:rPr>
                <w:rFonts w:ascii="TimesET" w:hAnsi="TimesET"/>
                <w:color w:val="000000"/>
                <w:sz w:val="24"/>
              </w:rPr>
              <w:t>.:</w:t>
            </w:r>
          </w:p>
        </w:tc>
        <w:tc>
          <w:tcPr>
            <w:tcW w:w="1077" w:type="dxa"/>
            <w:tcBorders>
              <w:left w:val="single" w:sz="6" w:space="0" w:color="auto"/>
              <w:right w:val="single" w:sz="6" w:space="0" w:color="auto"/>
            </w:tcBorders>
          </w:tcPr>
          <w:p w:rsidR="004B72E5" w:rsidRDefault="004B72E5">
            <w:pPr>
              <w:spacing w:before="20"/>
              <w:jc w:val="center"/>
              <w:rPr>
                <w:rFonts w:ascii="TimesET" w:hAnsi="TimesET"/>
                <w:color w:val="000000"/>
                <w:sz w:val="24"/>
              </w:rPr>
            </w:pPr>
          </w:p>
        </w:tc>
        <w:tc>
          <w:tcPr>
            <w:tcW w:w="1077" w:type="dxa"/>
            <w:tcBorders>
              <w:left w:val="single" w:sz="6" w:space="0" w:color="auto"/>
              <w:right w:val="single" w:sz="6" w:space="0" w:color="auto"/>
            </w:tcBorders>
          </w:tcPr>
          <w:p w:rsidR="004B72E5" w:rsidRDefault="004B72E5">
            <w:pPr>
              <w:spacing w:before="20"/>
              <w:jc w:val="center"/>
              <w:rPr>
                <w:rFonts w:ascii="TimesET" w:hAnsi="TimesET"/>
                <w:color w:val="000000"/>
                <w:sz w:val="24"/>
              </w:rPr>
            </w:pPr>
          </w:p>
        </w:tc>
        <w:tc>
          <w:tcPr>
            <w:tcW w:w="1077" w:type="dxa"/>
            <w:tcBorders>
              <w:left w:val="single" w:sz="6" w:space="0" w:color="auto"/>
              <w:right w:val="single" w:sz="6" w:space="0" w:color="auto"/>
            </w:tcBorders>
          </w:tcPr>
          <w:p w:rsidR="004B72E5" w:rsidRDefault="004B72E5">
            <w:pPr>
              <w:spacing w:before="20"/>
              <w:jc w:val="center"/>
              <w:rPr>
                <w:rFonts w:ascii="TimesET" w:hAnsi="TimesET"/>
                <w:color w:val="000000"/>
                <w:sz w:val="24"/>
              </w:rPr>
            </w:pPr>
          </w:p>
        </w:tc>
        <w:tc>
          <w:tcPr>
            <w:tcW w:w="1077" w:type="dxa"/>
            <w:tcBorders>
              <w:left w:val="single" w:sz="6" w:space="0" w:color="auto"/>
              <w:right w:val="single" w:sz="6" w:space="0" w:color="auto"/>
            </w:tcBorders>
          </w:tcPr>
          <w:p w:rsidR="004B72E5" w:rsidRDefault="004B72E5">
            <w:pPr>
              <w:spacing w:before="20"/>
              <w:jc w:val="center"/>
              <w:rPr>
                <w:rFonts w:ascii="TimesET" w:hAnsi="TimesET"/>
                <w:color w:val="000000"/>
                <w:sz w:val="24"/>
              </w:rPr>
            </w:pPr>
          </w:p>
        </w:tc>
      </w:tr>
      <w:tr w:rsidR="004B72E5">
        <w:tc>
          <w:tcPr>
            <w:tcW w:w="4820"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 xml:space="preserve">   Железнодорожный</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206</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256</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333</w:t>
            </w:r>
          </w:p>
        </w:tc>
        <w:tc>
          <w:tcPr>
            <w:tcW w:w="1077"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330</w:t>
            </w:r>
          </w:p>
        </w:tc>
      </w:tr>
      <w:tr w:rsidR="004B72E5">
        <w:tc>
          <w:tcPr>
            <w:tcW w:w="4820" w:type="dxa"/>
            <w:tcBorders>
              <w:left w:val="single" w:sz="6" w:space="0" w:color="auto"/>
              <w:bottom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 xml:space="preserve">   авиационный</w:t>
            </w:r>
            <w:r>
              <w:rPr>
                <w:rFonts w:ascii="TimesET" w:hAnsi="TimesET"/>
                <w:noProof/>
                <w:sz w:val="24"/>
              </w:rPr>
              <w:t xml:space="preserve"> -</w:t>
            </w:r>
            <w:r>
              <w:rPr>
                <w:rFonts w:ascii="TimesET" w:hAnsi="TimesET"/>
                <w:sz w:val="24"/>
              </w:rPr>
              <w:t xml:space="preserve"> а/п Схипхол</w:t>
            </w:r>
          </w:p>
        </w:tc>
        <w:tc>
          <w:tcPr>
            <w:tcW w:w="1077"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11,8</w:t>
            </w:r>
          </w:p>
        </w:tc>
        <w:tc>
          <w:tcPr>
            <w:tcW w:w="1077"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16,6</w:t>
            </w:r>
          </w:p>
        </w:tc>
        <w:tc>
          <w:tcPr>
            <w:tcW w:w="1077"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20,8</w:t>
            </w:r>
          </w:p>
        </w:tc>
        <w:tc>
          <w:tcPr>
            <w:tcW w:w="1077" w:type="dxa"/>
            <w:tcBorders>
              <w:left w:val="single" w:sz="6" w:space="0" w:color="auto"/>
              <w:bottom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23,3</w:t>
            </w:r>
          </w:p>
        </w:tc>
      </w:tr>
    </w:tbl>
    <w:p w:rsidR="004B72E5" w:rsidRDefault="004B72E5">
      <w:pPr>
        <w:pStyle w:val="a5"/>
      </w:pPr>
    </w:p>
    <w:p w:rsidR="004B72E5" w:rsidRDefault="004B72E5">
      <w:pPr>
        <w:pStyle w:val="a5"/>
      </w:pPr>
      <w:r>
        <w:t>Несмотря на наличие густой сети наземных и водных путей сообщения, в Нидерландах имеются немалые возможности для дальнейшего развития транспортных систем. Стоит задача упрочнения связей дорожной сети Нидерландов с европейской сетью. Так международная автострада, соединяющая Амстердам, Гаагу, Роттердам с центральными районами Европы, в перспективе должна быть доведена до Вены.</w:t>
      </w:r>
    </w:p>
    <w:p w:rsidR="004B72E5" w:rsidRDefault="004B72E5">
      <w:pPr>
        <w:pStyle w:val="a5"/>
        <w:outlineLvl w:val="0"/>
        <w:rPr>
          <w:b/>
          <w:sz w:val="28"/>
        </w:rPr>
      </w:pPr>
      <w:r>
        <w:rPr>
          <w:b/>
          <w:sz w:val="28"/>
        </w:rPr>
        <w:t>А). МОРСКОЙ ТРАНСПОРТ.</w:t>
      </w:r>
    </w:p>
    <w:p w:rsidR="004B72E5" w:rsidRDefault="004B72E5">
      <w:pPr>
        <w:pStyle w:val="a5"/>
      </w:pPr>
      <w:r>
        <w:t>Для Нидерландов, страны с развитыми внешнеэкономическими связями, значение морского транспорта особенно велико.</w:t>
      </w:r>
    </w:p>
    <w:p w:rsidR="004B72E5" w:rsidRDefault="004B72E5">
      <w:pPr>
        <w:pStyle w:val="a5"/>
      </w:pPr>
      <w:r>
        <w:t>По объему морских перевозок страна занимает третье место в Западной Европе (после Великобритании и Франции). В грузообороте господствует нефть, уголь, металлы, зерно, удобрения. Среди экспортируемых отправлений велика доля готовых промышленных изделий, тогда как импорт складывается главным образом из сырья и полуфабрикатов для промышленности. Причем около 30% флота составляют танкеры.</w:t>
      </w:r>
    </w:p>
    <w:p w:rsidR="004B72E5" w:rsidRDefault="004B72E5">
      <w:pPr>
        <w:pStyle w:val="a5"/>
      </w:pPr>
      <w:r>
        <w:t>Во время второй мировой войны нидерландскому флоту был нанесен большой урон, и довоенный уровень был достигнут лишь в первой половине 50-х годов. Общий грузооборот морских портов Нидерландов в 1971г. составил 273 млн.т., в 1986г. – 250 млн.т. Подавляющая его часть приходится на порт Роттердам. Доля порта Амстердам составляет около 8% грузооборота Роттердама. Далее следуют наибольшие порты Флиссенген, Дордрехт, Делфзейл, Тернезен, Харлинген и Гронинген.</w:t>
      </w:r>
    </w:p>
    <w:p w:rsidR="004B72E5" w:rsidRDefault="004B72E5">
      <w:pPr>
        <w:pStyle w:val="a5"/>
      </w:pPr>
      <w:r>
        <w:t>Процесс перемещения портового комплекса Роттердама в сторону побережья в первую очередь охватил участки осуществления операций с массовыми грузами. В ходе этого развития Роттердамский портовый комплекс занял обширную территорию от самого города до берега Северного моря. Эволюция Амстердамского порта идет в том же направлении. В деятельности крупнейших портов страны – Роттердама и Амстердама сложились определенные различия. Роттердам специализируется на обслуживании перевозок массовых грузов, Амстердам – частичных ( хотя по их физическому объему Роттердам удерживает первое место). Существенную роль сыграла модернизация Нодзе-канала, обеспечивающего проход судов вместимостью до 90 тыс.т. в порт Амстердам.</w:t>
      </w:r>
    </w:p>
    <w:p w:rsidR="004B72E5" w:rsidRDefault="004B72E5">
      <w:pPr>
        <w:pStyle w:val="a5"/>
        <w:outlineLvl w:val="0"/>
        <w:rPr>
          <w:b/>
          <w:sz w:val="28"/>
        </w:rPr>
      </w:pPr>
      <w:r>
        <w:rPr>
          <w:b/>
          <w:sz w:val="28"/>
        </w:rPr>
        <w:t>Б). ВНУТРЕННИЙ ВОДНЫЙ ТРАНСПОРТ.</w:t>
      </w:r>
    </w:p>
    <w:p w:rsidR="004B72E5" w:rsidRDefault="004B72E5">
      <w:pPr>
        <w:pStyle w:val="a5"/>
      </w:pPr>
      <w:r>
        <w:t>Территорию Нидерландов прорезает густая сеть судоходных рек и каналов. Их общая протяженность оценивается в 4380 км., из них на долю рек приходится 850 км.</w:t>
      </w:r>
    </w:p>
    <w:p w:rsidR="004B72E5" w:rsidRDefault="004B72E5">
      <w:pPr>
        <w:pStyle w:val="a5"/>
      </w:pPr>
      <w:r>
        <w:t>Основу транспортной сети страны составляют внутренние водные пути с главными артериями Рейн, Маас и Шельда. Среди судоходных каналов выделяется Нордзе-канал, построенный в 1876г. и связывающий Амстердам кратчайшим путем с Северным морем. Также можно наметить определенную иерархию остальных каналов (в скобках указаны даты их сооружения и протяженность): Амстердам-Рейн (1952г.,72км.); Юлианы (1935г., 34 км.); Зейд-Бевеланд (1866г., 8 км.); Маас-Ваал (1927г., 13 км.); Шельда-Рейн (1975г., 37 км.) и т.д.</w:t>
      </w:r>
    </w:p>
    <w:p w:rsidR="004B72E5" w:rsidRDefault="004B72E5">
      <w:pPr>
        <w:pStyle w:val="a5"/>
      </w:pPr>
      <w:r>
        <w:t>Основная функция внутреннего водного транспорта – перевозка грузов. Доля его в суммарном объеме внутренних грузоперевозок в 50-х годах составляла 40%, а в конце 80-х годов снизилась до 20%.</w:t>
      </w:r>
    </w:p>
    <w:p w:rsidR="004B72E5" w:rsidRDefault="004B72E5">
      <w:pPr>
        <w:pStyle w:val="a5"/>
        <w:rPr>
          <w:b/>
          <w:sz w:val="28"/>
        </w:rPr>
      </w:pPr>
      <w:r>
        <w:t>В товарной структуре перевозок по рекам и каналам ведущее место занимают стройматериалы, нефть, сельскохозяйственные продукты. В международных перевозках велика доля железной руды, металлов и металлоизделий, стройматериалов, топлива. Доля нефтеперевозок снизилась в связи с прокладкой нефтепроводов и зазопроводов.</w:t>
      </w:r>
    </w:p>
    <w:p w:rsidR="004B72E5" w:rsidRDefault="004B72E5">
      <w:pPr>
        <w:pStyle w:val="a5"/>
        <w:outlineLvl w:val="0"/>
      </w:pPr>
      <w:r>
        <w:rPr>
          <w:b/>
          <w:sz w:val="28"/>
        </w:rPr>
        <w:t>В). АВТОМОБИЛЬНЫЙ ТРАНСПОРТ.</w:t>
      </w:r>
    </w:p>
    <w:p w:rsidR="004B72E5" w:rsidRDefault="004B72E5">
      <w:pPr>
        <w:pStyle w:val="a5"/>
      </w:pPr>
      <w:r>
        <w:t>Автомобильный транспорт осуществляет в основном внутренние перевозки, успешно конкурируя с железными дорогами. При сооружении автомобильных дорог приходилось преодолевать немалые трудности в условиях высокой плотности населения и ограниченности подходящей территории. Определенные затруднения возникали и в связи с неблагоприятными гидрогеологическими условиями территорий, расположенных ниже уровня моря.</w:t>
      </w:r>
    </w:p>
    <w:p w:rsidR="004B72E5" w:rsidRDefault="004B72E5">
      <w:pPr>
        <w:pStyle w:val="a5"/>
      </w:pPr>
      <w:r>
        <w:t>Общая протяженность автомобильных дорог в 1966г. составляла около 100 тыс.км., включая городские дороги; без них сеть автомобильных дорог с твердым покрытием насчитывала 47 тыс.км. За последние годы в связи с возрастающей урбанизацией автомобильный транспорт стал одним из необходимых условий общественного развития. В 1987г. число автомобилей достигло 4,6 млн. Средний годовой темп прироста автопарка оценивается в 3%. В городах автомобили вытеснили велосипеды, которые еще недавно составляли основной фон транспортных потоков.</w:t>
      </w:r>
    </w:p>
    <w:p w:rsidR="004B72E5" w:rsidRDefault="004B72E5">
      <w:pPr>
        <w:pStyle w:val="a5"/>
        <w:rPr>
          <w:b/>
        </w:rPr>
      </w:pPr>
      <w:r>
        <w:t>Автомобильный транспорт завоевал господствующие позиции во внутренних перевозках, значительно оттеснил железнодорожный. Перевозочная работа грузового автотранспорта в 3,3 раза больше по сравнению с железнодорожными дорогами. На долю автотранспорта приходится ¾ всего объема внутренних перевозок, и даже во внешних перевозках его участие на 1/3 выше по сравнению с железнодорожным транспортом.</w:t>
      </w:r>
    </w:p>
    <w:p w:rsidR="004B72E5" w:rsidRDefault="004B72E5">
      <w:pPr>
        <w:pStyle w:val="a5"/>
        <w:outlineLvl w:val="0"/>
        <w:rPr>
          <w:b/>
          <w:sz w:val="28"/>
        </w:rPr>
      </w:pPr>
      <w:r>
        <w:rPr>
          <w:b/>
          <w:sz w:val="28"/>
        </w:rPr>
        <w:t>Г). ЖЕЛЕЗНОДОРОЖНЫЙ ТРАНСПОРТ.</w:t>
      </w:r>
    </w:p>
    <w:p w:rsidR="004B72E5" w:rsidRDefault="004B72E5">
      <w:pPr>
        <w:pStyle w:val="a5"/>
      </w:pPr>
      <w:r>
        <w:t>Строительство железных дорог в Нидерландах началось во второй половине 19-го века и интенсивно развивалось вплоть до конца 20-х годов нынешнего столетия. Затем часть линий была разобрана, а некоторые закрылись для пассажирского движения. Большой ущерб железным дорогам был нанесен во время второй мировой войны, в 1945 году в экплуатации находилось всего 1100 км. Железнодорожных линий, так как многие мосты были разрушены. В 1985 году длина железнодорожных линий составляла 2,5 тыс.км. против 3,7 тыс.км. в 1939 году. По густоте железных дорог Нидерланды значительно отстают от Бельгии, но намного опережают Францию, Италию, Данию.</w:t>
      </w:r>
    </w:p>
    <w:p w:rsidR="004B72E5" w:rsidRDefault="004B72E5">
      <w:pPr>
        <w:pStyle w:val="a5"/>
      </w:pPr>
      <w:r>
        <w:t>Железные дороги (за очень большим исключением) принадлежат государству. Основу железнодорожной сети Нидерландов составляют линии, связывающие между собой центры провинций и крупнейшие города. В последние годы в стране было построено несколько железнодорожных линий, в том числе соединяющая Гаагу и Лейден с Амстердамом через аэропорт Схинхол и связывающая Амстердам с Алмере и Лелистадом. Началось сооружение кольцевой железной дороги вокруг Амстердама.</w:t>
      </w:r>
    </w:p>
    <w:p w:rsidR="004B72E5" w:rsidRDefault="004B72E5">
      <w:pPr>
        <w:pStyle w:val="a5"/>
      </w:pPr>
      <w:r>
        <w:t>В 1986г. министры стран ЕЭС утвердили проект создания сверхскоростных железнодорожных линий, связывающих Париж, Брюссель, Амстердам и Кельн.В условиях густой гидрографической сети в Нидерландах сооружено около 1200 железнодорожных мостов, среди них 20 наиболее крупных через реки Рейн, Лек, Ваал, Эйссел и др. Около 25% вагонного парка представлено холодильниками, саморазгружающимися и другими специализированными вагонами.</w:t>
      </w:r>
    </w:p>
    <w:p w:rsidR="004B72E5" w:rsidRDefault="004B72E5">
      <w:pPr>
        <w:pStyle w:val="a5"/>
      </w:pPr>
      <w:r>
        <w:t>Электрофикация железных дорог приобрела широкие масштабы в последние десятилетия. К настоящему времени все основные пассажирские линии, соединяющие важнейшие центры, а также часть грузовых линий переведены на электрическую тягу, прочие обслуживаются дизельной тягой. Из общей протяженности линий примерно в 2,5 тыс.км. электрофицированные участки составляют приблизительно 1,5 тыс.км. Использование паровозов прекратилось в 1958 году. Многие железные дороги Нидерландов несут значительные убытки из-за снижения деловой активности в торговле и промышленности, обострения конкуренции между различными видами транспорта и, как следствие этого, повышение тарифов.</w:t>
      </w:r>
    </w:p>
    <w:p w:rsidR="004B72E5" w:rsidRDefault="004B72E5">
      <w:pPr>
        <w:pStyle w:val="a5"/>
        <w:rPr>
          <w:b/>
          <w:sz w:val="28"/>
        </w:rPr>
      </w:pPr>
      <w:r>
        <w:t>Помимо железных дорог в Нидерландах функционирует развитая сеть междугородних трамвайных сообщений. Протяженность ее составляет около 3 тыс км. Эти линии, обслуживаемые скоростными составами, имеют важное значение для местного населения и туризма.</w:t>
      </w:r>
    </w:p>
    <w:p w:rsidR="004B72E5" w:rsidRDefault="004B72E5">
      <w:pPr>
        <w:pStyle w:val="a5"/>
        <w:outlineLvl w:val="0"/>
      </w:pPr>
      <w:r>
        <w:rPr>
          <w:b/>
          <w:sz w:val="28"/>
        </w:rPr>
        <w:t>Д). ВОЗДУШНЫЙ ТРАНСПОРТ.</w:t>
      </w:r>
    </w:p>
    <w:p w:rsidR="004B72E5" w:rsidRDefault="004B72E5">
      <w:pPr>
        <w:pStyle w:val="a5"/>
      </w:pPr>
      <w:r>
        <w:t>Авиационное сообщение Нидерландов – и внутреннее международное – почти полностью монополизировано государственной компанией КЛМ, входящей в семерку ведущих авиакомпаний мира. Совершаются регулярные полеты в 110 городов 70 стран мира.</w:t>
      </w:r>
    </w:p>
    <w:p w:rsidR="004B72E5" w:rsidRDefault="004B72E5">
      <w:pPr>
        <w:pStyle w:val="a5"/>
      </w:pPr>
      <w:r>
        <w:t>Главный международный аэропорт Схинхол находится в 10 км. К юго-западу от Амстердама на месте осушенного озера Харлемиер. Это единственный в мире аэропорт, расположенный на 3,5 м. Ниже уровня океана. На Схинхол приходится львиная доля пассаро-игрузооборота воздушного транспорта Нидерландов. Надо отметить, что Схинхол имеет исключительно важное транзитное значение: около трети всех зарегистрированных пассажиров используют его только для пересадки. Для грузов этот показатель достигает 2/3, что, однако, далеко не всегда означает обслуживание непосредственно воздушным транспортом. Свыше половины грузов, приходящих через Схинхол, перегружаются на автотранспорт и доставляются по автодорогам Европы.</w:t>
      </w:r>
    </w:p>
    <w:p w:rsidR="004B72E5" w:rsidRDefault="004B72E5">
      <w:pPr>
        <w:pStyle w:val="a5"/>
        <w:rPr>
          <w:b/>
          <w:sz w:val="32"/>
        </w:rPr>
      </w:pPr>
      <w:r>
        <w:t>На втором месте стоит аэропорт Зитинховен близ Роттердама. Правда Зитинховен имеет прямое сообщение только с Лондоном, Парижем, Гамбургом и Бременом и в большей части предназначен для внутренних линий. Прочие гражданские аэропорты (Элде, Хилверсюм, Бен, Тексел, Амеланд, Хогевен и др.) имеют местное значение.</w:t>
      </w:r>
    </w:p>
    <w:p w:rsidR="004B72E5" w:rsidRDefault="004B72E5">
      <w:pPr>
        <w:pStyle w:val="a5"/>
        <w:rPr>
          <w:b/>
          <w:sz w:val="32"/>
        </w:rPr>
      </w:pPr>
      <w:r>
        <w:rPr>
          <w:b/>
          <w:sz w:val="32"/>
        </w:rPr>
        <w:t>29). ВНЕШНЕЭКОНОМИЧЕСКИЕ СВЯЗИ.</w:t>
      </w:r>
    </w:p>
    <w:p w:rsidR="004B72E5" w:rsidRDefault="004B72E5">
      <w:pPr>
        <w:pStyle w:val="a5"/>
      </w:pPr>
      <w:r>
        <w:t>Нидерланды еще в средние века установили торговые связи со многими странами Европы. Расцвет внешней торговли приходился на 17-й век, когда флот этой страны господствовал в мире. Внешняя торговля оказала большое воздействие на промышленное развитие страны и становление единого национального рынка. В течение длительного периода Нидерланды эксплуатировали богатства своих обширных колоний. Утрата рынков в Индонезии и быстрое развитие новых отраслей промышленности в самих Нидерландах вызвали изменения в географии внешней торговли.</w:t>
      </w:r>
    </w:p>
    <w:p w:rsidR="004B72E5" w:rsidRDefault="004B72E5">
      <w:pPr>
        <w:pStyle w:val="10"/>
      </w:pPr>
      <w:r>
        <w:t>Основные показатели экономики Нидерландов</w:t>
      </w:r>
    </w:p>
    <w:p w:rsidR="004B72E5" w:rsidRDefault="004B72E5">
      <w:pPr>
        <w:pStyle w:val="20"/>
        <w:spacing w:after="120"/>
        <w:ind w:left="198"/>
        <w:jc w:val="right"/>
      </w:pPr>
      <w:r>
        <w:rPr>
          <w:i/>
          <w:noProof/>
        </w:rPr>
        <w:t>%</w:t>
      </w:r>
      <w:r>
        <w:t xml:space="preserve"> прироста/снижения по сравнению с уровнем предыдущего года</w:t>
      </w:r>
    </w:p>
    <w:tbl>
      <w:tblPr>
        <w:tblW w:w="0" w:type="auto"/>
        <w:tblInd w:w="-7" w:type="dxa"/>
        <w:tblLayout w:type="fixed"/>
        <w:tblCellMar>
          <w:left w:w="39" w:type="dxa"/>
          <w:right w:w="39" w:type="dxa"/>
        </w:tblCellMar>
        <w:tblLook w:val="0000" w:firstRow="0" w:lastRow="0" w:firstColumn="0" w:lastColumn="0" w:noHBand="0" w:noVBand="0"/>
      </w:tblPr>
      <w:tblGrid>
        <w:gridCol w:w="3969"/>
        <w:gridCol w:w="1021"/>
        <w:gridCol w:w="1021"/>
        <w:gridCol w:w="1021"/>
        <w:gridCol w:w="1021"/>
        <w:gridCol w:w="1021"/>
      </w:tblGrid>
      <w:tr w:rsidR="004B72E5">
        <w:tc>
          <w:tcPr>
            <w:tcW w:w="3969"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40"/>
              <w:jc w:val="center"/>
              <w:rPr>
                <w:rFonts w:ascii="TimesET" w:hAnsi="TimesET"/>
                <w:b/>
                <w:color w:val="000000"/>
                <w:sz w:val="24"/>
              </w:rPr>
            </w:pPr>
            <w:r>
              <w:rPr>
                <w:rFonts w:ascii="TimesET" w:hAnsi="TimesET"/>
                <w:b/>
                <w:color w:val="000000"/>
                <w:sz w:val="24"/>
              </w:rPr>
              <w:t>ПОКАЗАТЕЛИ</w:t>
            </w:r>
          </w:p>
        </w:tc>
        <w:tc>
          <w:tcPr>
            <w:tcW w:w="1021"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40"/>
              <w:jc w:val="center"/>
              <w:rPr>
                <w:rFonts w:ascii="TimesET" w:hAnsi="TimesET"/>
                <w:b/>
                <w:color w:val="000000"/>
                <w:sz w:val="24"/>
              </w:rPr>
            </w:pPr>
            <w:r>
              <w:rPr>
                <w:rFonts w:ascii="TimesET" w:hAnsi="TimesET"/>
                <w:b/>
                <w:color w:val="000000"/>
                <w:sz w:val="24"/>
              </w:rPr>
              <w:t>1990 г.</w:t>
            </w:r>
          </w:p>
        </w:tc>
        <w:tc>
          <w:tcPr>
            <w:tcW w:w="1021"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40"/>
              <w:jc w:val="center"/>
              <w:rPr>
                <w:rFonts w:ascii="TimesET" w:hAnsi="TimesET"/>
                <w:b/>
                <w:noProof/>
                <w:color w:val="000000"/>
                <w:sz w:val="24"/>
              </w:rPr>
            </w:pPr>
            <w:r>
              <w:rPr>
                <w:rFonts w:ascii="TimesET" w:hAnsi="TimesET"/>
                <w:b/>
                <w:color w:val="000000"/>
                <w:sz w:val="24"/>
              </w:rPr>
              <w:t>1991 г.</w:t>
            </w:r>
          </w:p>
        </w:tc>
        <w:tc>
          <w:tcPr>
            <w:tcW w:w="1021"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40"/>
              <w:jc w:val="center"/>
              <w:rPr>
                <w:rFonts w:ascii="TimesET" w:hAnsi="TimesET"/>
                <w:b/>
                <w:color w:val="000000"/>
                <w:sz w:val="24"/>
                <w:lang w:val="en-US"/>
              </w:rPr>
            </w:pPr>
            <w:r>
              <w:rPr>
                <w:rFonts w:ascii="TimesET" w:hAnsi="TimesET"/>
                <w:b/>
                <w:color w:val="000000"/>
                <w:sz w:val="24"/>
              </w:rPr>
              <w:t>1992 г.</w:t>
            </w:r>
          </w:p>
        </w:tc>
        <w:tc>
          <w:tcPr>
            <w:tcW w:w="1021"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40"/>
              <w:jc w:val="center"/>
              <w:rPr>
                <w:rFonts w:ascii="TimesET" w:hAnsi="TimesET"/>
                <w:b/>
                <w:noProof/>
                <w:color w:val="000000"/>
                <w:sz w:val="24"/>
              </w:rPr>
            </w:pPr>
            <w:r>
              <w:rPr>
                <w:rFonts w:ascii="TimesET" w:hAnsi="TimesET"/>
                <w:b/>
                <w:color w:val="000000"/>
                <w:sz w:val="24"/>
              </w:rPr>
              <w:t>1993 г.</w:t>
            </w:r>
          </w:p>
        </w:tc>
        <w:tc>
          <w:tcPr>
            <w:tcW w:w="1021" w:type="dxa"/>
            <w:tcBorders>
              <w:top w:val="single" w:sz="6" w:space="0" w:color="auto"/>
              <w:left w:val="single" w:sz="6" w:space="0" w:color="auto"/>
              <w:bottom w:val="single" w:sz="6" w:space="0" w:color="auto"/>
              <w:right w:val="single" w:sz="6" w:space="0" w:color="auto"/>
            </w:tcBorders>
            <w:shd w:val="pct20" w:color="auto" w:fill="auto"/>
          </w:tcPr>
          <w:p w:rsidR="004B72E5" w:rsidRDefault="004B72E5">
            <w:pPr>
              <w:spacing w:before="40"/>
              <w:jc w:val="center"/>
              <w:rPr>
                <w:rFonts w:ascii="TimesET" w:hAnsi="TimesET"/>
                <w:b/>
                <w:sz w:val="24"/>
              </w:rPr>
            </w:pPr>
            <w:r>
              <w:rPr>
                <w:rFonts w:ascii="TimesET" w:hAnsi="TimesET"/>
                <w:b/>
                <w:sz w:val="24"/>
              </w:rPr>
              <w:t>1994 г.</w:t>
            </w:r>
          </w:p>
        </w:tc>
      </w:tr>
      <w:tr w:rsidR="004B72E5">
        <w:tc>
          <w:tcPr>
            <w:tcW w:w="3969" w:type="dxa"/>
            <w:tcBorders>
              <w:top w:val="single" w:sz="6" w:space="0" w:color="auto"/>
              <w:left w:val="single" w:sz="6" w:space="0" w:color="auto"/>
              <w:right w:val="single" w:sz="6" w:space="0" w:color="auto"/>
            </w:tcBorders>
          </w:tcPr>
          <w:p w:rsidR="004B72E5" w:rsidRDefault="004B72E5">
            <w:pPr>
              <w:spacing w:before="40"/>
              <w:rPr>
                <w:rFonts w:ascii="TimesET" w:hAnsi="TimesET"/>
                <w:sz w:val="24"/>
              </w:rPr>
            </w:pPr>
            <w:r>
              <w:rPr>
                <w:rFonts w:ascii="TimesET" w:hAnsi="TimesET"/>
                <w:sz w:val="24"/>
              </w:rPr>
              <w:t>Реальный валовой внутренний продукт</w:t>
            </w:r>
          </w:p>
        </w:tc>
        <w:tc>
          <w:tcPr>
            <w:tcW w:w="1021" w:type="dxa"/>
            <w:tcBorders>
              <w:top w:val="single" w:sz="6" w:space="0" w:color="auto"/>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3,9</w:t>
            </w:r>
          </w:p>
        </w:tc>
        <w:tc>
          <w:tcPr>
            <w:tcW w:w="1021" w:type="dxa"/>
            <w:tcBorders>
              <w:top w:val="single" w:sz="6" w:space="0" w:color="auto"/>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2,2</w:t>
            </w:r>
          </w:p>
        </w:tc>
        <w:tc>
          <w:tcPr>
            <w:tcW w:w="1021" w:type="dxa"/>
            <w:tcBorders>
              <w:top w:val="single" w:sz="6" w:space="0" w:color="auto"/>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1,5</w:t>
            </w:r>
          </w:p>
        </w:tc>
        <w:tc>
          <w:tcPr>
            <w:tcW w:w="1021" w:type="dxa"/>
            <w:tcBorders>
              <w:top w:val="single" w:sz="6" w:space="0" w:color="auto"/>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0,3</w:t>
            </w:r>
          </w:p>
        </w:tc>
        <w:tc>
          <w:tcPr>
            <w:tcW w:w="1021" w:type="dxa"/>
            <w:tcBorders>
              <w:top w:val="single" w:sz="6" w:space="0" w:color="auto"/>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2,0</w:t>
            </w:r>
          </w:p>
        </w:tc>
      </w:tr>
      <w:tr w:rsidR="004B72E5">
        <w:tc>
          <w:tcPr>
            <w:tcW w:w="3969" w:type="dxa"/>
            <w:tcBorders>
              <w:left w:val="single" w:sz="6" w:space="0" w:color="auto"/>
              <w:right w:val="single" w:sz="6" w:space="0" w:color="auto"/>
            </w:tcBorders>
          </w:tcPr>
          <w:p w:rsidR="004B72E5" w:rsidRDefault="004B72E5">
            <w:pPr>
              <w:spacing w:before="40"/>
              <w:rPr>
                <w:rFonts w:ascii="TimesET" w:hAnsi="TimesET"/>
                <w:sz w:val="24"/>
              </w:rPr>
            </w:pPr>
            <w:r>
              <w:rPr>
                <w:rFonts w:ascii="TimesET" w:hAnsi="TimesET"/>
                <w:sz w:val="24"/>
              </w:rPr>
              <w:t>Об</w:t>
            </w:r>
            <w:r>
              <w:rPr>
                <w:rFonts w:ascii="TimesET" w:hAnsi="TimesET"/>
                <w:color w:val="000000"/>
                <w:sz w:val="24"/>
              </w:rPr>
              <w:t>ъ</w:t>
            </w:r>
            <w:r>
              <w:rPr>
                <w:rFonts w:ascii="TimesET" w:hAnsi="TimesET"/>
                <w:sz w:val="24"/>
              </w:rPr>
              <w:t>ем промышленного производства (без строительства)</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2,4</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1,3</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0,2</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0,1</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1,25</w:t>
            </w:r>
          </w:p>
        </w:tc>
      </w:tr>
      <w:tr w:rsidR="004B72E5">
        <w:tc>
          <w:tcPr>
            <w:tcW w:w="3969" w:type="dxa"/>
            <w:tcBorders>
              <w:left w:val="single" w:sz="6" w:space="0" w:color="auto"/>
              <w:right w:val="single" w:sz="6" w:space="0" w:color="auto"/>
            </w:tcBorders>
          </w:tcPr>
          <w:p w:rsidR="004B72E5" w:rsidRDefault="004B72E5">
            <w:pPr>
              <w:spacing w:before="40"/>
              <w:rPr>
                <w:rFonts w:ascii="TimesET" w:hAnsi="TimesET"/>
                <w:sz w:val="24"/>
              </w:rPr>
            </w:pPr>
            <w:r>
              <w:rPr>
                <w:rFonts w:ascii="TimesET" w:hAnsi="TimesET"/>
                <w:sz w:val="24"/>
              </w:rPr>
              <w:t>О</w:t>
            </w:r>
            <w:r>
              <w:rPr>
                <w:rFonts w:ascii="TimesET" w:hAnsi="TimesET"/>
                <w:color w:val="000000"/>
                <w:sz w:val="24"/>
              </w:rPr>
              <w:t>бъ</w:t>
            </w:r>
            <w:r>
              <w:rPr>
                <w:rFonts w:ascii="TimesET" w:hAnsi="TimesET"/>
                <w:sz w:val="24"/>
              </w:rPr>
              <w:t>ем промышленных инвестиций (без строительства)</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6,6</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3,2</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1,0</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-5,5</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-2,5</w:t>
            </w:r>
          </w:p>
        </w:tc>
      </w:tr>
      <w:tr w:rsidR="004B72E5">
        <w:tc>
          <w:tcPr>
            <w:tcW w:w="3969" w:type="dxa"/>
            <w:tcBorders>
              <w:left w:val="single" w:sz="6" w:space="0" w:color="auto"/>
              <w:right w:val="single" w:sz="6" w:space="0" w:color="auto"/>
            </w:tcBorders>
          </w:tcPr>
          <w:p w:rsidR="004B72E5" w:rsidRDefault="004B72E5">
            <w:pPr>
              <w:spacing w:before="40"/>
              <w:rPr>
                <w:rFonts w:ascii="TimesET" w:hAnsi="TimesET"/>
                <w:sz w:val="24"/>
              </w:rPr>
            </w:pPr>
            <w:r>
              <w:rPr>
                <w:rFonts w:ascii="TimesET" w:hAnsi="TimesET"/>
                <w:sz w:val="24"/>
              </w:rPr>
              <w:t>Об</w:t>
            </w:r>
            <w:r>
              <w:rPr>
                <w:rFonts w:ascii="TimesET" w:hAnsi="TimesET"/>
                <w:color w:val="000000"/>
                <w:sz w:val="24"/>
              </w:rPr>
              <w:t>ъ</w:t>
            </w:r>
            <w:r>
              <w:rPr>
                <w:rFonts w:ascii="TimesET" w:hAnsi="TimesET"/>
                <w:sz w:val="24"/>
              </w:rPr>
              <w:t>ем экспорта товаров и услуг</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5,5</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4.6</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2,5</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-0,1</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3,75</w:t>
            </w:r>
          </w:p>
        </w:tc>
      </w:tr>
      <w:tr w:rsidR="004B72E5">
        <w:tc>
          <w:tcPr>
            <w:tcW w:w="3969" w:type="dxa"/>
            <w:tcBorders>
              <w:left w:val="single" w:sz="6" w:space="0" w:color="auto"/>
              <w:right w:val="single" w:sz="6" w:space="0" w:color="auto"/>
            </w:tcBorders>
          </w:tcPr>
          <w:p w:rsidR="004B72E5" w:rsidRDefault="004B72E5">
            <w:pPr>
              <w:spacing w:before="40"/>
              <w:rPr>
                <w:rFonts w:ascii="TimesET" w:hAnsi="TimesET"/>
                <w:sz w:val="24"/>
              </w:rPr>
            </w:pPr>
            <w:r>
              <w:rPr>
                <w:rFonts w:ascii="TimesET" w:hAnsi="TimesET"/>
                <w:sz w:val="24"/>
              </w:rPr>
              <w:t>Объем импорта товаров и услуг</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4,9</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3,7</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1,75</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-1,2</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2,5</w:t>
            </w:r>
          </w:p>
        </w:tc>
      </w:tr>
      <w:tr w:rsidR="004B72E5">
        <w:tc>
          <w:tcPr>
            <w:tcW w:w="3969" w:type="dxa"/>
            <w:tcBorders>
              <w:left w:val="single" w:sz="6" w:space="0" w:color="auto"/>
              <w:right w:val="single" w:sz="6" w:space="0" w:color="auto"/>
            </w:tcBorders>
          </w:tcPr>
          <w:p w:rsidR="004B72E5" w:rsidRDefault="004B72E5">
            <w:pPr>
              <w:spacing w:before="40"/>
              <w:rPr>
                <w:rFonts w:ascii="TimesET" w:hAnsi="TimesET"/>
                <w:color w:val="000000"/>
                <w:sz w:val="24"/>
              </w:rPr>
            </w:pPr>
            <w:r>
              <w:rPr>
                <w:rFonts w:ascii="TimesET" w:hAnsi="TimesET"/>
                <w:sz w:val="24"/>
              </w:rPr>
              <w:t>Дефицит государственного бюджета,</w:t>
            </w:r>
            <w:r>
              <w:rPr>
                <w:rFonts w:ascii="TimesET" w:hAnsi="TimesET"/>
                <w:noProof/>
                <w:sz w:val="24"/>
              </w:rPr>
              <w:t xml:space="preserve"> %</w:t>
            </w:r>
            <w:r>
              <w:rPr>
                <w:rFonts w:ascii="TimesET" w:hAnsi="TimesET"/>
                <w:sz w:val="24"/>
              </w:rPr>
              <w:t xml:space="preserve"> от </w:t>
            </w:r>
            <w:r>
              <w:rPr>
                <w:rFonts w:ascii="TimesET" w:hAnsi="TimesET"/>
                <w:color w:val="000000"/>
                <w:sz w:val="24"/>
              </w:rPr>
              <w:t>ВНП</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-4,8</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-3,8</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-4,0</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-1,5</w:t>
            </w:r>
          </w:p>
        </w:tc>
        <w:tc>
          <w:tcPr>
            <w:tcW w:w="1021" w:type="dxa"/>
            <w:tcBorders>
              <w:left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-0,5</w:t>
            </w:r>
          </w:p>
        </w:tc>
      </w:tr>
      <w:tr w:rsidR="004B72E5">
        <w:tc>
          <w:tcPr>
            <w:tcW w:w="3969" w:type="dxa"/>
            <w:tcBorders>
              <w:left w:val="single" w:sz="6" w:space="0" w:color="auto"/>
              <w:right w:val="single" w:sz="6" w:space="0" w:color="auto"/>
            </w:tcBorders>
          </w:tcPr>
          <w:p w:rsidR="004B72E5" w:rsidRDefault="004B72E5">
            <w:pPr>
              <w:spacing w:before="20"/>
              <w:rPr>
                <w:rFonts w:ascii="TimesET" w:hAnsi="TimesET"/>
                <w:sz w:val="24"/>
              </w:rPr>
            </w:pPr>
            <w:r>
              <w:rPr>
                <w:rFonts w:ascii="TimesET" w:hAnsi="TimesET"/>
                <w:sz w:val="24"/>
              </w:rPr>
              <w:t>Об</w:t>
            </w:r>
            <w:r>
              <w:rPr>
                <w:rFonts w:ascii="TimesET" w:hAnsi="TimesET"/>
                <w:color w:val="000000"/>
                <w:sz w:val="24"/>
              </w:rPr>
              <w:t>ъ</w:t>
            </w:r>
            <w:r>
              <w:rPr>
                <w:rFonts w:ascii="TimesET" w:hAnsi="TimesET"/>
                <w:sz w:val="24"/>
              </w:rPr>
              <w:t>ем частного потребления</w:t>
            </w:r>
          </w:p>
        </w:tc>
        <w:tc>
          <w:tcPr>
            <w:tcW w:w="1021"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4,1</w:t>
            </w:r>
          </w:p>
        </w:tc>
        <w:tc>
          <w:tcPr>
            <w:tcW w:w="1021"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3,3</w:t>
            </w:r>
          </w:p>
        </w:tc>
        <w:tc>
          <w:tcPr>
            <w:tcW w:w="1021"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1,6</w:t>
            </w:r>
          </w:p>
        </w:tc>
        <w:tc>
          <w:tcPr>
            <w:tcW w:w="1021"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0,9</w:t>
            </w:r>
          </w:p>
        </w:tc>
        <w:tc>
          <w:tcPr>
            <w:tcW w:w="1021" w:type="dxa"/>
            <w:tcBorders>
              <w:left w:val="single" w:sz="6" w:space="0" w:color="auto"/>
              <w:right w:val="single" w:sz="6" w:space="0" w:color="auto"/>
            </w:tcBorders>
          </w:tcPr>
          <w:p w:rsidR="004B72E5" w:rsidRDefault="004B72E5">
            <w:pPr>
              <w:spacing w:before="20"/>
              <w:jc w:val="center"/>
              <w:rPr>
                <w:rFonts w:ascii="TimesET" w:hAnsi="TimesET"/>
                <w:noProof/>
                <w:sz w:val="24"/>
              </w:rPr>
            </w:pPr>
            <w:r>
              <w:rPr>
                <w:rFonts w:ascii="TimesET" w:hAnsi="TimesET"/>
                <w:noProof/>
                <w:sz w:val="24"/>
              </w:rPr>
              <w:t>1,5</w:t>
            </w:r>
          </w:p>
        </w:tc>
      </w:tr>
      <w:tr w:rsidR="004B72E5">
        <w:tc>
          <w:tcPr>
            <w:tcW w:w="3969" w:type="dxa"/>
            <w:tcBorders>
              <w:left w:val="single" w:sz="6" w:space="0" w:color="auto"/>
              <w:bottom w:val="single" w:sz="6" w:space="0" w:color="auto"/>
              <w:right w:val="single" w:sz="6" w:space="0" w:color="auto"/>
            </w:tcBorders>
          </w:tcPr>
          <w:p w:rsidR="004B72E5" w:rsidRDefault="004B72E5">
            <w:pPr>
              <w:spacing w:before="40"/>
              <w:rPr>
                <w:rFonts w:ascii="TimesET" w:hAnsi="TimesET"/>
                <w:sz w:val="24"/>
              </w:rPr>
            </w:pPr>
            <w:r>
              <w:rPr>
                <w:rFonts w:ascii="TimesET" w:hAnsi="TimesET"/>
                <w:sz w:val="24"/>
              </w:rPr>
              <w:t>Уровень цен семейного потребления</w:t>
            </w:r>
          </w:p>
        </w:tc>
        <w:tc>
          <w:tcPr>
            <w:tcW w:w="1021" w:type="dxa"/>
            <w:tcBorders>
              <w:left w:val="single" w:sz="6" w:space="0" w:color="auto"/>
              <w:bottom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2,5</w:t>
            </w:r>
          </w:p>
        </w:tc>
        <w:tc>
          <w:tcPr>
            <w:tcW w:w="1021" w:type="dxa"/>
            <w:tcBorders>
              <w:left w:val="single" w:sz="6" w:space="0" w:color="auto"/>
              <w:bottom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3,9</w:t>
            </w:r>
          </w:p>
        </w:tc>
        <w:tc>
          <w:tcPr>
            <w:tcW w:w="1021" w:type="dxa"/>
            <w:tcBorders>
              <w:left w:val="single" w:sz="6" w:space="0" w:color="auto"/>
              <w:bottom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3,7</w:t>
            </w:r>
          </w:p>
        </w:tc>
        <w:tc>
          <w:tcPr>
            <w:tcW w:w="1021" w:type="dxa"/>
            <w:tcBorders>
              <w:left w:val="single" w:sz="6" w:space="0" w:color="auto"/>
              <w:bottom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2,8</w:t>
            </w:r>
          </w:p>
        </w:tc>
        <w:tc>
          <w:tcPr>
            <w:tcW w:w="1021" w:type="dxa"/>
            <w:tcBorders>
              <w:left w:val="single" w:sz="6" w:space="0" w:color="auto"/>
              <w:bottom w:val="single" w:sz="6" w:space="0" w:color="auto"/>
              <w:right w:val="single" w:sz="6" w:space="0" w:color="auto"/>
            </w:tcBorders>
          </w:tcPr>
          <w:p w:rsidR="004B72E5" w:rsidRDefault="004B72E5">
            <w:pPr>
              <w:spacing w:before="40"/>
              <w:jc w:val="center"/>
              <w:rPr>
                <w:rFonts w:ascii="TimesET" w:hAnsi="TimesET"/>
                <w:noProof/>
                <w:sz w:val="24"/>
              </w:rPr>
            </w:pPr>
            <w:r>
              <w:rPr>
                <w:rFonts w:ascii="TimesET" w:hAnsi="TimesET"/>
                <w:noProof/>
                <w:sz w:val="24"/>
              </w:rPr>
              <w:t>2,75</w:t>
            </w:r>
          </w:p>
        </w:tc>
      </w:tr>
    </w:tbl>
    <w:p w:rsidR="004B72E5" w:rsidRDefault="004B72E5">
      <w:pPr>
        <w:pStyle w:val="a5"/>
      </w:pPr>
    </w:p>
    <w:p w:rsidR="004B72E5" w:rsidRDefault="004B72E5">
      <w:pPr>
        <w:pStyle w:val="a5"/>
      </w:pPr>
      <w:r>
        <w:t>На Нидерланды приходится свыше 4% мирового внешнеторгового оборота. Доля экспорта в национальном доходе достигает 60%, а по размерам внешнеторгового оборота на душу населения Нидерланды стоят на одном из первых мест в мире. В товарной структуре внешнеторгового оборота преобладает промышленная продукция ( в 1986г. – 4/5 всей стоимости экспорта). Экспортируется свыше 1/3 промышленной продукции, причем по стоимости наибольший удельный вес имеет продукция машиностроения (20%) и химической промышленности (17%). Почти 15% экспорта приходится на дорлю минерального топлива, в основном газа, 18% - на долю разнообразных пищевых продуктов, молочного скота и живых свиней.</w:t>
      </w:r>
    </w:p>
    <w:p w:rsidR="004B72E5" w:rsidRDefault="004B72E5">
      <w:pPr>
        <w:pStyle w:val="a5"/>
      </w:pPr>
      <w:r>
        <w:t>В импорте резко выделяются машины и оборудование (28%), нефть и уголь (12%). Значителен удельный вес готовых изделий (17%), руд и других видов сырья. Доходы от иностранного туризма мало способствуют улучшению внешнеторгового баланса.</w:t>
      </w:r>
    </w:p>
    <w:p w:rsidR="004B72E5" w:rsidRDefault="004B72E5">
      <w:pPr>
        <w:pStyle w:val="a5"/>
      </w:pPr>
      <w:r>
        <w:t>Участие Нидерландов в ЕЭС имело глубокие последствия для внешней торговли. Доля стран ЕЭС в нидерландском экспорте в 1970 г. составляла 62%. В 1987г.-75%. Доля этих стран в нидерландском тмпорте колеблется в пределах 55-65%. Крупнейший внешнеторговый партнер – Германия, доля которой в экспорте составляет более 30%, а в импорте 22% от общего объема. Прочие позиции во внешнеторговом обороте Нидерландов занимает Бельгия (вместе с Люксембургом). Среди других стран выделяются США (3% экспорта и 9% импорта). Доля социалистических стран не превышает 2% экспорта и 6% импорта. Из этой группы стран наиболее крупный партнер –СНГ.</w:t>
      </w:r>
    </w:p>
    <w:p w:rsidR="004B72E5" w:rsidRDefault="004B72E5">
      <w:pPr>
        <w:pStyle w:val="a5"/>
        <w:rPr>
          <w:b/>
          <w:sz w:val="32"/>
        </w:rPr>
      </w:pPr>
      <w:r>
        <w:t>В последние годы возрасла заинтересованность деловых кругов Нидерландов в усилениии экономических контактов с СНГ и другими западными и восточными странами, Денежная единица Голландии – гульден. По отношению к российскому рублю 1 голландский гульден – 2898 руб. (25 октября 1995г.)</w:t>
      </w:r>
    </w:p>
    <w:p w:rsidR="004B72E5" w:rsidRDefault="004B72E5">
      <w:pPr>
        <w:pStyle w:val="a5"/>
      </w:pPr>
      <w:r>
        <w:rPr>
          <w:b/>
          <w:sz w:val="32"/>
        </w:rPr>
        <w:t>30. АМСТЕРДАМ-СТОЛИЦА НИДЕРЛАНДОВ.</w:t>
      </w:r>
    </w:p>
    <w:p w:rsidR="004B72E5" w:rsidRDefault="004B72E5">
      <w:pPr>
        <w:pStyle w:val="a5"/>
      </w:pPr>
      <w:r>
        <w:t>Амстердам, столица Нидерландов, находится на болотистой низине в устье реки Амстел, где сходится несколько железных и автомобильных дорог, рек и каналов. Город возник в 13-м веке на месте рыбацкого поселка и пережил период расцвета в позднем средневековье. Около 40% зданий в средневековых кварталах представляют собой историко-архитектурные памятники.</w:t>
      </w:r>
    </w:p>
    <w:p w:rsidR="004B72E5" w:rsidRDefault="004B72E5">
      <w:pPr>
        <w:pStyle w:val="a5"/>
      </w:pPr>
      <w:r>
        <w:t>В 1958 году население Амстердама составляло около 872 тыс. человек, в 1987г.-680 тыс. (в пределах всей агломерации 930 тыс.). Амстердам – это деловой, финансовый и культурный центр Нидерландов, где находится фондовая биржа, правления крупнейших банков и компаний, театры и редакции, крупнейшие газеты, музеи и выставочные залы, Амстердам – единственная в мире столица, не являющаяся резиденцией правительства, местом пребывания которой служит Гаага. Амстердам – город-труженик с давними традициями рабочего движения, город, являющийся центром антивоенных выступлений.</w:t>
      </w:r>
    </w:p>
    <w:p w:rsidR="004B72E5" w:rsidRDefault="004B72E5">
      <w:pPr>
        <w:pStyle w:val="a5"/>
      </w:pPr>
      <w:r>
        <w:t>В Амстердаме находится второй по величине морской порт (после Роттердама). В Амстердаме действует метро, строительство которого было сопряжено с огромнейшими трудностями из-за неустойчивого грунта. Общая протяженность метро соствавляет 18,5 км. Промышленная структура Амстердама отличается многогранностью: здесь располдожены предприятия почти всех отраслей. Выделяется машиностроение и металлообработка (включая судостроение, электронику и электротехнику), химическая промышленность, полиграфическая и др. Из старых традиционных отраслей развиты пищевая, швейная, ювелирная.</w:t>
      </w:r>
    </w:p>
    <w:p w:rsidR="004B72E5" w:rsidRDefault="004B72E5">
      <w:pPr>
        <w:pStyle w:val="a5"/>
      </w:pPr>
      <w:r>
        <w:t>Амстердам – важнейший культурный центр Нидерландов. В нем два университета – муниципальный, основанный в 1632 году, и протестанский, основанный в 1881 году. Город славится концертными залами и музеями. Особенно много сохранилось исторических памятников.</w:t>
      </w:r>
    </w:p>
    <w:p w:rsidR="004B72E5" w:rsidRDefault="004B72E5">
      <w:pPr>
        <w:pStyle w:val="a5"/>
      </w:pPr>
      <w:r>
        <w:t>Несмотря на кажущуюся тесноту и скученность, в Амстердаме много просторных площадей и улиц. Центральная, главная площадь города называется Дам. Именно отсюда, собственно и начинался город. На площади находится, как утверждают голландцы, восьмое чудо света – королевский дворец, который покоится на необычном фундаменте, а на сваях – по сохранившимся сведениям, их 13659 штук. Напротив дворца расположен Национальный монумент в память о событиях второй мировой войны.</w:t>
      </w:r>
    </w:p>
    <w:p w:rsidR="004B72E5" w:rsidRDefault="004B72E5">
      <w:pPr>
        <w:pStyle w:val="a5"/>
      </w:pPr>
      <w:r>
        <w:t>Амстердам отличается обилием церквей, среди них выделяются три – Южная, Северная и Западная. В Западной – Вестернен, построенной в 1619г. достигающей высоты 85 м., покоится прах великого Рембранта. Южная интересна тем, что это первая церковь, официально открытая для протестантов. Амстердам – ядро крупной урбанизированной территрии.</w:t>
      </w:r>
    </w:p>
    <w:p w:rsidR="004B72E5" w:rsidRDefault="004B72E5">
      <w:pPr>
        <w:pStyle w:val="a5"/>
        <w:rPr>
          <w:b/>
          <w:sz w:val="32"/>
        </w:rPr>
      </w:pPr>
      <w:r>
        <w:rPr>
          <w:b/>
          <w:sz w:val="32"/>
        </w:rPr>
        <w:t>31). ЗАКЛЮЧЕНИЕ.</w:t>
      </w:r>
    </w:p>
    <w:p w:rsidR="004B72E5" w:rsidRDefault="004B72E5">
      <w:pPr>
        <w:pStyle w:val="a5"/>
      </w:pPr>
      <w:r>
        <w:t>В заключении нашего знакомства с Нидерландами остановимся на той роли, которую играет эта страна в жизни мирового сообщества.</w:t>
      </w:r>
    </w:p>
    <w:p w:rsidR="004B72E5" w:rsidRDefault="004B72E5">
      <w:pPr>
        <w:pStyle w:val="a5"/>
      </w:pPr>
      <w:r>
        <w:t>Еще недавно считалось, что Нидерланды держат курс на создание энерго- и материалоемких отраслей промышленности, однако это направление оказалось малоперспективным. Сейчас Нидерланды показывают миру пример создания так называемого постиндустриального общества, опирающегося на развитие трудоемких и наукоемких отраслей, которые ориентируются на выпуск высококачественной продукции. В экономике Нидерландов лидируют пищевая промышленность, отрасли машиностроения и химии и электроника. Растет значение этой страны, как крупного международного узла. В настоящее время портово-промышленные комплексы Роттердама и Амстердама фактически обслуживают территорию Западной Европы с населением свыше 200 млн. человек.</w:t>
      </w:r>
    </w:p>
    <w:p w:rsidR="004B72E5" w:rsidRDefault="004B72E5">
      <w:pPr>
        <w:pStyle w:val="a5"/>
      </w:pPr>
      <w:r>
        <w:t>Заслуженную славу Нидерландам принесли достижения их сельского хозяйства, сумевшего обеспечить снабжение продовольствием и сырьем в условиях ограниченной территории.</w:t>
      </w:r>
    </w:p>
    <w:p w:rsidR="004B72E5" w:rsidRDefault="004B72E5">
      <w:pPr>
        <w:pStyle w:val="a5"/>
      </w:pPr>
      <w:r>
        <w:t>Одна из самых острых проблем в стране – установление надежного контроля за состоянием окружающей среды. Нидерланды принимают самое активное участие в компаниях по предотвращению и ликвидации загрязнения атмосферы, морей, рек, болот и других компонентов природной среды.</w:t>
      </w:r>
    </w:p>
    <w:p w:rsidR="004B72E5" w:rsidRDefault="004B72E5">
      <w:pPr>
        <w:pStyle w:val="a5"/>
      </w:pPr>
      <w:r>
        <w:t>Гуманность нидерландского общества проявляется даже по отношению к правонарушителям. В этой стране в качестве эксперимента установлены самые непродолжительные в мире сроки заключения за содеяные преступления; отсутствует строгий надзор за лицами, приговоренными к принудительным работам; многие осужденные отбывают сроки наказания условно.</w:t>
      </w:r>
    </w:p>
    <w:p w:rsidR="004B72E5" w:rsidRDefault="004B72E5">
      <w:pPr>
        <w:pStyle w:val="a5"/>
      </w:pPr>
      <w:r>
        <w:t>Правительство Нидерландов выделяет немалые субсидии творческой интеллигенции – художникам, музыкантам, писателям.</w:t>
      </w:r>
    </w:p>
    <w:p w:rsidR="004B72E5" w:rsidRDefault="004B72E5">
      <w:pPr>
        <w:pStyle w:val="a5"/>
      </w:pPr>
      <w:r>
        <w:t>Почти две тысячи лет назад один из самых просвещенных римлян своего времени Плиний Старший, автор « Естественной истории в 37 томах», прибыв в места, где ныне расположены Нидерланды, воскликнул: «Разве можно здесь жить?!». Оказалось, можно. Человек способен преодолеть, как показывает история, самые невероятные трудности и препятствия, подчиняя гигантские силы природы и заставляя их служить себе. В схватке с природой голландцы вышли победителями, и неудивительно, что на протяжении всей истории, наполненной многими драмматическими событиями, они сумели сохранить свою самобытность, традиции и обычаи.</w:t>
      </w:r>
    </w:p>
    <w:p w:rsidR="004B72E5" w:rsidRDefault="004B72E5">
      <w:pPr>
        <w:pStyle w:val="a5"/>
      </w:pPr>
      <w:r>
        <w:t>Сегодняшние Нидерланды – страна контрастов. Главное в том, что огромное бремя военных расходов начинает тяготить страну, вопросы войны и мира занимают умы все большего числа людей. Сторонники мира, которых с каждым днем становится все больше, требуют от парламента и правительства страны положить конец движению в форваторе агрессивной политики Североатлантического блока.</w:t>
      </w:r>
    </w:p>
    <w:p w:rsidR="004B72E5" w:rsidRDefault="004B72E5">
      <w:pPr>
        <w:pStyle w:val="a5"/>
        <w:rPr>
          <w:b/>
          <w:sz w:val="32"/>
        </w:rPr>
      </w:pPr>
      <w:r>
        <w:rPr>
          <w:b/>
          <w:sz w:val="32"/>
        </w:rPr>
        <w:tab/>
      </w:r>
      <w:r>
        <w:rPr>
          <w:b/>
          <w:sz w:val="32"/>
        </w:rPr>
        <w:tab/>
      </w: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rPr>
          <w:b/>
          <w:sz w:val="32"/>
        </w:rPr>
      </w:pPr>
    </w:p>
    <w:p w:rsidR="004B72E5" w:rsidRDefault="004B72E5">
      <w:pPr>
        <w:pStyle w:val="a5"/>
        <w:ind w:firstLine="0"/>
        <w:rPr>
          <w:b/>
        </w:rPr>
      </w:pPr>
      <w:bookmarkStart w:id="0" w:name="_GoBack"/>
      <w:bookmarkEnd w:id="0"/>
    </w:p>
    <w:sectPr w:rsidR="004B72E5">
      <w:footerReference w:type="even" r:id="rId7"/>
      <w:footerReference w:type="default" r:id="rId8"/>
      <w:pgSz w:w="11906" w:h="16838"/>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2E5" w:rsidRDefault="004B72E5">
      <w:r>
        <w:separator/>
      </w:r>
    </w:p>
  </w:endnote>
  <w:endnote w:type="continuationSeparator" w:id="0">
    <w:p w:rsidR="004B72E5" w:rsidRDefault="004B7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2E5" w:rsidRDefault="004B72E5">
    <w:pPr>
      <w:pStyle w:val="a6"/>
      <w:framePr w:wrap="around" w:vAnchor="text" w:hAnchor="margin" w:xAlign="right" w:y="1"/>
      <w:rPr>
        <w:rStyle w:val="a7"/>
      </w:rPr>
    </w:pPr>
  </w:p>
  <w:p w:rsidR="004B72E5" w:rsidRDefault="004B72E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2E5" w:rsidRDefault="006C4ABE">
    <w:pPr>
      <w:pStyle w:val="a6"/>
      <w:framePr w:wrap="around" w:vAnchor="text" w:hAnchor="margin" w:xAlign="right" w:y="1"/>
      <w:rPr>
        <w:rStyle w:val="a7"/>
      </w:rPr>
    </w:pPr>
    <w:r>
      <w:rPr>
        <w:rStyle w:val="a7"/>
        <w:noProof/>
      </w:rPr>
      <w:t>3</w:t>
    </w:r>
  </w:p>
  <w:p w:rsidR="004B72E5" w:rsidRDefault="004B72E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2E5" w:rsidRDefault="004B72E5">
      <w:r>
        <w:separator/>
      </w:r>
    </w:p>
  </w:footnote>
  <w:footnote w:type="continuationSeparator" w:id="0">
    <w:p w:rsidR="004B72E5" w:rsidRDefault="004B72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596219"/>
    <w:multiLevelType w:val="singleLevel"/>
    <w:tmpl w:val="27D2F5E0"/>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ABE"/>
    <w:rsid w:val="00281EB7"/>
    <w:rsid w:val="004B72E5"/>
    <w:rsid w:val="006C4ABE"/>
    <w:rsid w:val="00E91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6C552AA6-3859-43C1-845B-C0378252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766"/>
      <w:jc w:val="center"/>
      <w:outlineLvl w:val="0"/>
    </w:pPr>
    <w:rPr>
      <w:b/>
      <w:sz w:val="32"/>
    </w:rPr>
  </w:style>
  <w:style w:type="paragraph" w:styleId="2">
    <w:name w:val="heading 2"/>
    <w:basedOn w:val="a"/>
    <w:next w:val="a"/>
    <w:qFormat/>
    <w:pPr>
      <w:keepNext/>
      <w:jc w:val="center"/>
      <w:outlineLvl w:val="1"/>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720" w:right="-766"/>
    </w:pPr>
    <w:rPr>
      <w:sz w:val="24"/>
    </w:rPr>
  </w:style>
  <w:style w:type="character" w:styleId="a4">
    <w:name w:val="Hyperlink"/>
    <w:semiHidden/>
    <w:rPr>
      <w:color w:val="0000FF"/>
      <w:u w:val="single"/>
    </w:rPr>
  </w:style>
  <w:style w:type="paragraph" w:styleId="a5">
    <w:name w:val="Body Text Indent"/>
    <w:basedOn w:val="a"/>
    <w:semiHidden/>
    <w:pPr>
      <w:ind w:right="-766" w:firstLine="720"/>
    </w:pPr>
    <w:rPr>
      <w:sz w:val="24"/>
    </w:rPr>
  </w:style>
  <w:style w:type="paragraph" w:styleId="10">
    <w:name w:val="toc 1"/>
    <w:basedOn w:val="a"/>
    <w:next w:val="a"/>
    <w:autoRedefine/>
    <w:semiHidden/>
    <w:pPr>
      <w:tabs>
        <w:tab w:val="right" w:leader="underscore" w:pos="9071"/>
      </w:tabs>
      <w:spacing w:before="120"/>
      <w:jc w:val="center"/>
    </w:pPr>
    <w:rPr>
      <w:b/>
      <w:sz w:val="28"/>
    </w:rPr>
  </w:style>
  <w:style w:type="paragraph" w:styleId="20">
    <w:name w:val="toc 2"/>
    <w:basedOn w:val="a"/>
    <w:next w:val="a"/>
    <w:autoRedefine/>
    <w:semiHidden/>
    <w:pPr>
      <w:tabs>
        <w:tab w:val="right" w:leader="underscore" w:pos="9071"/>
      </w:tabs>
      <w:spacing w:before="120"/>
      <w:ind w:left="200"/>
    </w:pPr>
    <w:rPr>
      <w:rFonts w:ascii="Times New Roman CYR" w:hAnsi="Times New Roman CYR"/>
      <w:b/>
      <w:sz w:val="22"/>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17565</Words>
  <Characters>100121</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1</vt:lpstr>
    </vt:vector>
  </TitlesOfParts>
  <Company>Micro$oft</Company>
  <LinksUpToDate>false</LinksUpToDate>
  <CharactersWithSpaces>117452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Bill Gate$</dc:creator>
  <cp:keywords/>
  <cp:lastModifiedBy>Irina</cp:lastModifiedBy>
  <cp:revision>2</cp:revision>
  <cp:lastPrinted>2001-05-23T15:09:00Z</cp:lastPrinted>
  <dcterms:created xsi:type="dcterms:W3CDTF">2014-09-05T18:44:00Z</dcterms:created>
  <dcterms:modified xsi:type="dcterms:W3CDTF">2014-09-05T18:44:00Z</dcterms:modified>
</cp:coreProperties>
</file>