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BA2" w:rsidRDefault="002C7BA2">
      <w:pPr>
        <w:pStyle w:val="a4"/>
        <w:rPr>
          <w:sz w:val="60"/>
        </w:rPr>
      </w:pPr>
    </w:p>
    <w:p w:rsidR="002C7BA2" w:rsidRDefault="002C7BA2">
      <w:pPr>
        <w:jc w:val="center"/>
        <w:rPr>
          <w:b/>
          <w:sz w:val="36"/>
        </w:rPr>
      </w:pPr>
      <w:r>
        <w:rPr>
          <w:sz w:val="60"/>
        </w:rPr>
        <w:t>Реферат</w:t>
      </w:r>
    </w:p>
    <w:p w:rsidR="002C7BA2" w:rsidRDefault="002C7BA2">
      <w:pPr>
        <w:jc w:val="center"/>
        <w:rPr>
          <w:b/>
          <w:sz w:val="36"/>
        </w:rPr>
      </w:pPr>
    </w:p>
    <w:p w:rsidR="002C7BA2" w:rsidRDefault="002C7BA2">
      <w:pPr>
        <w:jc w:val="center"/>
        <w:rPr>
          <w:b/>
          <w:sz w:val="36"/>
        </w:rPr>
      </w:pPr>
    </w:p>
    <w:p w:rsidR="002C7BA2" w:rsidRDefault="002C7BA2">
      <w:pPr>
        <w:pStyle w:val="21"/>
      </w:pPr>
      <w:r>
        <w:t>по Географии на тему</w:t>
      </w:r>
    </w:p>
    <w:p w:rsidR="002C7BA2" w:rsidRDefault="002C7BA2">
      <w:pPr>
        <w:pStyle w:val="21"/>
      </w:pPr>
    </w:p>
    <w:p w:rsidR="002C7BA2" w:rsidRDefault="002C7BA2">
      <w:pPr>
        <w:pStyle w:val="21"/>
      </w:pPr>
    </w:p>
    <w:p w:rsidR="002C7BA2" w:rsidRDefault="002C7BA2">
      <w:pPr>
        <w:pStyle w:val="21"/>
        <w:rPr>
          <w:rFonts w:ascii="Times New Roman" w:hAnsi="Times New Roman"/>
          <w:b/>
          <w:sz w:val="72"/>
        </w:rPr>
      </w:pPr>
      <w:r>
        <w:rPr>
          <w:rFonts w:ascii="Times New Roman" w:hAnsi="Times New Roman"/>
          <w:b/>
          <w:sz w:val="72"/>
        </w:rPr>
        <w:t>Государство Ватикан</w:t>
      </w:r>
    </w:p>
    <w:p w:rsidR="002C7BA2" w:rsidRDefault="002C7BA2">
      <w:pPr>
        <w:pStyle w:val="21"/>
        <w:rPr>
          <w:rFonts w:ascii="Times New Roman" w:hAnsi="Times New Roman"/>
          <w:b/>
          <w:sz w:val="72"/>
        </w:rPr>
      </w:pPr>
    </w:p>
    <w:p w:rsidR="002C7BA2" w:rsidRDefault="002C7BA2">
      <w:pPr>
        <w:pStyle w:val="21"/>
        <w:rPr>
          <w:rFonts w:ascii="Times New Roman" w:hAnsi="Times New Roman"/>
          <w:b/>
          <w:sz w:val="72"/>
        </w:rPr>
      </w:pPr>
    </w:p>
    <w:p w:rsidR="002C7BA2" w:rsidRDefault="0026241B">
      <w:pPr>
        <w:pStyle w:val="21"/>
        <w:rPr>
          <w:rFonts w:ascii="Times New Roman" w:hAnsi="Times New Roman"/>
          <w:sz w:val="28"/>
        </w:rPr>
      </w:pPr>
      <w:r>
        <w:rPr>
          <w:rFonts w:ascii="Times New Roman" w:hAnsi="Times New Roman"/>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25pt;height:342pt">
            <v:imagedata r:id="rId5" o:title=""/>
          </v:shape>
        </w:pict>
      </w:r>
    </w:p>
    <w:p w:rsidR="002C7BA2" w:rsidRDefault="002C7BA2">
      <w:pPr>
        <w:pStyle w:val="21"/>
        <w:rPr>
          <w:rFonts w:ascii="Times New Roman" w:hAnsi="Times New Roman"/>
          <w:sz w:val="28"/>
        </w:rPr>
      </w:pPr>
    </w:p>
    <w:p w:rsidR="002C7BA2" w:rsidRDefault="002C7BA2">
      <w:pPr>
        <w:pStyle w:val="21"/>
        <w:rPr>
          <w:rFonts w:ascii="Times New Roman" w:hAnsi="Times New Roman"/>
          <w:sz w:val="28"/>
        </w:rPr>
      </w:pPr>
    </w:p>
    <w:p w:rsidR="002C7BA2" w:rsidRDefault="002C7BA2">
      <w:pPr>
        <w:pStyle w:val="21"/>
        <w:rPr>
          <w:rFonts w:ascii="Times New Roman" w:hAnsi="Times New Roman"/>
          <w:i/>
          <w:sz w:val="28"/>
        </w:rPr>
      </w:pPr>
      <w:r>
        <w:rPr>
          <w:rFonts w:ascii="Times New Roman" w:hAnsi="Times New Roman"/>
          <w:sz w:val="28"/>
        </w:rPr>
        <w:t xml:space="preserve">                                                               </w:t>
      </w:r>
      <w:r>
        <w:rPr>
          <w:rFonts w:ascii="Times New Roman" w:hAnsi="Times New Roman"/>
          <w:i/>
          <w:sz w:val="28"/>
        </w:rPr>
        <w:t xml:space="preserve"> Шидловского Ю.В.  7”Д”</w:t>
      </w:r>
    </w:p>
    <w:p w:rsidR="002C7BA2" w:rsidRDefault="002C7BA2">
      <w:pPr>
        <w:pStyle w:val="21"/>
        <w:rPr>
          <w:rFonts w:ascii="Times New Roman" w:hAnsi="Times New Roman"/>
          <w:sz w:val="28"/>
        </w:rPr>
      </w:pPr>
    </w:p>
    <w:p w:rsidR="002C7BA2" w:rsidRDefault="002C7BA2">
      <w:pPr>
        <w:pStyle w:val="21"/>
        <w:rPr>
          <w:rFonts w:ascii="Times New Roman" w:hAnsi="Times New Roman"/>
          <w:sz w:val="40"/>
        </w:rPr>
      </w:pPr>
      <w:r>
        <w:rPr>
          <w:rFonts w:ascii="Times New Roman" w:hAnsi="Times New Roman"/>
          <w:b/>
          <w:sz w:val="40"/>
          <w:u w:val="single"/>
        </w:rPr>
        <w:t>Содержание:</w:t>
      </w:r>
    </w:p>
    <w:p w:rsidR="002C7BA2" w:rsidRDefault="002C7BA2">
      <w:pPr>
        <w:pStyle w:val="21"/>
        <w:rPr>
          <w:rFonts w:ascii="Times New Roman" w:hAnsi="Times New Roman"/>
          <w:sz w:val="40"/>
        </w:rPr>
      </w:pPr>
    </w:p>
    <w:p w:rsidR="002C7BA2" w:rsidRDefault="002C7BA2">
      <w:pPr>
        <w:pStyle w:val="21"/>
        <w:tabs>
          <w:tab w:val="left" w:pos="720"/>
        </w:tabs>
        <w:ind w:left="720" w:hanging="720"/>
        <w:jc w:val="left"/>
        <w:rPr>
          <w:rFonts w:ascii="Times New Roman" w:hAnsi="Times New Roman"/>
          <w:sz w:val="40"/>
        </w:rPr>
      </w:pPr>
      <w:r>
        <w:rPr>
          <w:rFonts w:ascii="Times New Roman" w:hAnsi="Times New Roman"/>
          <w:sz w:val="40"/>
          <w:lang w:val="en-US"/>
        </w:rPr>
        <w:t>1.</w:t>
      </w:r>
      <w:r>
        <w:rPr>
          <w:rFonts w:ascii="Times New Roman" w:hAnsi="Times New Roman"/>
          <w:sz w:val="40"/>
          <w:lang w:val="en-US"/>
        </w:rPr>
        <w:tab/>
      </w:r>
      <w:r>
        <w:rPr>
          <w:rFonts w:ascii="Times New Roman" w:hAnsi="Times New Roman"/>
          <w:sz w:val="40"/>
        </w:rPr>
        <w:t>Введение.</w:t>
      </w:r>
    </w:p>
    <w:p w:rsidR="002C7BA2" w:rsidRDefault="002C7BA2">
      <w:pPr>
        <w:pStyle w:val="21"/>
        <w:jc w:val="left"/>
        <w:rPr>
          <w:rFonts w:ascii="Times New Roman" w:hAnsi="Times New Roman"/>
          <w:sz w:val="40"/>
        </w:rPr>
      </w:pPr>
    </w:p>
    <w:p w:rsidR="002C7BA2" w:rsidRDefault="002C7BA2">
      <w:pPr>
        <w:pStyle w:val="21"/>
        <w:tabs>
          <w:tab w:val="left" w:pos="720"/>
        </w:tabs>
        <w:ind w:left="720" w:hanging="720"/>
        <w:jc w:val="left"/>
        <w:rPr>
          <w:rFonts w:ascii="Times New Roman" w:hAnsi="Times New Roman"/>
          <w:sz w:val="40"/>
        </w:rPr>
      </w:pPr>
      <w:r>
        <w:rPr>
          <w:rFonts w:ascii="Times New Roman" w:hAnsi="Times New Roman"/>
          <w:sz w:val="40"/>
          <w:lang w:val="en-US"/>
        </w:rPr>
        <w:t>2.</w:t>
      </w:r>
      <w:r>
        <w:rPr>
          <w:rFonts w:ascii="Times New Roman" w:hAnsi="Times New Roman"/>
          <w:sz w:val="40"/>
          <w:lang w:val="en-US"/>
        </w:rPr>
        <w:tab/>
      </w:r>
      <w:r>
        <w:rPr>
          <w:rFonts w:ascii="Times New Roman" w:hAnsi="Times New Roman"/>
          <w:sz w:val="40"/>
        </w:rPr>
        <w:t>История государства.</w:t>
      </w:r>
    </w:p>
    <w:p w:rsidR="002C7BA2" w:rsidRDefault="002C7BA2">
      <w:pPr>
        <w:pStyle w:val="21"/>
        <w:jc w:val="left"/>
        <w:rPr>
          <w:rFonts w:ascii="Times New Roman" w:hAnsi="Times New Roman"/>
          <w:sz w:val="40"/>
        </w:rPr>
      </w:pPr>
    </w:p>
    <w:p w:rsidR="002C7BA2" w:rsidRDefault="002C7BA2">
      <w:pPr>
        <w:pStyle w:val="21"/>
        <w:ind w:left="720" w:hanging="720"/>
        <w:jc w:val="left"/>
        <w:rPr>
          <w:rFonts w:ascii="Times New Roman" w:hAnsi="Times New Roman"/>
          <w:sz w:val="40"/>
        </w:rPr>
      </w:pPr>
      <w:r>
        <w:rPr>
          <w:rFonts w:ascii="Times New Roman" w:hAnsi="Times New Roman"/>
          <w:sz w:val="40"/>
          <w:lang w:val="en-US"/>
        </w:rPr>
        <w:t>3.</w:t>
      </w:r>
      <w:r>
        <w:rPr>
          <w:rFonts w:ascii="Times New Roman" w:hAnsi="Times New Roman"/>
          <w:sz w:val="40"/>
          <w:lang w:val="en-US"/>
        </w:rPr>
        <w:tab/>
      </w:r>
      <w:r>
        <w:rPr>
          <w:rFonts w:ascii="Times New Roman" w:hAnsi="Times New Roman"/>
          <w:sz w:val="40"/>
        </w:rPr>
        <w:t xml:space="preserve">Внутренний уклад. </w:t>
      </w:r>
    </w:p>
    <w:p w:rsidR="002C7BA2" w:rsidRDefault="002C7BA2">
      <w:pPr>
        <w:pStyle w:val="21"/>
        <w:jc w:val="left"/>
        <w:rPr>
          <w:rFonts w:ascii="Times New Roman" w:hAnsi="Times New Roman"/>
          <w:sz w:val="40"/>
        </w:rPr>
      </w:pPr>
    </w:p>
    <w:p w:rsidR="002C7BA2" w:rsidRDefault="002C7BA2">
      <w:pPr>
        <w:pStyle w:val="21"/>
        <w:jc w:val="left"/>
        <w:rPr>
          <w:rFonts w:ascii="Times New Roman" w:hAnsi="Times New Roman"/>
          <w:sz w:val="40"/>
        </w:rPr>
      </w:pPr>
      <w:r>
        <w:rPr>
          <w:rFonts w:ascii="Times New Roman" w:hAnsi="Times New Roman"/>
          <w:sz w:val="40"/>
        </w:rPr>
        <w:t>4.    Политическое устройство</w:t>
      </w:r>
    </w:p>
    <w:p w:rsidR="002C7BA2" w:rsidRDefault="002C7BA2">
      <w:pPr>
        <w:pStyle w:val="21"/>
        <w:jc w:val="left"/>
        <w:rPr>
          <w:rFonts w:ascii="Times New Roman" w:hAnsi="Times New Roman"/>
          <w:sz w:val="40"/>
        </w:rPr>
      </w:pPr>
      <w:r>
        <w:rPr>
          <w:rFonts w:ascii="Times New Roman" w:hAnsi="Times New Roman"/>
          <w:sz w:val="40"/>
        </w:rPr>
        <w:t xml:space="preserve">      </w:t>
      </w:r>
    </w:p>
    <w:p w:rsidR="002C7BA2" w:rsidRDefault="002C7BA2" w:rsidP="006303C6">
      <w:pPr>
        <w:pStyle w:val="21"/>
        <w:numPr>
          <w:ilvl w:val="0"/>
          <w:numId w:val="1"/>
        </w:numPr>
        <w:jc w:val="left"/>
        <w:rPr>
          <w:rFonts w:ascii="Times New Roman" w:hAnsi="Times New Roman"/>
          <w:sz w:val="40"/>
        </w:rPr>
      </w:pPr>
      <w:r>
        <w:rPr>
          <w:rFonts w:ascii="Times New Roman" w:hAnsi="Times New Roman"/>
          <w:sz w:val="40"/>
        </w:rPr>
        <w:t>Общественный строй.</w:t>
      </w:r>
    </w:p>
    <w:p w:rsidR="002C7BA2" w:rsidRDefault="002C7BA2">
      <w:pPr>
        <w:pStyle w:val="21"/>
        <w:jc w:val="left"/>
        <w:rPr>
          <w:rFonts w:ascii="Times New Roman" w:hAnsi="Times New Roman"/>
          <w:sz w:val="40"/>
        </w:rPr>
      </w:pPr>
    </w:p>
    <w:p w:rsidR="002C7BA2" w:rsidRDefault="002C7BA2">
      <w:pPr>
        <w:pStyle w:val="21"/>
        <w:jc w:val="left"/>
        <w:rPr>
          <w:rFonts w:ascii="Times New Roman" w:hAnsi="Times New Roman"/>
          <w:sz w:val="40"/>
        </w:rPr>
      </w:pPr>
      <w:r>
        <w:rPr>
          <w:rFonts w:ascii="Times New Roman" w:hAnsi="Times New Roman"/>
          <w:sz w:val="40"/>
        </w:rPr>
        <w:t xml:space="preserve">      4.2. Внешнеполитические отношения.</w:t>
      </w:r>
    </w:p>
    <w:p w:rsidR="002C7BA2" w:rsidRDefault="002C7BA2">
      <w:pPr>
        <w:pStyle w:val="21"/>
        <w:jc w:val="left"/>
        <w:rPr>
          <w:rFonts w:ascii="Times New Roman" w:hAnsi="Times New Roman"/>
          <w:sz w:val="40"/>
        </w:rPr>
      </w:pPr>
    </w:p>
    <w:p w:rsidR="002C7BA2" w:rsidRDefault="002C7BA2">
      <w:pPr>
        <w:pStyle w:val="21"/>
        <w:jc w:val="left"/>
        <w:rPr>
          <w:rFonts w:ascii="Times New Roman" w:hAnsi="Times New Roman"/>
          <w:sz w:val="40"/>
        </w:rPr>
      </w:pPr>
      <w:r>
        <w:rPr>
          <w:rFonts w:ascii="Times New Roman" w:hAnsi="Times New Roman"/>
          <w:sz w:val="40"/>
        </w:rPr>
        <w:t>5.    Ватикан – государство-музей.</w:t>
      </w:r>
    </w:p>
    <w:p w:rsidR="002C7BA2" w:rsidRDefault="002C7BA2">
      <w:pPr>
        <w:pStyle w:val="21"/>
        <w:jc w:val="left"/>
        <w:rPr>
          <w:rFonts w:ascii="Times New Roman" w:hAnsi="Times New Roman"/>
          <w:sz w:val="40"/>
        </w:rPr>
      </w:pPr>
    </w:p>
    <w:p w:rsidR="002C7BA2" w:rsidRDefault="002C7BA2" w:rsidP="006303C6">
      <w:pPr>
        <w:pStyle w:val="21"/>
        <w:numPr>
          <w:ilvl w:val="0"/>
          <w:numId w:val="2"/>
        </w:numPr>
        <w:tabs>
          <w:tab w:val="left" w:pos="684"/>
        </w:tabs>
        <w:jc w:val="left"/>
        <w:rPr>
          <w:rFonts w:ascii="Times New Roman" w:hAnsi="Times New Roman"/>
          <w:sz w:val="40"/>
        </w:rPr>
      </w:pPr>
      <w:r>
        <w:rPr>
          <w:rFonts w:ascii="Times New Roman" w:hAnsi="Times New Roman"/>
          <w:sz w:val="40"/>
        </w:rPr>
        <w:t>Заключение.</w:t>
      </w:r>
    </w:p>
    <w:p w:rsidR="002C7BA2" w:rsidRDefault="002C7BA2">
      <w:pPr>
        <w:pStyle w:val="21"/>
        <w:jc w:val="left"/>
        <w:rPr>
          <w:rFonts w:ascii="Times New Roman" w:hAnsi="Times New Roman"/>
          <w:sz w:val="40"/>
        </w:rPr>
      </w:pPr>
    </w:p>
    <w:p w:rsidR="002C7BA2" w:rsidRDefault="002C7BA2">
      <w:pPr>
        <w:pStyle w:val="21"/>
        <w:rPr>
          <w:rFonts w:ascii="Times New Roman" w:hAnsi="Times New Roman"/>
          <w:sz w:val="28"/>
        </w:rPr>
      </w:pPr>
    </w:p>
    <w:p w:rsidR="002C7BA2" w:rsidRDefault="002C7BA2">
      <w:pPr>
        <w:pStyle w:val="21"/>
        <w:rPr>
          <w:rFonts w:ascii="Times New Roman" w:hAnsi="Times New Roman"/>
          <w:sz w:val="28"/>
        </w:rPr>
      </w:pPr>
    </w:p>
    <w:p w:rsidR="002C7BA2" w:rsidRDefault="002C7BA2">
      <w:pPr>
        <w:pStyle w:val="21"/>
        <w:rPr>
          <w:rFonts w:ascii="Times New Roman" w:hAnsi="Times New Roman"/>
          <w:sz w:val="28"/>
        </w:rPr>
      </w:pPr>
    </w:p>
    <w:p w:rsidR="002C7BA2" w:rsidRDefault="002C7BA2">
      <w:pPr>
        <w:pStyle w:val="21"/>
        <w:rPr>
          <w:rFonts w:ascii="Times New Roman" w:hAnsi="Times New Roman"/>
          <w:sz w:val="28"/>
        </w:rPr>
      </w:pPr>
    </w:p>
    <w:p w:rsidR="002C7BA2" w:rsidRDefault="002C7BA2">
      <w:pPr>
        <w:pStyle w:val="21"/>
        <w:rPr>
          <w:rFonts w:ascii="Times New Roman" w:hAnsi="Times New Roman"/>
          <w:sz w:val="28"/>
        </w:rPr>
      </w:pPr>
    </w:p>
    <w:p w:rsidR="002C7BA2" w:rsidRDefault="002C7BA2">
      <w:pPr>
        <w:pStyle w:val="21"/>
        <w:rPr>
          <w:rFonts w:ascii="Times New Roman" w:hAnsi="Times New Roman"/>
          <w:b/>
          <w:sz w:val="40"/>
          <w:u w:val="double"/>
        </w:rPr>
      </w:pPr>
      <w:r>
        <w:rPr>
          <w:rFonts w:ascii="Times New Roman" w:hAnsi="Times New Roman"/>
          <w:b/>
          <w:sz w:val="40"/>
          <w:u w:val="double"/>
        </w:rPr>
        <w:t>1. Введение.</w:t>
      </w:r>
    </w:p>
    <w:p w:rsidR="002C7BA2" w:rsidRDefault="002C7BA2">
      <w:pPr>
        <w:pStyle w:val="21"/>
        <w:jc w:val="both"/>
        <w:rPr>
          <w:rFonts w:ascii="Times New Roman" w:hAnsi="Times New Roman"/>
          <w:u w:val="single"/>
        </w:rPr>
      </w:pPr>
    </w:p>
    <w:p w:rsidR="002C7BA2" w:rsidRDefault="002C7BA2">
      <w:pPr>
        <w:pStyle w:val="21"/>
        <w:jc w:val="both"/>
        <w:rPr>
          <w:rFonts w:ascii="Times New Roman" w:hAnsi="Times New Roman"/>
        </w:rPr>
      </w:pPr>
      <w:r>
        <w:rPr>
          <w:rFonts w:ascii="Times New Roman" w:hAnsi="Times New Roman"/>
        </w:rPr>
        <w:t xml:space="preserve">     В Италии, в западно-центральном районе города Рима, находится уникальнейшее государство-город Ватикан. Этот маленький участок города не имеет ни инфраструктуры, ни добывающей отрасли, ни заводов, ни фабрик. Зато, это совершенно уникальное государство держит власть над огромным, превышающим его во множество раз, католическим миром. Ватикан обладает своим укладом, неповторимым общественным строем, хранит множество национальных традиций и является одним большим музейным экспонатом мировой культуры.</w:t>
      </w:r>
    </w:p>
    <w:p w:rsidR="002C7BA2" w:rsidRDefault="002C7BA2">
      <w:pPr>
        <w:pStyle w:val="21"/>
        <w:jc w:val="both"/>
        <w:rPr>
          <w:rFonts w:ascii="Times New Roman" w:hAnsi="Times New Roman"/>
        </w:rPr>
      </w:pPr>
      <w:r>
        <w:rPr>
          <w:rFonts w:ascii="Times New Roman" w:hAnsi="Times New Roman"/>
        </w:rPr>
        <w:t xml:space="preserve">     Это крохотное государство несёт только одну цель - оно является центром мировой католической церкви, а также резиденцией папы римского - главного патриарха мира. Именно тут перемешиваются жизнь большого современного города с тихой церковной жизнью древнего мира.</w:t>
      </w:r>
    </w:p>
    <w:p w:rsidR="002C7BA2" w:rsidRDefault="002C7BA2">
      <w:pPr>
        <w:pStyle w:val="21"/>
        <w:jc w:val="both"/>
        <w:rPr>
          <w:rFonts w:ascii="Times New Roman" w:hAnsi="Times New Roman"/>
          <w:u w:val="single"/>
        </w:rPr>
      </w:pPr>
      <w:r>
        <w:rPr>
          <w:rFonts w:ascii="Times New Roman" w:hAnsi="Times New Roman"/>
        </w:rPr>
        <w:t xml:space="preserve">     Совершенно очевидно, что это государство требует отдельного пристального рассмотрения.</w:t>
      </w:r>
    </w:p>
    <w:p w:rsidR="002C7BA2" w:rsidRDefault="002C7BA2">
      <w:pPr>
        <w:pStyle w:val="21"/>
        <w:jc w:val="both"/>
        <w:rPr>
          <w:rFonts w:ascii="Times New Roman" w:hAnsi="Times New Roman"/>
          <w:u w:val="double"/>
        </w:rPr>
      </w:pPr>
    </w:p>
    <w:p w:rsidR="002C7BA2" w:rsidRDefault="002C7BA2">
      <w:pPr>
        <w:pStyle w:val="21"/>
        <w:jc w:val="both"/>
        <w:rPr>
          <w:rFonts w:ascii="Times New Roman" w:hAnsi="Times New Roman"/>
          <w:u w:val="double"/>
        </w:rPr>
      </w:pPr>
    </w:p>
    <w:p w:rsidR="002C7BA2" w:rsidRDefault="002C7BA2">
      <w:pPr>
        <w:pStyle w:val="21"/>
        <w:jc w:val="both"/>
        <w:rPr>
          <w:rFonts w:ascii="Times New Roman" w:hAnsi="Times New Roman"/>
          <w:u w:val="double"/>
        </w:rPr>
      </w:pPr>
    </w:p>
    <w:p w:rsidR="002C7BA2" w:rsidRDefault="002C7BA2">
      <w:pPr>
        <w:pStyle w:val="21"/>
        <w:rPr>
          <w:rFonts w:ascii="Times New Roman" w:hAnsi="Times New Roman"/>
          <w:b/>
          <w:sz w:val="40"/>
          <w:u w:val="double"/>
        </w:rPr>
      </w:pPr>
      <w:r>
        <w:rPr>
          <w:rFonts w:ascii="Times New Roman" w:hAnsi="Times New Roman"/>
          <w:b/>
          <w:sz w:val="40"/>
          <w:u w:val="double"/>
        </w:rPr>
        <w:t>2. История священного государства Ватикан.</w:t>
      </w:r>
    </w:p>
    <w:p w:rsidR="002C7BA2" w:rsidRDefault="002C7BA2">
      <w:pPr>
        <w:pStyle w:val="21"/>
        <w:jc w:val="both"/>
        <w:rPr>
          <w:rFonts w:ascii="Times New Roman" w:hAnsi="Times New Roman"/>
          <w:u w:val="single"/>
        </w:rPr>
      </w:pPr>
    </w:p>
    <w:p w:rsidR="002C7BA2" w:rsidRDefault="002C7BA2">
      <w:pPr>
        <w:pStyle w:val="21"/>
        <w:jc w:val="both"/>
        <w:rPr>
          <w:rFonts w:ascii="Times New Roman" w:hAnsi="Times New Roman"/>
        </w:rPr>
      </w:pPr>
      <w:r>
        <w:rPr>
          <w:rFonts w:ascii="Times New Roman" w:hAnsi="Times New Roman"/>
        </w:rPr>
        <w:t xml:space="preserve">     Около 2000 лет назад в маленьком иудейском селении в бедной семье плотника Иосифа, у его жены Марии родился сын, которого нарекли Иисусом. Именно это событие привлекло за собой появление новой религии – </w:t>
      </w:r>
      <w:r>
        <w:rPr>
          <w:rFonts w:ascii="Times New Roman" w:hAnsi="Times New Roman"/>
          <w:u w:val="single"/>
        </w:rPr>
        <w:t>христианство</w:t>
      </w:r>
      <w:r>
        <w:rPr>
          <w:rFonts w:ascii="Times New Roman" w:hAnsi="Times New Roman"/>
        </w:rPr>
        <w:t>. Сущность этой религии заключалась в вере в единого Бога, который заключил союз (“Завет”) с избранным Им народом – евреями.</w:t>
      </w:r>
    </w:p>
    <w:p w:rsidR="002C7BA2" w:rsidRDefault="002C7BA2">
      <w:pPr>
        <w:pStyle w:val="21"/>
        <w:jc w:val="both"/>
        <w:rPr>
          <w:rFonts w:ascii="Times New Roman" w:hAnsi="Times New Roman"/>
        </w:rPr>
      </w:pPr>
      <w:r>
        <w:rPr>
          <w:rFonts w:ascii="Times New Roman" w:hAnsi="Times New Roman"/>
        </w:rPr>
        <w:t xml:space="preserve">     Единая религия христианства существовала вплоть до </w:t>
      </w:r>
      <w:r>
        <w:rPr>
          <w:rFonts w:ascii="Times New Roman" w:hAnsi="Times New Roman"/>
          <w:lang w:val="en-US"/>
        </w:rPr>
        <w:t xml:space="preserve">XI </w:t>
      </w:r>
      <w:r>
        <w:rPr>
          <w:rFonts w:ascii="Times New Roman" w:hAnsi="Times New Roman"/>
        </w:rPr>
        <w:t>века. Именно в этом веке Римская - Католическая церковь, в одностороннем порядке, включила в общецерковное исповедание веры принципиально новое утверждение о Святой Троице (так называемой “Филиокве”), что явилось причиной “Великого раскола”. Восточные христианские церкви с того времени стали называться православными, а все западные области (иерархии), подчинённые Риму, оказались в Римско-католической, или просто католической церкви.</w:t>
      </w:r>
    </w:p>
    <w:p w:rsidR="002C7BA2" w:rsidRDefault="002C7BA2">
      <w:pPr>
        <w:pStyle w:val="21"/>
        <w:jc w:val="both"/>
        <w:rPr>
          <w:rFonts w:ascii="Times New Roman" w:hAnsi="Times New Roman"/>
        </w:rPr>
      </w:pPr>
      <w:r>
        <w:rPr>
          <w:rFonts w:ascii="Times New Roman" w:hAnsi="Times New Roman"/>
        </w:rPr>
        <w:t xml:space="preserve">     В современном мире Римско-католическая церковь насчитывает более 900 млн. последователей, что намного превышает число других последователей различных направлений христианства (православных и протестантов). Во главе католической церкви стоит римский папа – именно так с </w:t>
      </w:r>
      <w:r>
        <w:rPr>
          <w:rFonts w:ascii="Times New Roman" w:hAnsi="Times New Roman"/>
          <w:lang w:val="en-US"/>
        </w:rPr>
        <w:t>III-IV</w:t>
      </w:r>
      <w:r>
        <w:rPr>
          <w:rFonts w:ascii="Times New Roman" w:hAnsi="Times New Roman"/>
        </w:rPr>
        <w:t xml:space="preserve"> в.в. стали называть себя епископы Рима. С </w:t>
      </w:r>
      <w:r>
        <w:rPr>
          <w:rFonts w:ascii="Times New Roman" w:hAnsi="Times New Roman"/>
          <w:lang w:val="en-US"/>
        </w:rPr>
        <w:t xml:space="preserve">VI </w:t>
      </w:r>
      <w:r>
        <w:rPr>
          <w:rFonts w:ascii="Times New Roman" w:hAnsi="Times New Roman"/>
        </w:rPr>
        <w:t>века этот термин закрепился за главой христианской общины “вечного города” Рима. Римские Епископы, называющие себя “наместниками бога на земле”, поставили себя в привилегированное положение, претендуя на почётное (по преданию, Петром и Павлом) и юридическое (как церковь столицы Империи) первенство всех христианских церквей.</w:t>
      </w:r>
    </w:p>
    <w:p w:rsidR="002C7BA2" w:rsidRDefault="002C7BA2">
      <w:pPr>
        <w:pStyle w:val="21"/>
        <w:jc w:val="both"/>
        <w:rPr>
          <w:rFonts w:ascii="Times New Roman" w:hAnsi="Times New Roman"/>
          <w:lang w:val="en-US"/>
        </w:rPr>
      </w:pPr>
      <w:r>
        <w:rPr>
          <w:rFonts w:ascii="Times New Roman" w:hAnsi="Times New Roman"/>
        </w:rPr>
        <w:t xml:space="preserve">     Из Рима по всей Европе протянулась паутина могущественных католических монастырей, находившихся под юрисдикцией папы и не зависимых от местной феодальной власти. Создавались и активно действующие многочисленные военно-религиозные и нищенствующие ордена.</w:t>
      </w:r>
    </w:p>
    <w:p w:rsidR="002C7BA2" w:rsidRDefault="002C7BA2">
      <w:pPr>
        <w:pStyle w:val="21"/>
        <w:jc w:val="both"/>
        <w:rPr>
          <w:rFonts w:ascii="Times New Roman" w:hAnsi="Times New Roman"/>
        </w:rPr>
      </w:pPr>
      <w:r>
        <w:rPr>
          <w:rFonts w:ascii="Times New Roman" w:hAnsi="Times New Roman"/>
          <w:lang w:val="en-US"/>
        </w:rPr>
        <w:t xml:space="preserve">     </w:t>
      </w:r>
      <w:r>
        <w:rPr>
          <w:rFonts w:ascii="Times New Roman" w:hAnsi="Times New Roman"/>
        </w:rPr>
        <w:t xml:space="preserve">Во время Франко-прусской войны 1870-1871г.г. из Церковной папской области была выведена французская папская гвардия, и самостоятельное папское государство перестало существовать. Столица папского государства, Рим, стала столицей Италии и вместе с территорией Церковной области вошла в состав Итальянского государства. Лишь в 1929 году папе Пию </w:t>
      </w:r>
      <w:r>
        <w:rPr>
          <w:rFonts w:ascii="Times New Roman" w:hAnsi="Times New Roman"/>
          <w:lang w:val="en-US"/>
        </w:rPr>
        <w:t xml:space="preserve">XI </w:t>
      </w:r>
      <w:r>
        <w:rPr>
          <w:rFonts w:ascii="Times New Roman" w:hAnsi="Times New Roman"/>
        </w:rPr>
        <w:t>удалось подписать с фашистским режимом</w:t>
      </w:r>
    </w:p>
    <w:p w:rsidR="002C7BA2" w:rsidRDefault="002C7BA2">
      <w:pPr>
        <w:pStyle w:val="21"/>
        <w:jc w:val="both"/>
        <w:rPr>
          <w:rFonts w:ascii="Times New Roman" w:hAnsi="Times New Roman"/>
        </w:rPr>
      </w:pPr>
      <w:r>
        <w:rPr>
          <w:rFonts w:ascii="Times New Roman" w:hAnsi="Times New Roman"/>
        </w:rPr>
        <w:t xml:space="preserve"> Муссолини Латеранские соглашения, восстановившие папскую область, на территории которой было создано священное город-государство Ватикан.</w:t>
      </w:r>
    </w:p>
    <w:p w:rsidR="002C7BA2" w:rsidRDefault="002C7BA2">
      <w:pPr>
        <w:pStyle w:val="21"/>
        <w:jc w:val="both"/>
        <w:rPr>
          <w:rFonts w:ascii="Times New Roman" w:hAnsi="Times New Roman"/>
        </w:rPr>
      </w:pPr>
    </w:p>
    <w:p w:rsidR="002C7BA2" w:rsidRDefault="002C7BA2">
      <w:pPr>
        <w:pStyle w:val="21"/>
        <w:rPr>
          <w:rFonts w:ascii="Times New Roman" w:hAnsi="Times New Roman"/>
          <w:b/>
          <w:sz w:val="40"/>
          <w:u w:val="double"/>
        </w:rPr>
      </w:pPr>
      <w:r>
        <w:rPr>
          <w:rFonts w:ascii="Times New Roman" w:hAnsi="Times New Roman"/>
          <w:b/>
          <w:sz w:val="40"/>
          <w:u w:val="double"/>
        </w:rPr>
        <w:t>3. Внутренний уклад.</w:t>
      </w:r>
    </w:p>
    <w:p w:rsidR="002C7BA2" w:rsidRDefault="002C7BA2">
      <w:pPr>
        <w:pStyle w:val="21"/>
        <w:rPr>
          <w:rFonts w:ascii="Times New Roman" w:hAnsi="Times New Roman"/>
        </w:rPr>
      </w:pPr>
    </w:p>
    <w:p w:rsidR="002C7BA2" w:rsidRDefault="002C7BA2">
      <w:pPr>
        <w:pStyle w:val="21"/>
        <w:jc w:val="both"/>
        <w:rPr>
          <w:rFonts w:ascii="Times New Roman" w:hAnsi="Times New Roman"/>
        </w:rPr>
      </w:pPr>
      <w:r>
        <w:rPr>
          <w:rFonts w:ascii="Times New Roman" w:hAnsi="Times New Roman"/>
        </w:rPr>
        <w:t xml:space="preserve">     В наше время Ватикан, международный центр католической церкви и резиденция его главы папы римского - всего лишь крохотное государство в центре Итальянской столицы - городе Риме. Государство Ватикан, с площадью 440 га и населением около одной тысячи человек, включает в себя площадь и собор св. Петра, папские дворцы, сады и пристройки, а также ряд церквей и зданий (Латеранский дворец, вилла Костельгондольфо и др.) расположенных в разных частях Рима и его окрестностях (рис.1).</w:t>
      </w:r>
    </w:p>
    <w:p w:rsidR="002C7BA2" w:rsidRDefault="0026241B">
      <w:pPr>
        <w:pStyle w:val="21"/>
        <w:rPr>
          <w:rFonts w:ascii="Times New Roman" w:hAnsi="Times New Roman"/>
        </w:rPr>
      </w:pPr>
      <w:r>
        <w:rPr>
          <w:rFonts w:ascii="Times New Roman" w:hAnsi="Times New Roman"/>
        </w:rPr>
        <w:pict>
          <v:shape id="_x0000_i1026" type="#_x0000_t75" style="width:300pt;height:297.75pt">
            <v:imagedata r:id="rId6" o:title=""/>
          </v:shape>
        </w:pict>
      </w:r>
    </w:p>
    <w:p w:rsidR="002C7BA2" w:rsidRDefault="002C7BA2">
      <w:pPr>
        <w:pStyle w:val="21"/>
        <w:rPr>
          <w:rFonts w:ascii="Times New Roman" w:hAnsi="Times New Roman"/>
          <w:sz w:val="28"/>
        </w:rPr>
      </w:pPr>
      <w:r>
        <w:rPr>
          <w:rFonts w:ascii="Times New Roman" w:hAnsi="Times New Roman"/>
          <w:sz w:val="28"/>
        </w:rPr>
        <w:t>Рис.1. План государства Ватикан.</w:t>
      </w:r>
    </w:p>
    <w:p w:rsidR="002C7BA2" w:rsidRDefault="002C7BA2">
      <w:pPr>
        <w:pStyle w:val="21"/>
        <w:jc w:val="both"/>
        <w:rPr>
          <w:rFonts w:ascii="Times New Roman" w:hAnsi="Times New Roman"/>
        </w:rPr>
      </w:pPr>
    </w:p>
    <w:p w:rsidR="002C7BA2" w:rsidRDefault="002C7BA2">
      <w:pPr>
        <w:pStyle w:val="21"/>
        <w:jc w:val="both"/>
        <w:rPr>
          <w:rFonts w:ascii="Times New Roman" w:hAnsi="Times New Roman"/>
        </w:rPr>
      </w:pPr>
      <w:r>
        <w:rPr>
          <w:rFonts w:ascii="Times New Roman" w:hAnsi="Times New Roman"/>
        </w:rPr>
        <w:t xml:space="preserve">     Ватикан имеет свой герб, флаг, гимн, деньги, прессу, почтовые марки, валюту, банк, сервер Internet, гвардию жандармерию и, главное, своего монарха - папу римского. Основная функция Ватикана - религиозная, сфера деятельности - весь мир, количество верующих католиков - 600-700 млн. человек, а аппарат церковнослужителей насчитывает 400 тыс. человек и более одного миллиона членов монашеских орденов. Особенно много католиков в Италии, Испании, Португалии, Франции, Бельгии, Австрии, в латиноамериканских странах (Таблица 1). </w:t>
      </w:r>
    </w:p>
    <w:p w:rsidR="002C7BA2" w:rsidRDefault="002C7BA2">
      <w:pPr>
        <w:pStyle w:val="21"/>
        <w:jc w:val="both"/>
        <w:rPr>
          <w:rFonts w:ascii="Times New Roman" w:hAnsi="Times New Roman"/>
        </w:rPr>
      </w:pPr>
    </w:p>
    <w:p w:rsidR="002C7BA2" w:rsidRDefault="002C7BA2">
      <w:pPr>
        <w:pStyle w:val="21"/>
        <w:jc w:val="both"/>
        <w:rPr>
          <w:rFonts w:ascii="Times New Roman" w:hAnsi="Times New Roman"/>
        </w:rPr>
      </w:pPr>
    </w:p>
    <w:p w:rsidR="002C7BA2" w:rsidRDefault="002C7BA2">
      <w:pPr>
        <w:pStyle w:val="21"/>
        <w:jc w:val="both"/>
        <w:rPr>
          <w:rFonts w:ascii="Times New Roman" w:hAnsi="Times New Roman"/>
        </w:rPr>
      </w:pPr>
    </w:p>
    <w:p w:rsidR="002C7BA2" w:rsidRDefault="002C7BA2">
      <w:pPr>
        <w:pStyle w:val="21"/>
        <w:jc w:val="both"/>
        <w:rPr>
          <w:rFonts w:ascii="Times New Roman" w:hAnsi="Times New Roman"/>
        </w:rPr>
      </w:pPr>
    </w:p>
    <w:p w:rsidR="002C7BA2" w:rsidRDefault="002C7BA2">
      <w:pPr>
        <w:pStyle w:val="21"/>
        <w:rPr>
          <w:rFonts w:ascii="Times New Roman" w:hAnsi="Times New Roman"/>
          <w:sz w:val="28"/>
        </w:rPr>
      </w:pPr>
      <w:r>
        <w:rPr>
          <w:rFonts w:ascii="Times New Roman" w:hAnsi="Times New Roman"/>
          <w:sz w:val="28"/>
        </w:rPr>
        <w:t xml:space="preserve">Таблица 1. Распределение последователей католической </w:t>
      </w:r>
    </w:p>
    <w:p w:rsidR="002C7BA2" w:rsidRDefault="002C7BA2">
      <w:pPr>
        <w:pStyle w:val="21"/>
        <w:rPr>
          <w:rFonts w:ascii="Times New Roman" w:hAnsi="Times New Roman"/>
        </w:rPr>
      </w:pPr>
      <w:r>
        <w:rPr>
          <w:rFonts w:ascii="Times New Roman" w:hAnsi="Times New Roman"/>
          <w:sz w:val="28"/>
        </w:rPr>
        <w:t xml:space="preserve">церкви по миру (данные католической церкви)* .           </w:t>
      </w:r>
    </w:p>
    <w:tbl>
      <w:tblPr>
        <w:tblW w:w="0" w:type="auto"/>
        <w:jc w:val="center"/>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A0" w:firstRow="1" w:lastRow="0" w:firstColumn="1" w:lastColumn="0" w:noHBand="0" w:noVBand="0"/>
      </w:tblPr>
      <w:tblGrid>
        <w:gridCol w:w="2676"/>
        <w:gridCol w:w="4264"/>
      </w:tblGrid>
      <w:tr w:rsidR="002C7BA2">
        <w:trPr>
          <w:jc w:val="center"/>
        </w:trPr>
        <w:tc>
          <w:tcPr>
            <w:tcW w:w="2676" w:type="dxa"/>
          </w:tcPr>
          <w:p w:rsidR="002C7BA2" w:rsidRDefault="002C7BA2">
            <w:pPr>
              <w:pStyle w:val="21"/>
              <w:rPr>
                <w:rFonts w:ascii="Times New Roman" w:hAnsi="Times New Roman"/>
                <w:sz w:val="32"/>
              </w:rPr>
            </w:pPr>
            <w:r>
              <w:rPr>
                <w:rFonts w:ascii="Times New Roman" w:hAnsi="Times New Roman"/>
                <w:sz w:val="32"/>
              </w:rPr>
              <w:t>Область</w:t>
            </w:r>
          </w:p>
        </w:tc>
        <w:tc>
          <w:tcPr>
            <w:tcW w:w="4264" w:type="dxa"/>
          </w:tcPr>
          <w:p w:rsidR="002C7BA2" w:rsidRDefault="002C7BA2">
            <w:pPr>
              <w:pStyle w:val="21"/>
              <w:rPr>
                <w:rFonts w:ascii="Times New Roman" w:hAnsi="Times New Roman"/>
                <w:sz w:val="32"/>
              </w:rPr>
            </w:pPr>
            <w:r>
              <w:rPr>
                <w:rFonts w:ascii="Times New Roman" w:hAnsi="Times New Roman"/>
                <w:sz w:val="32"/>
              </w:rPr>
              <w:t xml:space="preserve">Кол-во последователей </w:t>
            </w:r>
          </w:p>
          <w:p w:rsidR="002C7BA2" w:rsidRDefault="002C7BA2">
            <w:pPr>
              <w:pStyle w:val="21"/>
              <w:rPr>
                <w:rFonts w:ascii="Times New Roman" w:hAnsi="Times New Roman"/>
                <w:sz w:val="32"/>
              </w:rPr>
            </w:pPr>
            <w:r>
              <w:rPr>
                <w:rFonts w:ascii="Times New Roman" w:hAnsi="Times New Roman"/>
                <w:sz w:val="32"/>
              </w:rPr>
              <w:t>(млн. чел.)</w:t>
            </w:r>
          </w:p>
        </w:tc>
      </w:tr>
      <w:tr w:rsidR="002C7BA2">
        <w:trPr>
          <w:jc w:val="center"/>
        </w:trPr>
        <w:tc>
          <w:tcPr>
            <w:tcW w:w="2676" w:type="dxa"/>
          </w:tcPr>
          <w:p w:rsidR="002C7BA2" w:rsidRDefault="002C7BA2" w:rsidP="00FB3338">
            <w:pPr>
              <w:pStyle w:val="21"/>
              <w:numPr>
                <w:ilvl w:val="0"/>
                <w:numId w:val="3"/>
              </w:numPr>
              <w:jc w:val="both"/>
              <w:rPr>
                <w:rFonts w:ascii="Times New Roman" w:hAnsi="Times New Roman"/>
                <w:sz w:val="32"/>
              </w:rPr>
            </w:pPr>
            <w:r>
              <w:rPr>
                <w:rFonts w:ascii="Times New Roman" w:hAnsi="Times New Roman"/>
                <w:sz w:val="32"/>
              </w:rPr>
              <w:t>Весь мир.</w:t>
            </w:r>
          </w:p>
          <w:p w:rsidR="002C7BA2" w:rsidRDefault="002C7BA2" w:rsidP="00FB3338">
            <w:pPr>
              <w:pStyle w:val="21"/>
              <w:numPr>
                <w:ilvl w:val="0"/>
                <w:numId w:val="3"/>
              </w:numPr>
              <w:jc w:val="both"/>
              <w:rPr>
                <w:rFonts w:ascii="Times New Roman" w:hAnsi="Times New Roman"/>
                <w:sz w:val="32"/>
              </w:rPr>
            </w:pPr>
            <w:r>
              <w:rPr>
                <w:rFonts w:ascii="Times New Roman" w:hAnsi="Times New Roman"/>
                <w:sz w:val="32"/>
              </w:rPr>
              <w:t>Европа.</w:t>
            </w:r>
          </w:p>
          <w:p w:rsidR="002C7BA2" w:rsidRDefault="002C7BA2" w:rsidP="00FB3338">
            <w:pPr>
              <w:pStyle w:val="21"/>
              <w:numPr>
                <w:ilvl w:val="0"/>
                <w:numId w:val="3"/>
              </w:numPr>
              <w:jc w:val="both"/>
              <w:rPr>
                <w:rFonts w:ascii="Times New Roman" w:hAnsi="Times New Roman"/>
                <w:sz w:val="32"/>
              </w:rPr>
            </w:pPr>
            <w:r>
              <w:rPr>
                <w:rFonts w:ascii="Times New Roman" w:hAnsi="Times New Roman"/>
                <w:sz w:val="32"/>
              </w:rPr>
              <w:t>Америка.</w:t>
            </w:r>
          </w:p>
          <w:p w:rsidR="002C7BA2" w:rsidRDefault="002C7BA2" w:rsidP="00FB3338">
            <w:pPr>
              <w:pStyle w:val="21"/>
              <w:numPr>
                <w:ilvl w:val="0"/>
                <w:numId w:val="3"/>
              </w:numPr>
              <w:jc w:val="both"/>
              <w:rPr>
                <w:rFonts w:ascii="Times New Roman" w:hAnsi="Times New Roman"/>
                <w:sz w:val="32"/>
              </w:rPr>
            </w:pPr>
            <w:r>
              <w:rPr>
                <w:rFonts w:ascii="Times New Roman" w:hAnsi="Times New Roman"/>
                <w:sz w:val="32"/>
              </w:rPr>
              <w:t>Азия.</w:t>
            </w:r>
          </w:p>
          <w:p w:rsidR="002C7BA2" w:rsidRDefault="002C7BA2" w:rsidP="00FB3338">
            <w:pPr>
              <w:pStyle w:val="21"/>
              <w:numPr>
                <w:ilvl w:val="0"/>
                <w:numId w:val="3"/>
              </w:numPr>
              <w:jc w:val="both"/>
              <w:rPr>
                <w:rFonts w:ascii="Times New Roman" w:hAnsi="Times New Roman"/>
                <w:sz w:val="32"/>
              </w:rPr>
            </w:pPr>
            <w:r>
              <w:rPr>
                <w:rFonts w:ascii="Times New Roman" w:hAnsi="Times New Roman"/>
                <w:sz w:val="32"/>
              </w:rPr>
              <w:t>Африка.</w:t>
            </w:r>
          </w:p>
          <w:p w:rsidR="002C7BA2" w:rsidRDefault="002C7BA2" w:rsidP="00FB3338">
            <w:pPr>
              <w:pStyle w:val="21"/>
              <w:numPr>
                <w:ilvl w:val="0"/>
                <w:numId w:val="3"/>
              </w:numPr>
              <w:jc w:val="both"/>
              <w:rPr>
                <w:rFonts w:ascii="Times New Roman" w:hAnsi="Times New Roman"/>
                <w:sz w:val="32"/>
              </w:rPr>
            </w:pPr>
            <w:r>
              <w:rPr>
                <w:rFonts w:ascii="Times New Roman" w:hAnsi="Times New Roman"/>
                <w:sz w:val="32"/>
              </w:rPr>
              <w:t>Австралия.</w:t>
            </w:r>
          </w:p>
          <w:p w:rsidR="002C7BA2" w:rsidRDefault="002C7BA2" w:rsidP="00FB3338">
            <w:pPr>
              <w:pStyle w:val="21"/>
              <w:numPr>
                <w:ilvl w:val="0"/>
                <w:numId w:val="3"/>
              </w:numPr>
              <w:jc w:val="both"/>
              <w:rPr>
                <w:rFonts w:ascii="Times New Roman" w:hAnsi="Times New Roman"/>
                <w:sz w:val="32"/>
              </w:rPr>
            </w:pPr>
            <w:r>
              <w:rPr>
                <w:rFonts w:ascii="Times New Roman" w:hAnsi="Times New Roman"/>
                <w:sz w:val="32"/>
              </w:rPr>
              <w:t>Океания.</w:t>
            </w:r>
          </w:p>
          <w:p w:rsidR="002C7BA2" w:rsidRDefault="002C7BA2">
            <w:pPr>
              <w:pStyle w:val="21"/>
              <w:jc w:val="both"/>
              <w:rPr>
                <w:rFonts w:ascii="Times New Roman" w:hAnsi="Times New Roman"/>
              </w:rPr>
            </w:pPr>
          </w:p>
        </w:tc>
        <w:tc>
          <w:tcPr>
            <w:tcW w:w="4264" w:type="dxa"/>
          </w:tcPr>
          <w:p w:rsidR="002C7BA2" w:rsidRDefault="002C7BA2">
            <w:pPr>
              <w:pStyle w:val="21"/>
              <w:rPr>
                <w:rFonts w:ascii="Times New Roman" w:hAnsi="Times New Roman"/>
                <w:sz w:val="32"/>
              </w:rPr>
            </w:pPr>
            <w:r>
              <w:rPr>
                <w:rFonts w:ascii="Times New Roman" w:hAnsi="Times New Roman"/>
                <w:sz w:val="32"/>
              </w:rPr>
              <w:t>612</w:t>
            </w:r>
          </w:p>
          <w:p w:rsidR="002C7BA2" w:rsidRDefault="002C7BA2">
            <w:pPr>
              <w:pStyle w:val="21"/>
              <w:rPr>
                <w:rFonts w:ascii="Times New Roman" w:hAnsi="Times New Roman"/>
                <w:sz w:val="32"/>
              </w:rPr>
            </w:pPr>
            <w:r>
              <w:rPr>
                <w:rFonts w:ascii="Times New Roman" w:hAnsi="Times New Roman"/>
                <w:sz w:val="32"/>
              </w:rPr>
              <w:t>249</w:t>
            </w:r>
          </w:p>
          <w:p w:rsidR="002C7BA2" w:rsidRDefault="002C7BA2">
            <w:pPr>
              <w:pStyle w:val="21"/>
              <w:rPr>
                <w:rFonts w:ascii="Times New Roman" w:hAnsi="Times New Roman"/>
                <w:sz w:val="32"/>
              </w:rPr>
            </w:pPr>
            <w:r>
              <w:rPr>
                <w:rFonts w:ascii="Times New Roman" w:hAnsi="Times New Roman"/>
                <w:sz w:val="32"/>
              </w:rPr>
              <w:t>282</w:t>
            </w:r>
          </w:p>
          <w:p w:rsidR="002C7BA2" w:rsidRDefault="002C7BA2">
            <w:pPr>
              <w:pStyle w:val="21"/>
              <w:rPr>
                <w:rFonts w:ascii="Times New Roman" w:hAnsi="Times New Roman"/>
                <w:sz w:val="32"/>
              </w:rPr>
            </w:pPr>
            <w:r>
              <w:rPr>
                <w:rFonts w:ascii="Times New Roman" w:hAnsi="Times New Roman"/>
                <w:sz w:val="32"/>
              </w:rPr>
              <w:t>44</w:t>
            </w:r>
          </w:p>
          <w:p w:rsidR="002C7BA2" w:rsidRDefault="002C7BA2">
            <w:pPr>
              <w:pStyle w:val="21"/>
              <w:rPr>
                <w:rFonts w:ascii="Times New Roman" w:hAnsi="Times New Roman"/>
                <w:sz w:val="32"/>
              </w:rPr>
            </w:pPr>
            <w:r>
              <w:rPr>
                <w:rFonts w:ascii="Times New Roman" w:hAnsi="Times New Roman"/>
                <w:sz w:val="32"/>
              </w:rPr>
              <w:t>33</w:t>
            </w:r>
          </w:p>
          <w:p w:rsidR="002C7BA2" w:rsidRDefault="002C7BA2">
            <w:pPr>
              <w:pStyle w:val="21"/>
              <w:rPr>
                <w:rFonts w:ascii="Times New Roman" w:hAnsi="Times New Roman"/>
                <w:sz w:val="32"/>
              </w:rPr>
            </w:pPr>
            <w:r>
              <w:rPr>
                <w:rFonts w:ascii="Times New Roman" w:hAnsi="Times New Roman"/>
                <w:sz w:val="32"/>
              </w:rPr>
              <w:t xml:space="preserve"> 4</w:t>
            </w:r>
          </w:p>
          <w:p w:rsidR="002C7BA2" w:rsidRDefault="002C7BA2">
            <w:pPr>
              <w:pStyle w:val="21"/>
              <w:rPr>
                <w:rFonts w:ascii="Times New Roman" w:hAnsi="Times New Roman"/>
                <w:sz w:val="32"/>
              </w:rPr>
            </w:pPr>
            <w:r>
              <w:rPr>
                <w:rFonts w:ascii="Times New Roman" w:hAnsi="Times New Roman"/>
                <w:sz w:val="32"/>
              </w:rPr>
              <w:t>3.5</w:t>
            </w:r>
          </w:p>
          <w:p w:rsidR="002C7BA2" w:rsidRDefault="002C7BA2">
            <w:pPr>
              <w:pStyle w:val="21"/>
              <w:rPr>
                <w:rFonts w:ascii="Times New Roman" w:hAnsi="Times New Roman"/>
              </w:rPr>
            </w:pPr>
          </w:p>
        </w:tc>
      </w:tr>
    </w:tbl>
    <w:p w:rsidR="002C7BA2" w:rsidRDefault="002C7BA2">
      <w:pPr>
        <w:pStyle w:val="21"/>
        <w:ind w:left="90"/>
        <w:rPr>
          <w:rFonts w:ascii="Times New Roman" w:hAnsi="Times New Roman"/>
          <w:sz w:val="28"/>
        </w:rPr>
      </w:pPr>
      <w:r>
        <w:rPr>
          <w:rFonts w:ascii="Times New Roman" w:hAnsi="Times New Roman"/>
          <w:sz w:val="28"/>
        </w:rPr>
        <w:t xml:space="preserve">*- данные могли быть умышленно завышены </w:t>
      </w:r>
    </w:p>
    <w:p w:rsidR="002C7BA2" w:rsidRDefault="002C7BA2">
      <w:pPr>
        <w:pStyle w:val="21"/>
        <w:ind w:left="90"/>
        <w:rPr>
          <w:rFonts w:ascii="Times New Roman" w:hAnsi="Times New Roman"/>
        </w:rPr>
      </w:pPr>
      <w:r>
        <w:rPr>
          <w:rFonts w:ascii="Times New Roman" w:hAnsi="Times New Roman"/>
          <w:sz w:val="28"/>
        </w:rPr>
        <w:t>Римско-католической церковью.</w:t>
      </w:r>
    </w:p>
    <w:p w:rsidR="002C7BA2" w:rsidRDefault="002C7BA2">
      <w:pPr>
        <w:pStyle w:val="21"/>
        <w:jc w:val="both"/>
        <w:rPr>
          <w:rFonts w:ascii="Times New Roman" w:hAnsi="Times New Roman"/>
          <w:u w:val="double"/>
        </w:rPr>
      </w:pPr>
    </w:p>
    <w:p w:rsidR="002C7BA2" w:rsidRDefault="002C7BA2">
      <w:pPr>
        <w:pStyle w:val="21"/>
        <w:ind w:left="283" w:hanging="283"/>
        <w:rPr>
          <w:rFonts w:ascii="Times New Roman" w:hAnsi="Times New Roman"/>
          <w:b/>
          <w:sz w:val="40"/>
          <w:u w:val="double"/>
        </w:rPr>
      </w:pPr>
      <w:r>
        <w:rPr>
          <w:rFonts w:ascii="Times New Roman" w:hAnsi="Times New Roman"/>
          <w:b/>
          <w:sz w:val="40"/>
          <w:u w:val="double"/>
        </w:rPr>
        <w:t>Политическое устройство.</w:t>
      </w:r>
    </w:p>
    <w:p w:rsidR="002C7BA2" w:rsidRDefault="002C7BA2">
      <w:pPr>
        <w:pStyle w:val="21"/>
        <w:rPr>
          <w:rFonts w:ascii="Times New Roman" w:hAnsi="Times New Roman"/>
          <w:b/>
          <w:sz w:val="40"/>
          <w:u w:val="double"/>
        </w:rPr>
      </w:pPr>
    </w:p>
    <w:p w:rsidR="002C7BA2" w:rsidRDefault="002C7BA2">
      <w:pPr>
        <w:pStyle w:val="21"/>
        <w:rPr>
          <w:rFonts w:ascii="Times New Roman" w:hAnsi="Times New Roman"/>
          <w:u w:val="double"/>
        </w:rPr>
      </w:pPr>
      <w:r>
        <w:rPr>
          <w:rFonts w:ascii="Times New Roman" w:hAnsi="Times New Roman"/>
          <w:b/>
          <w:u w:val="double"/>
        </w:rPr>
        <w:t xml:space="preserve"> 4.1. Общественный строй.</w:t>
      </w:r>
    </w:p>
    <w:p w:rsidR="002C7BA2" w:rsidRDefault="002C7BA2">
      <w:pPr>
        <w:pStyle w:val="21"/>
        <w:jc w:val="both"/>
        <w:rPr>
          <w:rFonts w:ascii="Times New Roman" w:hAnsi="Times New Roman"/>
          <w:u w:val="double"/>
        </w:rPr>
      </w:pPr>
    </w:p>
    <w:p w:rsidR="002C7BA2" w:rsidRDefault="002C7BA2">
      <w:pPr>
        <w:pStyle w:val="a4"/>
        <w:jc w:val="both"/>
        <w:rPr>
          <w:b w:val="0"/>
          <w:sz w:val="36"/>
        </w:rPr>
      </w:pPr>
      <w:r>
        <w:rPr>
          <w:b w:val="0"/>
          <w:sz w:val="36"/>
        </w:rPr>
        <w:t xml:space="preserve">     Абсолютным монархом Ватикана, располагающим всей полнотой законодательной, исполнительной и судебной власти, является папа.</w:t>
      </w:r>
    </w:p>
    <w:p w:rsidR="002C7BA2" w:rsidRDefault="002C7BA2">
      <w:pPr>
        <w:pStyle w:val="a4"/>
        <w:jc w:val="both"/>
        <w:rPr>
          <w:b w:val="0"/>
          <w:sz w:val="36"/>
        </w:rPr>
      </w:pPr>
      <w:r>
        <w:rPr>
          <w:b w:val="0"/>
          <w:sz w:val="36"/>
        </w:rPr>
        <w:t xml:space="preserve">     Папа через посредство римской курии — центрального административного аппарата католической церкви, состоящего из конгрегаций, секретариатов, канцелярий, трибуналов,— руководит всей церковью и ее многочисленными организациями, действующими в подавляющем большинстве стран мира.</w:t>
      </w:r>
    </w:p>
    <w:p w:rsidR="002C7BA2" w:rsidRDefault="002C7BA2">
      <w:pPr>
        <w:pStyle w:val="a4"/>
        <w:jc w:val="both"/>
        <w:rPr>
          <w:b w:val="0"/>
          <w:sz w:val="36"/>
        </w:rPr>
      </w:pPr>
      <w:r>
        <w:rPr>
          <w:b w:val="0"/>
          <w:sz w:val="36"/>
        </w:rPr>
        <w:t xml:space="preserve">    Главных католических иерархов—кардиналов, епископов — папа назначает из представителей духовенства различных стран. Коллегия кардиналов — конклав—пожизненно избирает из своей среды папу, который, являясь :по Католическому вероучению «викарием Иисуса Христа, преемником св. Петра, высшей главой вселенской церкви, западным патриархом, примасом Италии, архиепископом и митрополитом римской провинции, сувереном государства-города Ватикана», венчает многоступенчатую иерархию авторитарно-монархической организации католицизма.</w:t>
      </w:r>
    </w:p>
    <w:p w:rsidR="002C7BA2" w:rsidRDefault="002C7BA2">
      <w:pPr>
        <w:pStyle w:val="a4"/>
        <w:jc w:val="both"/>
        <w:rPr>
          <w:b w:val="0"/>
          <w:sz w:val="36"/>
        </w:rPr>
      </w:pPr>
      <w:r>
        <w:rPr>
          <w:b w:val="0"/>
          <w:sz w:val="36"/>
        </w:rPr>
        <w:t xml:space="preserve">     Выборы папы происходят в Ватикане — в знаменитой Сикстинской капелле Апостольского дворца, своды которой расписаны великим Микеланджело. По традиции процесс выборов папы  происходит в изолированном помещении, все входы в него опечатываются (раньше кардиналов просто замуровывали на период заседания конклава). Кардиналы, их личные секретари, обслуживающий .персонал оказываются в изоляции от внешнего мира до тех пор, пока не завершатся выборы нового папы. В истории папства бывали случаи, когда из-за соперничества группировок в церковном руководстве и борьбы между епископами различных стран за приоритет в римской курии избрание папы оттягивалось на месяцы и даже годы. О результатах голосований римляне, собирающиеся на площади перед дворцом, могли судить по дыму из печной трубы Сикстинской капеллы. Черный цвет дыма (вместе с бюллетенями сжигается сырая солома) означал, что очередной тур голосований никому из кандидатов не дал перевеса; белый дым (сжигаются только бюллетени) — новый папа избран. Эта своеобразная средневековая традиция сохранилась до наших дней.</w:t>
      </w:r>
    </w:p>
    <w:p w:rsidR="002C7BA2" w:rsidRDefault="002C7BA2">
      <w:pPr>
        <w:pStyle w:val="a4"/>
        <w:jc w:val="both"/>
        <w:rPr>
          <w:b w:val="0"/>
          <w:sz w:val="36"/>
        </w:rPr>
      </w:pPr>
      <w:r>
        <w:rPr>
          <w:b w:val="0"/>
          <w:sz w:val="36"/>
        </w:rPr>
        <w:t xml:space="preserve">     Выборы нынешнего, 264-го папы состоялись 20 и 21 июня 1963 г. Лишь на второй день пополудни, после нескольких туров голосования, римляне увидели белый дымок над Сикстинской капеллой; а вскоре с балкона храма св. Петра старшина коллегии кардиналов Тиссеран объявил: «Habemus papam» («Мы имеем папу»).  Им стал миланский архиепископ, кардинал Джованни Батиста Монтини, который избрал себе имя—Павел VI.</w:t>
      </w:r>
    </w:p>
    <w:p w:rsidR="002C7BA2" w:rsidRDefault="002C7BA2">
      <w:pPr>
        <w:pStyle w:val="a4"/>
        <w:jc w:val="both"/>
        <w:rPr>
          <w:b w:val="0"/>
          <w:sz w:val="36"/>
        </w:rPr>
      </w:pPr>
      <w:r>
        <w:rPr>
          <w:b w:val="0"/>
          <w:sz w:val="36"/>
        </w:rPr>
        <w:t xml:space="preserve">     Таким образом хочется отметить, что Ватикан имеет свой совершенно уникальный государственный строй, не имеющий аналогов в других странах мира. </w:t>
      </w:r>
    </w:p>
    <w:p w:rsidR="002C7BA2" w:rsidRDefault="002C7BA2">
      <w:pPr>
        <w:pStyle w:val="21"/>
        <w:jc w:val="both"/>
        <w:rPr>
          <w:rFonts w:ascii="Times New Roman" w:hAnsi="Times New Roman"/>
        </w:rPr>
      </w:pPr>
    </w:p>
    <w:p w:rsidR="002C7BA2" w:rsidRDefault="002C7BA2">
      <w:pPr>
        <w:pStyle w:val="21"/>
        <w:ind w:left="283" w:hanging="283"/>
        <w:rPr>
          <w:rFonts w:ascii="Times New Roman" w:hAnsi="Times New Roman"/>
          <w:b/>
          <w:u w:val="double"/>
        </w:rPr>
      </w:pPr>
      <w:r>
        <w:rPr>
          <w:rFonts w:ascii="Times New Roman" w:hAnsi="Times New Roman"/>
          <w:b/>
          <w:u w:val="double"/>
        </w:rPr>
        <w:t>Внешнеполитические отношения.</w:t>
      </w:r>
    </w:p>
    <w:p w:rsidR="002C7BA2" w:rsidRDefault="002C7BA2">
      <w:pPr>
        <w:pStyle w:val="21"/>
        <w:rPr>
          <w:rFonts w:ascii="Times New Roman" w:hAnsi="Times New Roman"/>
          <w:b/>
          <w:sz w:val="40"/>
          <w:u w:val="double"/>
        </w:rPr>
      </w:pPr>
    </w:p>
    <w:p w:rsidR="002C7BA2" w:rsidRDefault="002C7BA2">
      <w:pPr>
        <w:pStyle w:val="a4"/>
        <w:jc w:val="both"/>
        <w:rPr>
          <w:b w:val="0"/>
          <w:sz w:val="36"/>
        </w:rPr>
      </w:pPr>
      <w:r>
        <w:rPr>
          <w:b w:val="0"/>
          <w:sz w:val="36"/>
        </w:rPr>
        <w:t xml:space="preserve">     Как суверенное государство Ватикан обменивается дипломатическими представителями с другими государствами. В 1968 г. в более чем 60 странах были аккредитованы папские дипломаты различных рангов и статусов (нунции, пронунции, интернунции, апостолические легаты), при папском престоле представлены правительства около 60 стран. Интересно, что Италия и Ватикан также обмениваются послами.</w:t>
      </w:r>
    </w:p>
    <w:p w:rsidR="002C7BA2" w:rsidRDefault="002C7BA2">
      <w:pPr>
        <w:pStyle w:val="a4"/>
        <w:jc w:val="both"/>
        <w:rPr>
          <w:b w:val="0"/>
          <w:sz w:val="36"/>
        </w:rPr>
      </w:pPr>
      <w:r>
        <w:rPr>
          <w:b w:val="0"/>
          <w:sz w:val="36"/>
        </w:rPr>
        <w:t xml:space="preserve">     В 20 государствах, в том числе в Великобритании и Соединенных Штатах Америки, Ватикан имеет представительства (апостолические делегации), не носящие дипломатического характера, а при ряде международных организаций, в том числе ООН, ЮНЕСКО,— постоянных наблюдателей.</w:t>
      </w:r>
    </w:p>
    <w:p w:rsidR="002C7BA2" w:rsidRDefault="002C7BA2">
      <w:pPr>
        <w:pStyle w:val="a4"/>
        <w:jc w:val="both"/>
        <w:rPr>
          <w:b w:val="0"/>
          <w:sz w:val="36"/>
        </w:rPr>
      </w:pPr>
      <w:r>
        <w:rPr>
          <w:b w:val="0"/>
          <w:sz w:val="36"/>
        </w:rPr>
        <w:t xml:space="preserve">    Ватикан поддерживает дипломатические отношения с Республикой Куба. В 1966 г. между Ватиканом и Социалистической Федеративной Республикой Югославией была достигнута договоренность об аккредитации их представителей соответственно в Белграде и Ватикане. В 1964 году было подписано частичное соглашение между Ватиканом и Венгерской Народной Республикой, регулирующее некоторые практические вопросы, связанные с деятельностью католической церкви в Венгрии.</w:t>
      </w:r>
    </w:p>
    <w:p w:rsidR="002C7BA2" w:rsidRDefault="002C7BA2">
      <w:pPr>
        <w:jc w:val="both"/>
        <w:rPr>
          <w:sz w:val="36"/>
        </w:rPr>
      </w:pPr>
    </w:p>
    <w:p w:rsidR="002C7BA2" w:rsidRDefault="002C7BA2">
      <w:pPr>
        <w:pStyle w:val="21"/>
        <w:rPr>
          <w:rFonts w:ascii="Times New Roman" w:hAnsi="Times New Roman"/>
          <w:sz w:val="40"/>
        </w:rPr>
      </w:pPr>
      <w:r>
        <w:rPr>
          <w:rFonts w:ascii="Times New Roman" w:hAnsi="Times New Roman"/>
          <w:b/>
          <w:sz w:val="40"/>
          <w:u w:val="double"/>
        </w:rPr>
        <w:t>5.    Ватикан – государство-музей.</w:t>
      </w:r>
    </w:p>
    <w:p w:rsidR="002C7BA2" w:rsidRDefault="002C7BA2">
      <w:pPr>
        <w:jc w:val="center"/>
        <w:rPr>
          <w:sz w:val="36"/>
          <w:lang w:val="en-US"/>
        </w:rPr>
      </w:pPr>
    </w:p>
    <w:p w:rsidR="002C7BA2" w:rsidRDefault="002C7BA2">
      <w:pPr>
        <w:pStyle w:val="10"/>
        <w:ind w:firstLine="720"/>
        <w:jc w:val="both"/>
        <w:rPr>
          <w:rFonts w:ascii="Times New Roman" w:hAnsi="Times New Roman"/>
          <w:sz w:val="36"/>
        </w:rPr>
      </w:pPr>
      <w:r>
        <w:rPr>
          <w:rFonts w:ascii="Times New Roman" w:hAnsi="Times New Roman"/>
          <w:sz w:val="36"/>
        </w:rPr>
        <w:t>Земли Ватикана священны, и поэтому считается, что тут цветет и плодоносит все, что только посажено. Сады Ватикана уникальны. Тут растут тысячи диковинных растений, собранных со всего света. Гордость ботанического сада - три реликтовых китайских дерева с мудреным названием. В самом Китае такое дерево осталось в единственном экземпляре. За садом ухаживают 36 садовников, но лишь один из них живет на территории. Остальные, как и еще 2500 человек обслуживающего персонала, приходят на работу.</w:t>
      </w:r>
    </w:p>
    <w:p w:rsidR="002C7BA2" w:rsidRDefault="002C7BA2">
      <w:pPr>
        <w:pStyle w:val="10"/>
        <w:ind w:firstLine="720"/>
        <w:jc w:val="both"/>
        <w:rPr>
          <w:rFonts w:ascii="Times New Roman" w:hAnsi="Times New Roman"/>
          <w:sz w:val="36"/>
        </w:rPr>
      </w:pPr>
      <w:r>
        <w:rPr>
          <w:rFonts w:ascii="Times New Roman" w:hAnsi="Times New Roman"/>
          <w:sz w:val="36"/>
        </w:rPr>
        <w:t xml:space="preserve">Начинается Ватикан с собора святого Петра, стоящего на огромной круглой площади. Собор святого Петра было решено строить еще в 324 году на месте, где по преданию и был замучен святой Петр. Варвары распяли его вниз головой. Было тогда святому мученику 95 лет. </w:t>
      </w:r>
    </w:p>
    <w:p w:rsidR="002C7BA2" w:rsidRDefault="002C7BA2">
      <w:pPr>
        <w:pStyle w:val="10"/>
        <w:ind w:firstLine="720"/>
        <w:jc w:val="both"/>
        <w:rPr>
          <w:rFonts w:ascii="Times New Roman" w:hAnsi="Times New Roman"/>
          <w:sz w:val="36"/>
        </w:rPr>
      </w:pPr>
      <w:r>
        <w:rPr>
          <w:rFonts w:ascii="Times New Roman" w:hAnsi="Times New Roman"/>
          <w:sz w:val="36"/>
        </w:rPr>
        <w:t xml:space="preserve">Собор, который посещают туристы сейчас, не первое здание на этом месте. Но нынешний собор тоже имеет возраст почтенный. Дата его рождения - 1506 год. Первоначальный проект принадлежит архитектору Браманте. А затем усовершенствован Рафаэлем и Микеланджело. Купол, поднятый на высоту 132 метра, считается не только шедевром с точки зрения живописи и архитектуры, но и инженерно-строительного дела. Автор идеи - Микеланджело. Ему в ту пору было 72 года. Это последняя его работа. </w:t>
      </w:r>
    </w:p>
    <w:p w:rsidR="002C7BA2" w:rsidRDefault="002C7BA2">
      <w:pPr>
        <w:pStyle w:val="10"/>
        <w:ind w:firstLine="720"/>
        <w:jc w:val="both"/>
        <w:rPr>
          <w:rFonts w:ascii="Times New Roman" w:hAnsi="Times New Roman"/>
          <w:sz w:val="36"/>
        </w:rPr>
      </w:pPr>
      <w:r>
        <w:rPr>
          <w:rFonts w:ascii="Times New Roman" w:hAnsi="Times New Roman"/>
          <w:sz w:val="36"/>
        </w:rPr>
        <w:t xml:space="preserve">Удивительно, но при раскопках в подвалах собора, глубоко под полом в 1940 году была найдена гробница. Верующие убеждены, что это и есть мощи святого Петра - хранителя ключей от Рая. </w:t>
      </w:r>
    </w:p>
    <w:p w:rsidR="002C7BA2" w:rsidRDefault="002C7BA2">
      <w:pPr>
        <w:pStyle w:val="10"/>
        <w:ind w:firstLine="720"/>
        <w:jc w:val="both"/>
        <w:rPr>
          <w:rFonts w:ascii="Times New Roman" w:hAnsi="Times New Roman"/>
          <w:sz w:val="36"/>
        </w:rPr>
      </w:pPr>
      <w:r>
        <w:rPr>
          <w:rFonts w:ascii="Times New Roman" w:hAnsi="Times New Roman"/>
          <w:sz w:val="36"/>
        </w:rPr>
        <w:t xml:space="preserve">Могила апостола - место паломников со всего света. Есть поверье: если потереть о надгробье какой-либо предмет - он становится талисманом-оберегом. В самом соборе есть скульптура сидящего Петра. Туристы стоят в очереди, чтобы прикоснуться к его правой ступне. Считается, что таким образом Петр прощает прикоснувшемуся все грехи.   </w:t>
      </w:r>
    </w:p>
    <w:p w:rsidR="002C7BA2" w:rsidRDefault="002C7BA2">
      <w:pPr>
        <w:pStyle w:val="10"/>
        <w:ind w:firstLine="720"/>
        <w:jc w:val="both"/>
        <w:rPr>
          <w:rFonts w:ascii="Times New Roman" w:hAnsi="Times New Roman"/>
          <w:sz w:val="36"/>
        </w:rPr>
      </w:pPr>
      <w:r>
        <w:rPr>
          <w:rFonts w:ascii="Times New Roman" w:hAnsi="Times New Roman"/>
          <w:sz w:val="36"/>
        </w:rPr>
        <w:t xml:space="preserve">Собор хранит драгоценнейшие для человечества скульптуры. Одна из них - «Пьетта» Микеланджело. Ему было 24 года, когда он выточил эту композицию. Дева Мария держит на коленях остывшее тело своего сына - Христа. Это первая работа великого мастера и единственная, где он поставил свою подпись. Все остальные работы великого скульптора узнавались по манере исполнения. </w:t>
      </w:r>
    </w:p>
    <w:p w:rsidR="002C7BA2" w:rsidRDefault="002C7BA2">
      <w:pPr>
        <w:pStyle w:val="10"/>
        <w:ind w:firstLine="720"/>
        <w:jc w:val="both"/>
        <w:rPr>
          <w:rFonts w:ascii="Times New Roman" w:hAnsi="Times New Roman"/>
          <w:sz w:val="36"/>
        </w:rPr>
      </w:pPr>
      <w:r>
        <w:rPr>
          <w:rFonts w:ascii="Times New Roman" w:hAnsi="Times New Roman"/>
          <w:sz w:val="36"/>
        </w:rPr>
        <w:t xml:space="preserve">Эту работу молодой Микеланджело подписал из-за самолюбия. Знатоки скульптуры приписывали это творение популярному в те годы ваятелю. Все ходили и восхищались, но не автором произведения, а другим. Ночью юный скульптор пролез в собор и выбил на мраморе свое бессмертное имя. Сейчас эта небольшая по размеру скульптурная группа находится под пуленепробиваемым стеклом. Такие меры предосторожности приняли после того, как один маньяк бросился на нее с молотком. </w:t>
      </w:r>
    </w:p>
    <w:p w:rsidR="002C7BA2" w:rsidRDefault="002C7BA2">
      <w:pPr>
        <w:pStyle w:val="10"/>
        <w:ind w:firstLine="720"/>
        <w:jc w:val="both"/>
        <w:rPr>
          <w:rFonts w:ascii="Times New Roman" w:hAnsi="Times New Roman"/>
          <w:sz w:val="36"/>
        </w:rPr>
      </w:pPr>
      <w:r>
        <w:rPr>
          <w:rFonts w:ascii="Times New Roman" w:hAnsi="Times New Roman"/>
          <w:sz w:val="36"/>
        </w:rPr>
        <w:t xml:space="preserve">Скульптура Микеланджело стоит недалеко от входа. В соборе пять дверей. Но открыты только четыре. Пятую, замурованную, имеет право открывать лишь Папа в “святой” год. Это случается один раз в 25 лет. В святую дверь в следующий раз можно будет войти в 2000 году. </w:t>
      </w:r>
    </w:p>
    <w:p w:rsidR="002C7BA2" w:rsidRDefault="002C7BA2">
      <w:pPr>
        <w:pStyle w:val="10"/>
        <w:ind w:firstLine="720"/>
        <w:jc w:val="both"/>
        <w:rPr>
          <w:rFonts w:ascii="Times New Roman" w:hAnsi="Times New Roman"/>
          <w:sz w:val="36"/>
        </w:rPr>
      </w:pPr>
      <w:r>
        <w:rPr>
          <w:rFonts w:ascii="Times New Roman" w:hAnsi="Times New Roman"/>
          <w:sz w:val="36"/>
        </w:rPr>
        <w:t xml:space="preserve">В центре собора огромный бронзовый балдахин над алтарем святого Петра, на нем всегда горит 95 свечей. Автор этого металлического шедевра - Бернини. </w:t>
      </w:r>
    </w:p>
    <w:p w:rsidR="002C7BA2" w:rsidRDefault="002C7BA2">
      <w:pPr>
        <w:jc w:val="both"/>
        <w:rPr>
          <w:rFonts w:ascii="Arial" w:hAnsi="Arial"/>
          <w:sz w:val="28"/>
        </w:rPr>
      </w:pPr>
      <w:r>
        <w:rPr>
          <w:sz w:val="36"/>
        </w:rPr>
        <w:t xml:space="preserve">     В Ватикане 3000 залов, но лишь немногие открыты для туристов, хотя самая “беглая” экскурсия рассчитана на 3 часа. Один из самых знаменитых залов Ватикана - Сикстинская капелла. Это частная часовня Папы Сикста IV. Сикст IV был большим ценителем красоты, поэтому для росписи стен и потолка часовни он пригласил Микеланджело.</w:t>
      </w:r>
      <w:r>
        <w:rPr>
          <w:rFonts w:ascii="Arial" w:hAnsi="Arial"/>
          <w:sz w:val="28"/>
        </w:rPr>
        <w:t xml:space="preserve"> </w:t>
      </w:r>
    </w:p>
    <w:p w:rsidR="002C7BA2" w:rsidRDefault="002C7BA2">
      <w:pPr>
        <w:jc w:val="both"/>
        <w:rPr>
          <w:sz w:val="36"/>
        </w:rPr>
      </w:pPr>
    </w:p>
    <w:p w:rsidR="002C7BA2" w:rsidRDefault="002C7BA2">
      <w:pPr>
        <w:pStyle w:val="21"/>
        <w:jc w:val="both"/>
        <w:rPr>
          <w:rFonts w:ascii="Times New Roman" w:hAnsi="Times New Roman"/>
        </w:rPr>
      </w:pPr>
      <w:r>
        <w:rPr>
          <w:rFonts w:ascii="Times New Roman" w:hAnsi="Times New Roman"/>
          <w:b/>
          <w:sz w:val="40"/>
          <w:u w:val="double"/>
        </w:rPr>
        <w:t xml:space="preserve"> </w:t>
      </w:r>
    </w:p>
    <w:p w:rsidR="002C7BA2" w:rsidRDefault="002C7BA2">
      <w:pPr>
        <w:pStyle w:val="21"/>
        <w:ind w:left="283" w:hanging="283"/>
        <w:rPr>
          <w:rFonts w:ascii="Times New Roman" w:hAnsi="Times New Roman"/>
          <w:b/>
          <w:sz w:val="40"/>
          <w:u w:val="double"/>
        </w:rPr>
      </w:pPr>
      <w:r>
        <w:rPr>
          <w:rFonts w:ascii="Times New Roman" w:hAnsi="Times New Roman"/>
          <w:b/>
          <w:sz w:val="40"/>
          <w:u w:val="double"/>
        </w:rPr>
        <w:t>Заключение.</w:t>
      </w:r>
    </w:p>
    <w:p w:rsidR="002C7BA2" w:rsidRDefault="002C7BA2">
      <w:pPr>
        <w:pStyle w:val="21"/>
        <w:rPr>
          <w:rFonts w:ascii="Times New Roman" w:hAnsi="Times New Roman"/>
          <w:b/>
          <w:sz w:val="40"/>
          <w:u w:val="double"/>
        </w:rPr>
      </w:pPr>
    </w:p>
    <w:p w:rsidR="002C7BA2" w:rsidRDefault="002C7BA2">
      <w:pPr>
        <w:pStyle w:val="21"/>
        <w:jc w:val="both"/>
        <w:rPr>
          <w:rFonts w:ascii="Times New Roman" w:hAnsi="Times New Roman"/>
        </w:rPr>
      </w:pPr>
      <w:r>
        <w:rPr>
          <w:rFonts w:ascii="Times New Roman" w:hAnsi="Times New Roman"/>
        </w:rPr>
        <w:t xml:space="preserve">     Каждый год Ватикан переживает огромное паломничество верующих католиков и туристов. Посетив Ватикан, люди считают, что они воссоединились с чем-то совершенно уникальным, незыблемым, святым. Именно такое впечатление создаёт о себе это карликовое государство-город своими старыми, как сама вечность храмами и произведениями искусства. Этот священный район «вечного города» Рима является не только резиденцией папы - он является колыбелью мировой католической церкви, а также мировым, уникальным «музейным экспонатом».</w:t>
      </w:r>
    </w:p>
    <w:p w:rsidR="002C7BA2" w:rsidRDefault="002C7BA2">
      <w:pPr>
        <w:pStyle w:val="21"/>
        <w:rPr>
          <w:rFonts w:ascii="Times New Roman" w:hAnsi="Times New Roman"/>
        </w:rPr>
      </w:pPr>
    </w:p>
    <w:p w:rsidR="002C7BA2" w:rsidRDefault="002C7BA2">
      <w:pPr>
        <w:pStyle w:val="21"/>
        <w:rPr>
          <w:rFonts w:ascii="Times New Roman" w:hAnsi="Times New Roman"/>
        </w:rPr>
      </w:pPr>
    </w:p>
    <w:p w:rsidR="002C7BA2" w:rsidRDefault="002C7BA2">
      <w:pPr>
        <w:pStyle w:val="21"/>
        <w:rPr>
          <w:rFonts w:ascii="Times New Roman" w:hAnsi="Times New Roman"/>
        </w:rPr>
      </w:pPr>
      <w:bookmarkStart w:id="0" w:name="_GoBack"/>
      <w:bookmarkEnd w:id="0"/>
    </w:p>
    <w:sectPr w:rsidR="002C7BA2">
      <w:pgSz w:w="11906" w:h="16838" w:code="9"/>
      <w:pgMar w:top="1440" w:right="1797"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795A04"/>
    <w:multiLevelType w:val="multilevel"/>
    <w:tmpl w:val="2EAA78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82F72B5"/>
    <w:multiLevelType w:val="singleLevel"/>
    <w:tmpl w:val="3F6A56F6"/>
    <w:lvl w:ilvl="0">
      <w:start w:val="1"/>
      <w:numFmt w:val="decimal"/>
      <w:lvlText w:val="4.%1. "/>
      <w:legacy w:legacy="1" w:legacySpace="0" w:legacyIndent="283"/>
      <w:lvlJc w:val="left"/>
      <w:pPr>
        <w:ind w:left="898" w:hanging="283"/>
      </w:pPr>
      <w:rPr>
        <w:rFonts w:ascii="Times New Roman" w:hAnsi="Times New Roman" w:cs="Times New Roman" w:hint="default"/>
        <w:b w:val="0"/>
        <w:i w:val="0"/>
        <w:sz w:val="40"/>
        <w:u w:val="none"/>
      </w:rPr>
    </w:lvl>
  </w:abstractNum>
  <w:abstractNum w:abstractNumId="2">
    <w:nsid w:val="7B3B6BD6"/>
    <w:multiLevelType w:val="singleLevel"/>
    <w:tmpl w:val="956001FA"/>
    <w:lvl w:ilvl="0">
      <w:start w:val="6"/>
      <w:numFmt w:val="decimal"/>
      <w:lvlText w:val="%1."/>
      <w:legacy w:legacy="1" w:legacySpace="0" w:legacyIndent="684"/>
      <w:lvlJc w:val="left"/>
      <w:pPr>
        <w:ind w:left="684" w:hanging="684"/>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3C6"/>
    <w:rsid w:val="0026241B"/>
    <w:rsid w:val="002C7BA2"/>
    <w:rsid w:val="006303C6"/>
    <w:rsid w:val="00FB3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FEA30F8B-F2E9-4134-BCC0-EC7C02728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semiHidden/>
  </w:style>
  <w:style w:type="paragraph" w:styleId="a4">
    <w:name w:val="Body Text"/>
    <w:basedOn w:val="a"/>
    <w:semiHidden/>
    <w:pPr>
      <w:jc w:val="center"/>
    </w:pPr>
    <w:rPr>
      <w:b/>
      <w:sz w:val="72"/>
    </w:rPr>
  </w:style>
  <w:style w:type="paragraph" w:customStyle="1" w:styleId="21">
    <w:name w:val="Основний текст 21"/>
    <w:basedOn w:val="a"/>
    <w:pPr>
      <w:jc w:val="center"/>
    </w:pPr>
    <w:rPr>
      <w:rFonts w:ascii="Arial" w:hAnsi="Arial"/>
      <w:sz w:val="36"/>
    </w:rPr>
  </w:style>
  <w:style w:type="paragraph" w:customStyle="1" w:styleId="10">
    <w:name w:val="Текст1"/>
    <w:basedOn w:val="a"/>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1886</Words>
  <Characters>10754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SPecialiST RePack</Company>
  <LinksUpToDate>false</LinksUpToDate>
  <CharactersWithSpaces>12615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Alexandre Katalov</dc:creator>
  <cp:keywords/>
  <cp:lastModifiedBy>Irina</cp:lastModifiedBy>
  <cp:revision>2</cp:revision>
  <cp:lastPrinted>1999-10-20T21:10:00Z</cp:lastPrinted>
  <dcterms:created xsi:type="dcterms:W3CDTF">2014-09-22T07:17:00Z</dcterms:created>
  <dcterms:modified xsi:type="dcterms:W3CDTF">2014-09-22T07:17:00Z</dcterms:modified>
</cp:coreProperties>
</file>