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A4C" w:rsidRDefault="00D06A4C">
      <w:pPr>
        <w:pStyle w:val="a4"/>
        <w:ind w:firstLine="567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Химико-лесные базы России</w:t>
      </w:r>
    </w:p>
    <w:p w:rsidR="00D06A4C" w:rsidRDefault="00D06A4C">
      <w:pPr>
        <w:pStyle w:val="a4"/>
        <w:ind w:firstLine="567"/>
        <w:jc w:val="center"/>
        <w:rPr>
          <w:b/>
          <w:bCs/>
          <w:sz w:val="28"/>
          <w:szCs w:val="28"/>
          <w:u w:val="single"/>
          <w:lang w:val="ru-RU"/>
        </w:rPr>
      </w:pP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b/>
          <w:bCs/>
          <w:u w:val="single"/>
          <w:lang w:val="ru-RU"/>
        </w:rPr>
        <w:t>Северо-Европейская база</w:t>
      </w:r>
      <w:r>
        <w:rPr>
          <w:lang w:val="ru-RU"/>
        </w:rPr>
        <w:t xml:space="preserve"> обладает богатейшими запасами химического сырья (хибинские апатитонефелиновые руды) и леса. Имеются запасы нефти, газа, угля. На них работают предприятия коксохимической (Череповец), газоперерабатывающей и нефтеперерабатывающей (Ухта) промышленности, поставляющие сырье химической промышленности. Развитию химико-лесных производств благоприятствуют крупные запасы водных ресурсов.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lang w:val="ru-RU"/>
        </w:rPr>
        <w:tab/>
        <w:t xml:space="preserve">Концентрат, получаемый на основе хибинских апатитов, служит для производства высококачественных фосфатных удобрений (Череповец, используется серная кислота, получаемая из отходов черной металлургии – сернистых газов). В перспективе химическая промышленность должна будет получить дальнейшее развитие за счет переработки местных ресурсов нефти и газа.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lang w:val="ru-RU"/>
        </w:rPr>
        <w:tab/>
        <w:t xml:space="preserve">Выгодное транспортное ГП, большие запасы леса, обилие воды предопределили широкую специализацию райоена на продукции лесной промышленности. Крупные лесоперерабатывающие предприятия производят бумагу и целлюлозу (Кондопога, Сегежа, Архангельск), пиломатериалы и древесные плиты (Архангельск, Сыктывкар). Имеются ЛПК (Жешарт), предприятия мебельной промышленности (Красновишерск, Сыктывкар), лесохимической (Архангельск, Медвежьегорск).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b/>
          <w:bCs/>
          <w:u w:val="single"/>
          <w:lang w:val="ru-RU"/>
        </w:rPr>
        <w:t>Центральная база</w:t>
      </w:r>
      <w:r>
        <w:rPr>
          <w:lang w:val="ru-RU"/>
        </w:rPr>
        <w:t xml:space="preserve"> – ресурсодефицитная. Она сформировалась с ориентацией на огромный потребительский спрос. Из местного сырья (фосфориты – Егоровское месторождение) здесь производят только фосфорные удобрения (Воскресенск) и разнообразную продукцию из древесины (целлюлозу, бумагу) в северо-восточных, лесных районах (Балахна, Вятка) и в Сясьстрое. Спички производят в Калуге, Кирове, Рыбинске. Мебель – практически во всех крупных городах (Кострома, Новгород, Москва, Санкт-Петербург).  Центральный район дает 1/3 продукции лесной промышленности.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lang w:val="ru-RU"/>
        </w:rPr>
        <w:tab/>
        <w:t xml:space="preserve">Практически вся химическая промышленность использует привозные ресурсы. Здесь производят </w:t>
      </w:r>
      <w:r>
        <w:rPr>
          <w:i/>
          <w:iCs/>
          <w:lang w:val="ru-RU"/>
        </w:rPr>
        <w:t>химические волокна</w:t>
      </w:r>
      <w:r>
        <w:rPr>
          <w:lang w:val="ru-RU"/>
        </w:rPr>
        <w:t xml:space="preserve"> (искусственные – Рязань, Тверь, Санкт-Петербург, Шуя; синтетические – Курск; и. и с. – Клин, Серпухов), </w:t>
      </w:r>
      <w:r>
        <w:rPr>
          <w:i/>
          <w:iCs/>
          <w:lang w:val="ru-RU"/>
        </w:rPr>
        <w:t>каучук и шины</w:t>
      </w:r>
      <w:r>
        <w:rPr>
          <w:lang w:val="ru-RU"/>
        </w:rPr>
        <w:t xml:space="preserve"> (Ярославль – на базе нефтеперерабатывающей промышленности (нефть из Альметьевска), Санкт-Петербург – на базе нефтеперерабатывающей промышленности в Киришах (нефть из Альметьевска), </w:t>
      </w:r>
      <w:r>
        <w:rPr>
          <w:i/>
          <w:iCs/>
          <w:lang w:val="ru-RU"/>
        </w:rPr>
        <w:t>пластмассы</w:t>
      </w:r>
      <w:r>
        <w:rPr>
          <w:lang w:val="ru-RU"/>
        </w:rPr>
        <w:t xml:space="preserve"> (Санкт-Петербург – из углеводородов нефтепереработки, Нижний Тагил и Джержинск – на базе коксующихся углей Новотульского и Новолипецкого комбинатов), </w:t>
      </w:r>
      <w:r>
        <w:rPr>
          <w:i/>
          <w:iCs/>
          <w:lang w:val="ru-RU"/>
        </w:rPr>
        <w:t>сложные удобрения</w:t>
      </w:r>
      <w:r>
        <w:rPr>
          <w:lang w:val="ru-RU"/>
        </w:rPr>
        <w:t xml:space="preserve"> (Новомосковск, Воскресенск), </w:t>
      </w:r>
      <w:r>
        <w:rPr>
          <w:i/>
          <w:iCs/>
          <w:lang w:val="ru-RU"/>
        </w:rPr>
        <w:t>азотные удобрения</w:t>
      </w:r>
      <w:r>
        <w:rPr>
          <w:lang w:val="ru-RU"/>
        </w:rPr>
        <w:t xml:space="preserve"> (Щекино, Липецк, Новомосковск, Новгород, Дзержинск), </w:t>
      </w:r>
      <w:r>
        <w:rPr>
          <w:i/>
          <w:iCs/>
          <w:lang w:val="ru-RU"/>
        </w:rPr>
        <w:t>фосфатные удобрения</w:t>
      </w:r>
      <w:r>
        <w:rPr>
          <w:lang w:val="ru-RU"/>
        </w:rPr>
        <w:t xml:space="preserve"> (Санкт-Петербург, Волхов – из привозных хибинских апатито-нефелиновых руд), </w:t>
      </w:r>
      <w:r>
        <w:rPr>
          <w:i/>
          <w:iCs/>
          <w:lang w:val="ru-RU"/>
        </w:rPr>
        <w:t>лакокрасочные изделия и синтетические красители</w:t>
      </w:r>
      <w:r>
        <w:rPr>
          <w:lang w:val="ru-RU"/>
        </w:rPr>
        <w:t xml:space="preserve"> (Санкт-Петербург, Ярославль, Москва – на основе Альметьевской нефти). Центральная база дает 45% продукции химической промышленности.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b/>
          <w:bCs/>
          <w:u w:val="single"/>
          <w:lang w:val="ru-RU"/>
        </w:rPr>
        <w:t>Волго-Уральская база</w:t>
      </w:r>
      <w:r>
        <w:rPr>
          <w:lang w:val="ru-RU"/>
        </w:rPr>
        <w:t xml:space="preserve"> по разнообразию и пропорциям запасов сырья, комбинации и мощности возникших на их основе производств наиболее сбалансирована. Имеются огромные запасы калийных (Солекамск, Березники), поваренных солей (о. Баскунчак, Эльтон), серы (Оренбург), нефти и газа, лесные и водные ресурсы. Волжско-Камский каскад ГЭС дает дешевую энергию. Именно поэтому сформировавшийся здесь химико-лесной комплекс является по своим масштабам и разнообразию крупнейшим в России. Основные его элементы – гигантские химические комплексы – Солекамско-Березниковский, Уфимско-Салаватский, Самарский, дающие минеральные удобрения, соду, каучук, пластмассы.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lang w:val="ru-RU"/>
        </w:rPr>
        <w:tab/>
        <w:t xml:space="preserve">В лесных районах севера базы развита лесная промышленность. ЦБ – Краснокамск, Красновишерск, Соликамск, Новая Ляля. Имеются лесохимические предприятия (Аша, Новая Ляля, Саратов, Волгоград). Развита мебельная (Саратов, Волгоград, Самара, Уфа, Челябинск) и спичечная промышленность (Уфа). Серьезное препятствие на пути дальнейшего развития базы – экологический фактор.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b/>
          <w:bCs/>
          <w:u w:val="single"/>
          <w:lang w:val="ru-RU"/>
        </w:rPr>
        <w:t>Сибирская база</w:t>
      </w:r>
      <w:r>
        <w:rPr>
          <w:lang w:val="ru-RU"/>
        </w:rPr>
        <w:t xml:space="preserve"> относится к разряду наиболее перспективных. По запасам и разнообразию ресурсов она превосходит даже Уральскую базу: лесные ресурсы (Иркутская область, юг Красноярского края, республика Хакасия), нефть и газ, глауберовы, поваренные соли (усолье-Сибирское, Бурла). </w:t>
      </w:r>
    </w:p>
    <w:p w:rsidR="00D06A4C" w:rsidRDefault="00D06A4C">
      <w:pPr>
        <w:pStyle w:val="a4"/>
        <w:ind w:firstLine="567"/>
        <w:jc w:val="both"/>
        <w:rPr>
          <w:lang w:val="ru-RU"/>
        </w:rPr>
      </w:pPr>
      <w:r>
        <w:rPr>
          <w:lang w:val="ru-RU"/>
        </w:rPr>
        <w:t xml:space="preserve">Особенно интенсивно развивается нефтехимия (Тобольский и Томский комплексы, Омск, Ангарск). Ранее сформировались углехимические производства (Кемерово – пластмассы, синтетические смолы, химические волокна). Самую разнообразную продукцию (целлюлозу, бумагу, кормовые дрожжи, искусственные волокна) выпускают крупнейшие в стране ЛПК – Красноярский, Братский, Усть-Илимский. Также развитие получили производство шин и резинотехнических изделий из каучука, получаемого при гидролизе древесины и продуктов нефтепереработки (Омск, Красноярск).                        </w:t>
      </w:r>
      <w:bookmarkStart w:id="0" w:name="_GoBack"/>
      <w:bookmarkEnd w:id="0"/>
    </w:p>
    <w:sectPr w:rsidR="00D06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BD2"/>
    <w:rsid w:val="002D6200"/>
    <w:rsid w:val="003D7BD2"/>
    <w:rsid w:val="00B050BE"/>
    <w:rsid w:val="00D0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3E97C5-C7D6-4613-B2D5-62F7A671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a4">
    <w:name w:val="Стиль"/>
    <w:uiPriority w:val="99"/>
    <w:pPr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2926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Химико-лесные базы</vt:lpstr>
    </vt:vector>
  </TitlesOfParts>
  <Company>AM&amp;k*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Химико-лесные базы</dc:title>
  <dc:subject/>
  <dc:creator>Andrei Maslov</dc:creator>
  <cp:keywords/>
  <dc:description/>
  <cp:lastModifiedBy>admin</cp:lastModifiedBy>
  <cp:revision>2</cp:revision>
  <cp:lastPrinted>2000-01-08T17:22:00Z</cp:lastPrinted>
  <dcterms:created xsi:type="dcterms:W3CDTF">2014-01-27T19:33:00Z</dcterms:created>
  <dcterms:modified xsi:type="dcterms:W3CDTF">2014-01-27T19:33:00Z</dcterms:modified>
</cp:coreProperties>
</file>