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25" w:rsidRDefault="005B3625">
      <w:pPr>
        <w:jc w:val="right"/>
        <w:rPr>
          <w:sz w:val="24"/>
          <w:szCs w:val="24"/>
        </w:rPr>
      </w:pPr>
    </w:p>
    <w:p w:rsidR="005B3625" w:rsidRDefault="005B3625">
      <w:pPr>
        <w:pStyle w:val="a3"/>
        <w:rPr>
          <w:color w:val="800000"/>
        </w:rPr>
      </w:pPr>
      <w:r>
        <w:rPr>
          <w:color w:val="800000"/>
        </w:rPr>
        <w:t xml:space="preserve">ЭТНОГЕОГРАФИческая ситуация в ПРИГРАНИЧНЫХ </w:t>
      </w:r>
    </w:p>
    <w:p w:rsidR="005B3625" w:rsidRDefault="005B3625">
      <w:pPr>
        <w:pStyle w:val="a3"/>
        <w:rPr>
          <w:caps w:val="0"/>
          <w:color w:val="800000"/>
        </w:rPr>
      </w:pPr>
      <w:r>
        <w:rPr>
          <w:color w:val="800000"/>
        </w:rPr>
        <w:t>РАЙОНах рОССИИ И УКРАИНЫ</w:t>
      </w:r>
      <w:r>
        <w:rPr>
          <w:caps w:val="0"/>
          <w:color w:val="800000"/>
        </w:rPr>
        <w:t xml:space="preserve"> </w:t>
      </w:r>
    </w:p>
    <w:p w:rsidR="005B3625" w:rsidRDefault="005B3625">
      <w:pPr>
        <w:pStyle w:val="a3"/>
        <w:rPr>
          <w:caps w:val="0"/>
          <w:color w:val="800000"/>
        </w:rPr>
      </w:pPr>
      <w:r>
        <w:rPr>
          <w:caps w:val="0"/>
          <w:color w:val="800000"/>
        </w:rPr>
        <w:t>(на примере Курской и Сумской областей)</w:t>
      </w:r>
    </w:p>
    <w:p w:rsidR="005B3625" w:rsidRDefault="005B3625">
      <w:pPr>
        <w:jc w:val="right"/>
        <w:rPr>
          <w:b/>
          <w:bCs/>
          <w:color w:val="800000"/>
          <w:sz w:val="24"/>
          <w:szCs w:val="24"/>
        </w:rPr>
      </w:pPr>
    </w:p>
    <w:p w:rsidR="005B3625" w:rsidRDefault="005B3625">
      <w:pPr>
        <w:pStyle w:val="a3"/>
        <w:rPr>
          <w:caps w:val="0"/>
        </w:rPr>
      </w:pPr>
    </w:p>
    <w:p w:rsidR="005B3625" w:rsidRDefault="005B3625">
      <w:pPr>
        <w:pStyle w:val="3"/>
      </w:pPr>
      <w:r>
        <w:t>Приграничные территории, являясь частью страны, вбирают в себя как общие тенденции ее экономического и социального развития, так и обладают особенностями их проявления, обусловленными своеобразием своего нового положения. Возникнув на староосвоенной территории, они не свободны от наследства, оставленного длительной историей заселения и хозяйственной деятельности. Разные участки российско-украинской границы имеют неодинаковые стартовые условия для фактического закрепления статуса приграничности. Относительно низкая концентрация хозяйства и расселения в приграничных районах привела к своеобразию формирования хозяйственных связей. Преобладающие центростремительные тенденции принуждали даже самые отдаленные населенные пункты ориентироваться на административные центры “своей” республики независимо от их удаленности. Одним из механизмов такой регуляции были языковые ограничения, накладывавшиеся реальными условиями жизни и вписывавшимися в понятие комфортности условий жизнедеятельности (при выполнении, например, служебных обязанностей, во время учебы и т.д.). Сравнительно невысокие тарифы, относительно плотный график движения транспорта, улучшение качества дорог по мере приближения к центру области, значительно упрощали осуществление экономических, культурных и родственных связей населения областных “окраин” с главными городами “своей” области. Современная ситуация приводит к тому, что некоторая часть местных жителей связывает реализацию своих надежд на повышение уровня жизни с границей. В наиболее благоприятном положении оказались населенные пункты, находящиеся в непосредственной близости от границы. Но не все, а только те, которые имели более выгодные стартовые условия. В качестве таких условий может рассматриваться уровень инфраструктурной обеспеченности, в том числе транспортной. Контрольно-пропусные пункты, как правило, создаются по ходу следования наиболее важных путей сообщения, в непосредственной (насколько это возможно) близости от крупного населенного пункта. Таким образом, возникнув в местах наиболее благоприятного для развития сочетания специфических факторов, они тем самым еще более усиливают концентрацию полезных функций места и углубляют разрыв в уровне жизни и возможностях между отдельными частями района.  Соответственно, по-разному будут протекать однотипные процессы, определяющие в конечном итоге и перспективы развития как каждого отдельного участка, так и всего пограничного пространства.</w:t>
      </w:r>
    </w:p>
    <w:p w:rsidR="005B3625" w:rsidRDefault="005B3625">
      <w:pPr>
        <w:ind w:firstLine="720"/>
        <w:jc w:val="both"/>
        <w:rPr>
          <w:sz w:val="24"/>
          <w:szCs w:val="24"/>
        </w:rPr>
      </w:pPr>
      <w:r>
        <w:rPr>
          <w:sz w:val="24"/>
          <w:szCs w:val="24"/>
        </w:rPr>
        <w:t xml:space="preserve">“Новая” российско-украинская граница появилась после распада СССР. Первоначально контрольно-пропускной пункт появился с украинской стороны в непосредственной близости от населенного пункта. Он представлял собой вагончик и шлагбаум, создавая впечатление, что так необходимо “для порядка”. Со временем количество вагончиков стало увеличиваться, каждый из них был призван выполнять определенную функцию. Граница “продвинулась” ближе к реальной, появилась таможня и пограничники. При этом растет численность занятых в пограничных службах, появляется необходимая инфраструктура. Местные жители вскоре понимают преимущества жизни в приграничной полосе, хоть чаще говорят о недостатках. Граница начинает “кормить” наиболее предприимчивых из местного населения. Со временем граница развивается в опорный пункт обслуживания. Это очень выгодно постоянному населению границы. Преимущества заключаются и в удаленности “головных” организаций, регулирующих режим пересечения границы.  Оборудованные пункты пропуска превращаются в своеобразное “центральное место” окружающей территории. </w:t>
      </w:r>
    </w:p>
    <w:p w:rsidR="005B3625" w:rsidRDefault="005B3625">
      <w:pPr>
        <w:pStyle w:val="a5"/>
        <w:ind w:firstLine="720"/>
        <w:jc w:val="both"/>
      </w:pPr>
      <w:r>
        <w:t>Любая молодая граница, даже если она испытывает уже не первую молодость, имеет ярко выраженные барьерные функции. Они нарастают постепенно, достигают предела насыщения, преодолев который, начинают ослабевать, уступая место сначала мембранным, а затем и контактным функциям. Российско-украинская граница пока еще только начинает формироваться, она переживает нежный младенческий возраст. С одной стороны, она находится в огромной зависимости от “родителей”, а с другой – вся “жизнь” у нее впереди и то, какой она будет, во многом зависит от научного обоснования возможных перспектив ее развития, от понимания особенностей приграничных территорий по обе стороны российско-украинской границы.</w:t>
      </w:r>
    </w:p>
    <w:p w:rsidR="005B3625" w:rsidRDefault="005B3625">
      <w:pPr>
        <w:ind w:firstLine="720"/>
        <w:jc w:val="both"/>
        <w:rPr>
          <w:sz w:val="24"/>
          <w:szCs w:val="24"/>
        </w:rPr>
      </w:pPr>
    </w:p>
    <w:p w:rsidR="005B3625" w:rsidRDefault="005B3625">
      <w:pPr>
        <w:ind w:firstLine="720"/>
        <w:jc w:val="both"/>
        <w:rPr>
          <w:sz w:val="24"/>
          <w:szCs w:val="24"/>
        </w:rPr>
      </w:pPr>
      <w:r>
        <w:rPr>
          <w:sz w:val="24"/>
          <w:szCs w:val="24"/>
        </w:rPr>
        <w:t xml:space="preserve"> Курскую область России и Сумскую область Украины разделяет 145 км государственной границы. В административном отношении порубежные земли входят в состав  Хомутовского, Рыльского, Глушковского, Кореневского, Суджанского и Беловского районов с российской стороны и Глуховского, Путивльского, Сумского и Краснопольского районов - с украинской.</w:t>
      </w:r>
    </w:p>
    <w:p w:rsidR="005B3625" w:rsidRDefault="005B3625">
      <w:pPr>
        <w:ind w:firstLine="720"/>
        <w:jc w:val="both"/>
        <w:rPr>
          <w:sz w:val="24"/>
          <w:szCs w:val="24"/>
        </w:rPr>
      </w:pPr>
      <w:r>
        <w:rPr>
          <w:sz w:val="24"/>
          <w:szCs w:val="24"/>
        </w:rPr>
        <w:t>Общая площадь приграничных с Курской областью украинских административных районов в 1,5 раза превышает площадь российских, что пропорционально площадям среднестатистических районов.</w:t>
      </w:r>
    </w:p>
    <w:p w:rsidR="005B3625" w:rsidRDefault="005B3625">
      <w:pPr>
        <w:ind w:firstLine="720"/>
        <w:jc w:val="both"/>
        <w:rPr>
          <w:sz w:val="24"/>
          <w:szCs w:val="24"/>
        </w:rPr>
      </w:pPr>
      <w:r>
        <w:rPr>
          <w:sz w:val="24"/>
          <w:szCs w:val="24"/>
        </w:rPr>
        <w:t>Население численно преобладает с украинской стороны (почти в 4 раза), главным образом благодаря вхождению в порубежье областного центра г. Сумы. Сельское население преобладает незначительно (в 1,3 раза), что нивелирует неравенство площадей и выравнивает плотность сельского населения с обеих сторон границы (21 чел/км</w:t>
      </w:r>
      <w:r>
        <w:rPr>
          <w:sz w:val="24"/>
          <w:szCs w:val="24"/>
          <w:vertAlign w:val="superscript"/>
        </w:rPr>
        <w:t>2</w:t>
      </w:r>
      <w:r>
        <w:rPr>
          <w:sz w:val="24"/>
          <w:szCs w:val="24"/>
        </w:rPr>
        <w:t>), но не исключает существенных порайонных различий. Например, наименьшая плотность, наблюдаемая в Путивльском районе Сумской области, в 1,5 раза превышает плотность населения Хомутовского района Курской области. Максимальная же плотность порубежных районов различается незначительно (28,9 и 26,7 чел/км</w:t>
      </w:r>
      <w:r>
        <w:rPr>
          <w:sz w:val="24"/>
          <w:szCs w:val="24"/>
          <w:vertAlign w:val="superscript"/>
        </w:rPr>
        <w:t>2</w:t>
      </w:r>
      <w:r>
        <w:rPr>
          <w:sz w:val="24"/>
          <w:szCs w:val="24"/>
        </w:rPr>
        <w:t>) соответственно в Сумском и Рыльском районах.</w:t>
      </w:r>
    </w:p>
    <w:p w:rsidR="005B3625" w:rsidRDefault="005B3625">
      <w:pPr>
        <w:pStyle w:val="21"/>
        <w:rPr>
          <w:b w:val="0"/>
          <w:bCs w:val="0"/>
        </w:rPr>
      </w:pPr>
      <w:r>
        <w:rPr>
          <w:b w:val="0"/>
          <w:bCs w:val="0"/>
        </w:rPr>
        <w:t>Значительные коррективы в плотность населения вносит город Сумы. Оказывая существенное влияние на все стороны жизни порубежья, областной центр повышает общую плотность населения более чем в три раза по сравнению с российским приграничьем, лишенным крупного города. Общий уровень урбанизации порубежных районов несколько выше на Украине (64%) по сравнению с 60% российского пограничья.</w:t>
      </w:r>
    </w:p>
    <w:p w:rsidR="005B3625" w:rsidRDefault="005B3625">
      <w:pPr>
        <w:ind w:firstLine="720"/>
        <w:jc w:val="both"/>
        <w:rPr>
          <w:sz w:val="24"/>
          <w:szCs w:val="24"/>
        </w:rPr>
      </w:pPr>
      <w:r>
        <w:rPr>
          <w:sz w:val="24"/>
          <w:szCs w:val="24"/>
          <w:u w:val="single"/>
        </w:rPr>
        <w:t>Природные условия</w:t>
      </w:r>
      <w:r>
        <w:rPr>
          <w:sz w:val="24"/>
          <w:szCs w:val="24"/>
        </w:rPr>
        <w:t xml:space="preserve"> порубежных районов характеризуются схожестью, обусловленной нахождением их в лесостепной зоне. Однако российское порубежье (РП) представлено более возвышенным рельефом, тогда как в  украинское порубежье (УП) заходят лишь отроги Среднерусской возвышенности. Это влияет на  температурный режим, обеспечивая большую продолжительность теплого и безморозного периодов на территории УП. Вместе с тем наиболее высокая среднегодовая температура воздуха зарегистрирована на территории Кореневского района, что свидетельствует о существенных порайонных различиях и необходимости микрогеографических исследований. Мозаичен и почвенный покров. Обеспеченность лесными ресурсами в целом строго следует закономерностям географической зональности, хотя и здесь есть свои особенности. Например, в целом в более лесистой Сумской области приграничный Белопольский район обладает только 2% лесного фонда от общей площади территории, в то время как менее лесистая Курская область имеет минимум 6% леса в самом малолесном Кореневском районе. Важной для географических исследований деталью  является несоответствие общей лесистости областей их приграничной части. В приграничье наблюдается обратное среднеобластному соотношение лесистости. Порубежье характеризуется высокой степенью распаханности почв и большой долей сельскохозяйственных угодий в структуре земель.</w:t>
      </w:r>
    </w:p>
    <w:p w:rsidR="005B3625" w:rsidRDefault="005B3625">
      <w:pPr>
        <w:ind w:firstLine="720"/>
        <w:jc w:val="both"/>
        <w:rPr>
          <w:sz w:val="24"/>
          <w:szCs w:val="24"/>
        </w:rPr>
      </w:pPr>
      <w:r>
        <w:rPr>
          <w:sz w:val="24"/>
          <w:szCs w:val="24"/>
        </w:rPr>
        <w:t>Таким образом, в целом территория российско-украинского порубежья в природном отношении представляет собой достаточно однородную местность. Но вместе с тем, каждый населенный пункт порубежья имеет свои уникальные сочетания природных характеристик, что привносит разнообразие в экономическую и социальную надстройку.</w:t>
      </w:r>
    </w:p>
    <w:p w:rsidR="005B3625" w:rsidRDefault="005B3625">
      <w:pPr>
        <w:ind w:firstLine="720"/>
        <w:jc w:val="both"/>
        <w:rPr>
          <w:sz w:val="24"/>
          <w:szCs w:val="24"/>
        </w:rPr>
      </w:pPr>
      <w:r>
        <w:rPr>
          <w:sz w:val="24"/>
          <w:szCs w:val="24"/>
          <w:u w:val="single"/>
        </w:rPr>
        <w:t>Населенные пункты и население.</w:t>
      </w:r>
      <w:r>
        <w:rPr>
          <w:sz w:val="24"/>
          <w:szCs w:val="24"/>
        </w:rPr>
        <w:t xml:space="preserve"> Исследуемая территория по обе стороны неравнозначна как по численности, так и по качественному составу населенных пунктов и населения (табл.1). В приграничной украинской полосе сосредоточено 29% всех населенных пунктов области, а в российской - только 18%. Российская порубежная полоса занимает 21% территории Курской области, в ней проживает 13% населения, в то время как украинская соответственно 32 и 42%. Этот факт подтверждается также и средней людностью приграничных населенных пунктов. Самые малолюдные в Курском приграничье - хомутовские села (97 человек), самые многолюдные - беловские (482 человека); в Сумском - соответственно - путивльские (202) и краснопольские - (519). Т.е. людность населенных пунктов увеличивается при движении с севера на юго-восток. Преобладающими с российской стороны являются населенные пункты до 500 человек, а с украинской - более 500 человек. Городское население также распределено неравномерно. В Курском приграничье только 2 города с общей численностью менее 30 тысяч человек и 4 пгт общей численностью населения менее 25 тысяч. Украинское приграничье более урбанизировано. Это следует уже из статуса районных центров - из пяти приграничных районов Украины 4 возглавляются городом  (Глухов, Путивль, Белополье, Сумы) и только 1 - пгт (Краснополье). Кроме райцентров, Сумское приграничье имеет еще 1 город (Белополье) и 8 пгт (Червоное, Шалыгино, Ульяновка, Жовтневое, Хотень, Степановка, Низы, Угроеды). Чем раньше пгт был образован, тем более быстрыми темпами он теряет свою численность.  Исключение составляет пгт Жовтневое, численность населения которого незначительно увеличилась (на 600 человек за период с 1970 по 1994 г.). Курское приграничье имеет райцентры на порядок ниже - только 2 города (Рыльск, Суджа), 3 пгт (Хомутовка, Глушково, Коренево) и 1 слобода (Белая). </w:t>
      </w:r>
    </w:p>
    <w:p w:rsidR="005B3625" w:rsidRDefault="005B3625">
      <w:pPr>
        <w:ind w:firstLine="720"/>
        <w:jc w:val="right"/>
        <w:rPr>
          <w:sz w:val="24"/>
          <w:szCs w:val="24"/>
        </w:rPr>
      </w:pPr>
    </w:p>
    <w:p w:rsidR="005B3625" w:rsidRDefault="005B3625">
      <w:pPr>
        <w:ind w:firstLine="720"/>
        <w:jc w:val="right"/>
        <w:rPr>
          <w:sz w:val="24"/>
          <w:szCs w:val="24"/>
        </w:rPr>
      </w:pPr>
      <w:r>
        <w:rPr>
          <w:sz w:val="24"/>
          <w:szCs w:val="24"/>
        </w:rPr>
        <w:br w:type="page"/>
        <w:t>Таблица 1</w:t>
      </w:r>
    </w:p>
    <w:p w:rsidR="005B3625" w:rsidRDefault="005B3625">
      <w:pPr>
        <w:jc w:val="center"/>
        <w:rPr>
          <w:sz w:val="24"/>
          <w:szCs w:val="24"/>
        </w:rPr>
      </w:pPr>
      <w:r>
        <w:rPr>
          <w:sz w:val="24"/>
          <w:szCs w:val="24"/>
        </w:rPr>
        <w:t>Наиболее общие показатели территории и населения пограничных территорий</w:t>
      </w:r>
    </w:p>
    <w:p w:rsidR="005B3625" w:rsidRDefault="005B3625">
      <w:pPr>
        <w:jc w:val="center"/>
        <w:rPr>
          <w:sz w:val="24"/>
          <w:szCs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1275"/>
        <w:gridCol w:w="851"/>
        <w:gridCol w:w="850"/>
        <w:gridCol w:w="1134"/>
        <w:gridCol w:w="1134"/>
        <w:gridCol w:w="1418"/>
      </w:tblGrid>
      <w:tr w:rsidR="005B3625" w:rsidRPr="005B3625">
        <w:tc>
          <w:tcPr>
            <w:tcW w:w="1668" w:type="dxa"/>
            <w:tcBorders>
              <w:top w:val="single" w:sz="12" w:space="0" w:color="auto"/>
              <w:bottom w:val="nil"/>
              <w:right w:val="nil"/>
            </w:tcBorders>
          </w:tcPr>
          <w:p w:rsidR="005B3625" w:rsidRPr="005B3625" w:rsidRDefault="005B3625">
            <w:pPr>
              <w:jc w:val="both"/>
              <w:rPr>
                <w:sz w:val="24"/>
                <w:szCs w:val="24"/>
              </w:rPr>
            </w:pPr>
            <w:r w:rsidRPr="005B3625">
              <w:rPr>
                <w:sz w:val="24"/>
                <w:szCs w:val="24"/>
              </w:rPr>
              <w:t>Пограничье</w:t>
            </w:r>
          </w:p>
        </w:tc>
        <w:tc>
          <w:tcPr>
            <w:tcW w:w="1275" w:type="dxa"/>
            <w:tcBorders>
              <w:top w:val="single" w:sz="12" w:space="0" w:color="auto"/>
              <w:bottom w:val="nil"/>
              <w:right w:val="nil"/>
            </w:tcBorders>
          </w:tcPr>
          <w:p w:rsidR="005B3625" w:rsidRPr="005B3625" w:rsidRDefault="005B3625">
            <w:pPr>
              <w:jc w:val="both"/>
              <w:rPr>
                <w:sz w:val="24"/>
                <w:szCs w:val="24"/>
              </w:rPr>
            </w:pPr>
            <w:r w:rsidRPr="005B3625">
              <w:rPr>
                <w:sz w:val="24"/>
                <w:szCs w:val="24"/>
              </w:rPr>
              <w:t>Территория</w:t>
            </w:r>
          </w:p>
          <w:p w:rsidR="005B3625" w:rsidRPr="005B3625" w:rsidRDefault="005B3625">
            <w:pPr>
              <w:jc w:val="both"/>
              <w:rPr>
                <w:b/>
                <w:bCs/>
                <w:sz w:val="24"/>
                <w:szCs w:val="24"/>
              </w:rPr>
            </w:pPr>
            <w:r w:rsidRPr="005B3625">
              <w:rPr>
                <w:sz w:val="24"/>
                <w:szCs w:val="24"/>
              </w:rPr>
              <w:t>тыс. км</w:t>
            </w:r>
            <w:r w:rsidRPr="005B3625">
              <w:rPr>
                <w:sz w:val="24"/>
                <w:szCs w:val="24"/>
                <w:vertAlign w:val="superscript"/>
              </w:rPr>
              <w:t>2</w:t>
            </w:r>
          </w:p>
        </w:tc>
        <w:tc>
          <w:tcPr>
            <w:tcW w:w="1701" w:type="dxa"/>
            <w:gridSpan w:val="2"/>
            <w:tcBorders>
              <w:top w:val="single" w:sz="12" w:space="0" w:color="auto"/>
              <w:bottom w:val="nil"/>
              <w:right w:val="nil"/>
            </w:tcBorders>
          </w:tcPr>
          <w:p w:rsidR="005B3625" w:rsidRPr="005B3625" w:rsidRDefault="005B3625">
            <w:pPr>
              <w:jc w:val="center"/>
              <w:rPr>
                <w:sz w:val="24"/>
                <w:szCs w:val="24"/>
              </w:rPr>
            </w:pPr>
            <w:r w:rsidRPr="005B3625">
              <w:rPr>
                <w:sz w:val="24"/>
                <w:szCs w:val="24"/>
              </w:rPr>
              <w:t xml:space="preserve">На с е л е н и е, тыс.чел. </w:t>
            </w:r>
          </w:p>
        </w:tc>
        <w:tc>
          <w:tcPr>
            <w:tcW w:w="1134" w:type="dxa"/>
            <w:tcBorders>
              <w:top w:val="single" w:sz="12" w:space="0" w:color="auto"/>
              <w:bottom w:val="nil"/>
            </w:tcBorders>
          </w:tcPr>
          <w:p w:rsidR="005B3625" w:rsidRPr="005B3625" w:rsidRDefault="005B3625">
            <w:pPr>
              <w:jc w:val="both"/>
              <w:rPr>
                <w:sz w:val="24"/>
                <w:szCs w:val="24"/>
              </w:rPr>
            </w:pPr>
            <w:r w:rsidRPr="005B3625">
              <w:rPr>
                <w:sz w:val="24"/>
                <w:szCs w:val="24"/>
              </w:rPr>
              <w:t xml:space="preserve">Число </w:t>
            </w:r>
          </w:p>
        </w:tc>
        <w:tc>
          <w:tcPr>
            <w:tcW w:w="1134" w:type="dxa"/>
            <w:tcBorders>
              <w:top w:val="single" w:sz="12" w:space="0" w:color="auto"/>
              <w:left w:val="nil"/>
              <w:bottom w:val="nil"/>
              <w:right w:val="nil"/>
            </w:tcBorders>
          </w:tcPr>
          <w:p w:rsidR="005B3625" w:rsidRPr="005B3625" w:rsidRDefault="005B3625">
            <w:pPr>
              <w:jc w:val="both"/>
              <w:rPr>
                <w:sz w:val="24"/>
                <w:szCs w:val="24"/>
              </w:rPr>
            </w:pPr>
            <w:r w:rsidRPr="005B3625">
              <w:rPr>
                <w:sz w:val="24"/>
                <w:szCs w:val="24"/>
              </w:rPr>
              <w:t xml:space="preserve">Средняя </w:t>
            </w:r>
          </w:p>
        </w:tc>
        <w:tc>
          <w:tcPr>
            <w:tcW w:w="1418" w:type="dxa"/>
            <w:tcBorders>
              <w:top w:val="single" w:sz="12" w:space="0" w:color="auto"/>
              <w:bottom w:val="nil"/>
            </w:tcBorders>
          </w:tcPr>
          <w:p w:rsidR="005B3625" w:rsidRPr="005B3625" w:rsidRDefault="005B3625">
            <w:pPr>
              <w:jc w:val="both"/>
              <w:rPr>
                <w:sz w:val="24"/>
                <w:szCs w:val="24"/>
              </w:rPr>
            </w:pPr>
            <w:r w:rsidRPr="005B3625">
              <w:rPr>
                <w:sz w:val="24"/>
                <w:szCs w:val="24"/>
              </w:rPr>
              <w:t>Средняя плотность</w:t>
            </w:r>
          </w:p>
        </w:tc>
      </w:tr>
      <w:tr w:rsidR="005B3625" w:rsidRPr="005B3625">
        <w:tc>
          <w:tcPr>
            <w:tcW w:w="1668" w:type="dxa"/>
            <w:tcBorders>
              <w:top w:val="nil"/>
              <w:bottom w:val="nil"/>
              <w:right w:val="nil"/>
            </w:tcBorders>
          </w:tcPr>
          <w:p w:rsidR="005B3625" w:rsidRPr="005B3625" w:rsidRDefault="005B3625">
            <w:pPr>
              <w:jc w:val="both"/>
              <w:rPr>
                <w:sz w:val="24"/>
                <w:szCs w:val="24"/>
              </w:rPr>
            </w:pPr>
          </w:p>
        </w:tc>
        <w:tc>
          <w:tcPr>
            <w:tcW w:w="1275" w:type="dxa"/>
            <w:tcBorders>
              <w:top w:val="nil"/>
              <w:bottom w:val="nil"/>
              <w:right w:val="nil"/>
            </w:tcBorders>
          </w:tcPr>
          <w:p w:rsidR="005B3625" w:rsidRPr="005B3625" w:rsidRDefault="005B3625">
            <w:pPr>
              <w:jc w:val="both"/>
              <w:rPr>
                <w:sz w:val="24"/>
                <w:szCs w:val="24"/>
              </w:rPr>
            </w:pPr>
          </w:p>
        </w:tc>
        <w:tc>
          <w:tcPr>
            <w:tcW w:w="851" w:type="dxa"/>
            <w:tcBorders>
              <w:bottom w:val="nil"/>
            </w:tcBorders>
          </w:tcPr>
          <w:p w:rsidR="005B3625" w:rsidRPr="005B3625" w:rsidRDefault="005B3625">
            <w:pPr>
              <w:jc w:val="both"/>
              <w:rPr>
                <w:sz w:val="24"/>
                <w:szCs w:val="24"/>
              </w:rPr>
            </w:pPr>
            <w:r w:rsidRPr="005B3625">
              <w:rPr>
                <w:sz w:val="24"/>
                <w:szCs w:val="24"/>
              </w:rPr>
              <w:t>город-ское</w:t>
            </w:r>
          </w:p>
        </w:tc>
        <w:tc>
          <w:tcPr>
            <w:tcW w:w="850" w:type="dxa"/>
            <w:tcBorders>
              <w:left w:val="nil"/>
              <w:bottom w:val="nil"/>
            </w:tcBorders>
          </w:tcPr>
          <w:p w:rsidR="005B3625" w:rsidRPr="005B3625" w:rsidRDefault="005B3625">
            <w:pPr>
              <w:jc w:val="both"/>
              <w:rPr>
                <w:sz w:val="24"/>
                <w:szCs w:val="24"/>
              </w:rPr>
            </w:pPr>
            <w:r w:rsidRPr="005B3625">
              <w:rPr>
                <w:sz w:val="24"/>
                <w:szCs w:val="24"/>
              </w:rPr>
              <w:t>сельс-кое</w:t>
            </w:r>
          </w:p>
        </w:tc>
        <w:tc>
          <w:tcPr>
            <w:tcW w:w="1134" w:type="dxa"/>
            <w:tcBorders>
              <w:top w:val="nil"/>
              <w:left w:val="nil"/>
              <w:bottom w:val="nil"/>
              <w:right w:val="nil"/>
            </w:tcBorders>
          </w:tcPr>
          <w:p w:rsidR="005B3625" w:rsidRPr="005B3625" w:rsidRDefault="005B3625">
            <w:pPr>
              <w:jc w:val="both"/>
              <w:rPr>
                <w:sz w:val="24"/>
                <w:szCs w:val="24"/>
              </w:rPr>
            </w:pPr>
            <w:r w:rsidRPr="005B3625">
              <w:rPr>
                <w:sz w:val="24"/>
                <w:szCs w:val="24"/>
              </w:rPr>
              <w:t>снп</w:t>
            </w:r>
          </w:p>
        </w:tc>
        <w:tc>
          <w:tcPr>
            <w:tcW w:w="1134" w:type="dxa"/>
            <w:tcBorders>
              <w:top w:val="nil"/>
              <w:bottom w:val="nil"/>
            </w:tcBorders>
          </w:tcPr>
          <w:p w:rsidR="005B3625" w:rsidRPr="005B3625" w:rsidRDefault="005B3625">
            <w:pPr>
              <w:jc w:val="both"/>
              <w:rPr>
                <w:sz w:val="24"/>
                <w:szCs w:val="24"/>
              </w:rPr>
            </w:pPr>
            <w:r w:rsidRPr="005B3625">
              <w:rPr>
                <w:sz w:val="24"/>
                <w:szCs w:val="24"/>
              </w:rPr>
              <w:t>людность</w:t>
            </w:r>
          </w:p>
        </w:tc>
        <w:tc>
          <w:tcPr>
            <w:tcW w:w="1418" w:type="dxa"/>
            <w:tcBorders>
              <w:top w:val="nil"/>
              <w:left w:val="nil"/>
              <w:bottom w:val="nil"/>
            </w:tcBorders>
          </w:tcPr>
          <w:p w:rsidR="005B3625" w:rsidRPr="005B3625" w:rsidRDefault="005B3625">
            <w:pPr>
              <w:jc w:val="both"/>
              <w:rPr>
                <w:sz w:val="24"/>
                <w:szCs w:val="24"/>
              </w:rPr>
            </w:pPr>
            <w:r w:rsidRPr="005B3625">
              <w:rPr>
                <w:sz w:val="24"/>
                <w:szCs w:val="24"/>
              </w:rPr>
              <w:t>сельского населения</w:t>
            </w:r>
          </w:p>
        </w:tc>
      </w:tr>
      <w:tr w:rsidR="005B3625" w:rsidRPr="005B3625">
        <w:tc>
          <w:tcPr>
            <w:tcW w:w="1668" w:type="dxa"/>
          </w:tcPr>
          <w:p w:rsidR="005B3625" w:rsidRPr="005B3625" w:rsidRDefault="005B3625">
            <w:pPr>
              <w:jc w:val="both"/>
              <w:rPr>
                <w:b/>
                <w:bCs/>
                <w:sz w:val="24"/>
                <w:szCs w:val="24"/>
              </w:rPr>
            </w:pPr>
            <w:r w:rsidRPr="005B3625">
              <w:rPr>
                <w:sz w:val="24"/>
                <w:szCs w:val="24"/>
              </w:rPr>
              <w:t>Курское</w:t>
            </w:r>
          </w:p>
        </w:tc>
        <w:tc>
          <w:tcPr>
            <w:tcW w:w="1275" w:type="dxa"/>
          </w:tcPr>
          <w:p w:rsidR="005B3625" w:rsidRPr="005B3625" w:rsidRDefault="005B3625">
            <w:pPr>
              <w:jc w:val="center"/>
              <w:rPr>
                <w:sz w:val="24"/>
                <w:szCs w:val="24"/>
              </w:rPr>
            </w:pPr>
            <w:r w:rsidRPr="005B3625">
              <w:rPr>
                <w:sz w:val="24"/>
                <w:szCs w:val="24"/>
              </w:rPr>
              <w:t>6,3</w:t>
            </w:r>
          </w:p>
        </w:tc>
        <w:tc>
          <w:tcPr>
            <w:tcW w:w="851" w:type="dxa"/>
          </w:tcPr>
          <w:p w:rsidR="005B3625" w:rsidRPr="005B3625" w:rsidRDefault="005B3625">
            <w:pPr>
              <w:jc w:val="center"/>
              <w:rPr>
                <w:sz w:val="24"/>
                <w:szCs w:val="24"/>
              </w:rPr>
            </w:pPr>
            <w:r w:rsidRPr="005B3625">
              <w:rPr>
                <w:sz w:val="24"/>
                <w:szCs w:val="24"/>
              </w:rPr>
              <w:t>51,6</w:t>
            </w:r>
          </w:p>
        </w:tc>
        <w:tc>
          <w:tcPr>
            <w:tcW w:w="850" w:type="dxa"/>
          </w:tcPr>
          <w:p w:rsidR="005B3625" w:rsidRPr="005B3625" w:rsidRDefault="005B3625">
            <w:pPr>
              <w:jc w:val="center"/>
              <w:rPr>
                <w:sz w:val="24"/>
                <w:szCs w:val="24"/>
              </w:rPr>
            </w:pPr>
            <w:r w:rsidRPr="005B3625">
              <w:rPr>
                <w:sz w:val="24"/>
                <w:szCs w:val="24"/>
              </w:rPr>
              <w:t>127,6</w:t>
            </w:r>
          </w:p>
        </w:tc>
        <w:tc>
          <w:tcPr>
            <w:tcW w:w="1134" w:type="dxa"/>
          </w:tcPr>
          <w:p w:rsidR="005B3625" w:rsidRPr="005B3625" w:rsidRDefault="005B3625">
            <w:pPr>
              <w:jc w:val="center"/>
              <w:rPr>
                <w:sz w:val="24"/>
                <w:szCs w:val="24"/>
              </w:rPr>
            </w:pPr>
            <w:r w:rsidRPr="005B3625">
              <w:rPr>
                <w:sz w:val="24"/>
                <w:szCs w:val="24"/>
              </w:rPr>
              <w:t>514</w:t>
            </w:r>
          </w:p>
        </w:tc>
        <w:tc>
          <w:tcPr>
            <w:tcW w:w="1134" w:type="dxa"/>
          </w:tcPr>
          <w:p w:rsidR="005B3625" w:rsidRPr="005B3625" w:rsidRDefault="005B3625">
            <w:pPr>
              <w:jc w:val="center"/>
              <w:rPr>
                <w:sz w:val="24"/>
                <w:szCs w:val="24"/>
              </w:rPr>
            </w:pPr>
            <w:r w:rsidRPr="005B3625">
              <w:rPr>
                <w:sz w:val="24"/>
                <w:szCs w:val="24"/>
              </w:rPr>
              <w:t>192</w:t>
            </w:r>
          </w:p>
        </w:tc>
        <w:tc>
          <w:tcPr>
            <w:tcW w:w="1418" w:type="dxa"/>
          </w:tcPr>
          <w:p w:rsidR="005B3625" w:rsidRPr="005B3625" w:rsidRDefault="005B3625">
            <w:pPr>
              <w:jc w:val="center"/>
              <w:rPr>
                <w:sz w:val="24"/>
                <w:szCs w:val="24"/>
              </w:rPr>
            </w:pPr>
            <w:r w:rsidRPr="005B3625">
              <w:rPr>
                <w:sz w:val="24"/>
                <w:szCs w:val="24"/>
              </w:rPr>
              <w:t>20,2</w:t>
            </w:r>
          </w:p>
        </w:tc>
      </w:tr>
      <w:tr w:rsidR="005B3625" w:rsidRPr="005B3625">
        <w:tc>
          <w:tcPr>
            <w:tcW w:w="1668" w:type="dxa"/>
            <w:tcBorders>
              <w:top w:val="nil"/>
            </w:tcBorders>
          </w:tcPr>
          <w:p w:rsidR="005B3625" w:rsidRPr="005B3625" w:rsidRDefault="005B3625">
            <w:pPr>
              <w:jc w:val="both"/>
              <w:rPr>
                <w:sz w:val="24"/>
                <w:szCs w:val="24"/>
              </w:rPr>
            </w:pPr>
            <w:r w:rsidRPr="005B3625">
              <w:rPr>
                <w:sz w:val="24"/>
                <w:szCs w:val="24"/>
              </w:rPr>
              <w:t>Хомутовский</w:t>
            </w:r>
          </w:p>
        </w:tc>
        <w:tc>
          <w:tcPr>
            <w:tcW w:w="1275" w:type="dxa"/>
            <w:tcBorders>
              <w:top w:val="nil"/>
            </w:tcBorders>
          </w:tcPr>
          <w:p w:rsidR="005B3625" w:rsidRPr="005B3625" w:rsidRDefault="005B3625">
            <w:pPr>
              <w:jc w:val="center"/>
              <w:rPr>
                <w:sz w:val="24"/>
                <w:szCs w:val="24"/>
              </w:rPr>
            </w:pPr>
            <w:r w:rsidRPr="005B3625">
              <w:rPr>
                <w:sz w:val="24"/>
                <w:szCs w:val="24"/>
              </w:rPr>
              <w:t>1,2</w:t>
            </w:r>
          </w:p>
        </w:tc>
        <w:tc>
          <w:tcPr>
            <w:tcW w:w="851" w:type="dxa"/>
            <w:tcBorders>
              <w:top w:val="nil"/>
            </w:tcBorders>
          </w:tcPr>
          <w:p w:rsidR="005B3625" w:rsidRPr="005B3625" w:rsidRDefault="005B3625">
            <w:pPr>
              <w:jc w:val="center"/>
              <w:rPr>
                <w:sz w:val="24"/>
                <w:szCs w:val="24"/>
              </w:rPr>
            </w:pPr>
            <w:r w:rsidRPr="005B3625">
              <w:rPr>
                <w:sz w:val="24"/>
                <w:szCs w:val="24"/>
              </w:rPr>
              <w:t>5,5</w:t>
            </w:r>
          </w:p>
        </w:tc>
        <w:tc>
          <w:tcPr>
            <w:tcW w:w="850" w:type="dxa"/>
            <w:tcBorders>
              <w:top w:val="nil"/>
            </w:tcBorders>
          </w:tcPr>
          <w:p w:rsidR="005B3625" w:rsidRPr="005B3625" w:rsidRDefault="005B3625">
            <w:pPr>
              <w:jc w:val="center"/>
              <w:rPr>
                <w:sz w:val="24"/>
                <w:szCs w:val="24"/>
              </w:rPr>
            </w:pPr>
            <w:r w:rsidRPr="005B3625">
              <w:rPr>
                <w:sz w:val="24"/>
                <w:szCs w:val="24"/>
              </w:rPr>
              <w:t>14,2</w:t>
            </w:r>
          </w:p>
        </w:tc>
        <w:tc>
          <w:tcPr>
            <w:tcW w:w="1134" w:type="dxa"/>
            <w:tcBorders>
              <w:top w:val="nil"/>
            </w:tcBorders>
          </w:tcPr>
          <w:p w:rsidR="005B3625" w:rsidRPr="005B3625" w:rsidRDefault="005B3625">
            <w:pPr>
              <w:jc w:val="center"/>
              <w:rPr>
                <w:sz w:val="24"/>
                <w:szCs w:val="24"/>
              </w:rPr>
            </w:pPr>
            <w:r w:rsidRPr="005B3625">
              <w:rPr>
                <w:sz w:val="24"/>
                <w:szCs w:val="24"/>
              </w:rPr>
              <w:t>145</w:t>
            </w:r>
          </w:p>
        </w:tc>
        <w:tc>
          <w:tcPr>
            <w:tcW w:w="1134" w:type="dxa"/>
            <w:tcBorders>
              <w:top w:val="nil"/>
            </w:tcBorders>
          </w:tcPr>
          <w:p w:rsidR="005B3625" w:rsidRPr="005B3625" w:rsidRDefault="005B3625">
            <w:pPr>
              <w:jc w:val="center"/>
              <w:rPr>
                <w:sz w:val="24"/>
                <w:szCs w:val="24"/>
              </w:rPr>
            </w:pPr>
            <w:r w:rsidRPr="005B3625">
              <w:rPr>
                <w:sz w:val="24"/>
                <w:szCs w:val="24"/>
              </w:rPr>
              <w:t>97</w:t>
            </w:r>
          </w:p>
        </w:tc>
        <w:tc>
          <w:tcPr>
            <w:tcW w:w="1418" w:type="dxa"/>
            <w:tcBorders>
              <w:top w:val="nil"/>
            </w:tcBorders>
          </w:tcPr>
          <w:p w:rsidR="005B3625" w:rsidRPr="005B3625" w:rsidRDefault="005B3625">
            <w:pPr>
              <w:jc w:val="center"/>
              <w:rPr>
                <w:sz w:val="24"/>
                <w:szCs w:val="24"/>
              </w:rPr>
            </w:pPr>
            <w:r w:rsidRPr="005B3625">
              <w:rPr>
                <w:sz w:val="24"/>
                <w:szCs w:val="24"/>
              </w:rPr>
              <w:t>11,8</w:t>
            </w:r>
          </w:p>
        </w:tc>
      </w:tr>
      <w:tr w:rsidR="005B3625" w:rsidRPr="005B3625">
        <w:tc>
          <w:tcPr>
            <w:tcW w:w="1668" w:type="dxa"/>
          </w:tcPr>
          <w:p w:rsidR="005B3625" w:rsidRPr="005B3625" w:rsidRDefault="005B3625">
            <w:pPr>
              <w:jc w:val="both"/>
              <w:rPr>
                <w:sz w:val="24"/>
                <w:szCs w:val="24"/>
              </w:rPr>
            </w:pPr>
            <w:r w:rsidRPr="005B3625">
              <w:rPr>
                <w:sz w:val="24"/>
                <w:szCs w:val="24"/>
              </w:rPr>
              <w:t>Рыльский</w:t>
            </w:r>
          </w:p>
        </w:tc>
        <w:tc>
          <w:tcPr>
            <w:tcW w:w="1275" w:type="dxa"/>
          </w:tcPr>
          <w:p w:rsidR="005B3625" w:rsidRPr="005B3625" w:rsidRDefault="005B3625">
            <w:pPr>
              <w:jc w:val="center"/>
              <w:rPr>
                <w:sz w:val="24"/>
                <w:szCs w:val="24"/>
              </w:rPr>
            </w:pPr>
            <w:r w:rsidRPr="005B3625">
              <w:rPr>
                <w:sz w:val="24"/>
                <w:szCs w:val="24"/>
              </w:rPr>
              <w:t>1,5</w:t>
            </w:r>
          </w:p>
        </w:tc>
        <w:tc>
          <w:tcPr>
            <w:tcW w:w="851" w:type="dxa"/>
          </w:tcPr>
          <w:p w:rsidR="005B3625" w:rsidRPr="005B3625" w:rsidRDefault="005B3625">
            <w:pPr>
              <w:jc w:val="center"/>
              <w:rPr>
                <w:sz w:val="24"/>
                <w:szCs w:val="24"/>
              </w:rPr>
            </w:pPr>
            <w:r w:rsidRPr="005B3625">
              <w:rPr>
                <w:sz w:val="24"/>
                <w:szCs w:val="24"/>
              </w:rPr>
              <w:t>19,5</w:t>
            </w:r>
          </w:p>
        </w:tc>
        <w:tc>
          <w:tcPr>
            <w:tcW w:w="850" w:type="dxa"/>
          </w:tcPr>
          <w:p w:rsidR="005B3625" w:rsidRPr="005B3625" w:rsidRDefault="005B3625">
            <w:pPr>
              <w:jc w:val="center"/>
              <w:rPr>
                <w:sz w:val="24"/>
                <w:szCs w:val="24"/>
              </w:rPr>
            </w:pPr>
            <w:r w:rsidRPr="005B3625">
              <w:rPr>
                <w:sz w:val="24"/>
                <w:szCs w:val="24"/>
              </w:rPr>
              <w:t>26,7</w:t>
            </w:r>
          </w:p>
        </w:tc>
        <w:tc>
          <w:tcPr>
            <w:tcW w:w="1134" w:type="dxa"/>
          </w:tcPr>
          <w:p w:rsidR="005B3625" w:rsidRPr="005B3625" w:rsidRDefault="005B3625">
            <w:pPr>
              <w:jc w:val="center"/>
              <w:rPr>
                <w:sz w:val="24"/>
                <w:szCs w:val="24"/>
              </w:rPr>
            </w:pPr>
            <w:r w:rsidRPr="005B3625">
              <w:rPr>
                <w:sz w:val="24"/>
                <w:szCs w:val="24"/>
              </w:rPr>
              <w:t>131</w:t>
            </w:r>
          </w:p>
        </w:tc>
        <w:tc>
          <w:tcPr>
            <w:tcW w:w="1134" w:type="dxa"/>
          </w:tcPr>
          <w:p w:rsidR="005B3625" w:rsidRPr="005B3625" w:rsidRDefault="005B3625">
            <w:pPr>
              <w:jc w:val="center"/>
              <w:rPr>
                <w:sz w:val="24"/>
                <w:szCs w:val="24"/>
              </w:rPr>
            </w:pPr>
            <w:r w:rsidRPr="005B3625">
              <w:rPr>
                <w:sz w:val="24"/>
                <w:szCs w:val="24"/>
              </w:rPr>
              <w:t>204</w:t>
            </w:r>
          </w:p>
        </w:tc>
        <w:tc>
          <w:tcPr>
            <w:tcW w:w="1418" w:type="dxa"/>
          </w:tcPr>
          <w:p w:rsidR="005B3625" w:rsidRPr="005B3625" w:rsidRDefault="005B3625">
            <w:pPr>
              <w:jc w:val="center"/>
              <w:rPr>
                <w:sz w:val="24"/>
                <w:szCs w:val="24"/>
              </w:rPr>
            </w:pPr>
            <w:r w:rsidRPr="005B3625">
              <w:rPr>
                <w:sz w:val="24"/>
                <w:szCs w:val="24"/>
              </w:rPr>
              <w:t>17,8</w:t>
            </w:r>
          </w:p>
        </w:tc>
      </w:tr>
      <w:tr w:rsidR="005B3625" w:rsidRPr="005B3625">
        <w:tc>
          <w:tcPr>
            <w:tcW w:w="1668" w:type="dxa"/>
          </w:tcPr>
          <w:p w:rsidR="005B3625" w:rsidRPr="005B3625" w:rsidRDefault="005B3625">
            <w:pPr>
              <w:jc w:val="both"/>
              <w:rPr>
                <w:sz w:val="24"/>
                <w:szCs w:val="24"/>
              </w:rPr>
            </w:pPr>
            <w:r w:rsidRPr="005B3625">
              <w:rPr>
                <w:sz w:val="24"/>
                <w:szCs w:val="24"/>
              </w:rPr>
              <w:t>Глушковский</w:t>
            </w:r>
          </w:p>
        </w:tc>
        <w:tc>
          <w:tcPr>
            <w:tcW w:w="1275" w:type="dxa"/>
          </w:tcPr>
          <w:p w:rsidR="005B3625" w:rsidRPr="005B3625" w:rsidRDefault="005B3625">
            <w:pPr>
              <w:jc w:val="center"/>
              <w:rPr>
                <w:sz w:val="24"/>
                <w:szCs w:val="24"/>
              </w:rPr>
            </w:pPr>
            <w:r w:rsidRPr="005B3625">
              <w:rPr>
                <w:sz w:val="24"/>
                <w:szCs w:val="24"/>
              </w:rPr>
              <w:t>0,8</w:t>
            </w:r>
          </w:p>
        </w:tc>
        <w:tc>
          <w:tcPr>
            <w:tcW w:w="851" w:type="dxa"/>
          </w:tcPr>
          <w:p w:rsidR="005B3625" w:rsidRPr="005B3625" w:rsidRDefault="005B3625">
            <w:pPr>
              <w:jc w:val="center"/>
              <w:rPr>
                <w:sz w:val="24"/>
                <w:szCs w:val="24"/>
              </w:rPr>
            </w:pPr>
            <w:r w:rsidRPr="005B3625">
              <w:rPr>
                <w:sz w:val="24"/>
                <w:szCs w:val="24"/>
              </w:rPr>
              <w:t>11,3</w:t>
            </w:r>
          </w:p>
        </w:tc>
        <w:tc>
          <w:tcPr>
            <w:tcW w:w="850" w:type="dxa"/>
          </w:tcPr>
          <w:p w:rsidR="005B3625" w:rsidRPr="005B3625" w:rsidRDefault="005B3625">
            <w:pPr>
              <w:jc w:val="center"/>
              <w:rPr>
                <w:sz w:val="24"/>
                <w:szCs w:val="24"/>
              </w:rPr>
            </w:pPr>
            <w:r w:rsidRPr="005B3625">
              <w:rPr>
                <w:sz w:val="24"/>
                <w:szCs w:val="24"/>
              </w:rPr>
              <w:t>19,4</w:t>
            </w:r>
          </w:p>
        </w:tc>
        <w:tc>
          <w:tcPr>
            <w:tcW w:w="1134" w:type="dxa"/>
          </w:tcPr>
          <w:p w:rsidR="005B3625" w:rsidRPr="005B3625" w:rsidRDefault="005B3625">
            <w:pPr>
              <w:jc w:val="center"/>
              <w:rPr>
                <w:sz w:val="24"/>
                <w:szCs w:val="24"/>
              </w:rPr>
            </w:pPr>
            <w:r w:rsidRPr="005B3625">
              <w:rPr>
                <w:sz w:val="24"/>
                <w:szCs w:val="24"/>
              </w:rPr>
              <w:t>53</w:t>
            </w:r>
          </w:p>
        </w:tc>
        <w:tc>
          <w:tcPr>
            <w:tcW w:w="1134" w:type="dxa"/>
          </w:tcPr>
          <w:p w:rsidR="005B3625" w:rsidRPr="005B3625" w:rsidRDefault="005B3625">
            <w:pPr>
              <w:jc w:val="center"/>
              <w:rPr>
                <w:sz w:val="24"/>
                <w:szCs w:val="24"/>
              </w:rPr>
            </w:pPr>
            <w:r w:rsidRPr="005B3625">
              <w:rPr>
                <w:sz w:val="24"/>
                <w:szCs w:val="24"/>
              </w:rPr>
              <w:t>366</w:t>
            </w:r>
          </w:p>
        </w:tc>
        <w:tc>
          <w:tcPr>
            <w:tcW w:w="1418" w:type="dxa"/>
          </w:tcPr>
          <w:p w:rsidR="005B3625" w:rsidRPr="005B3625" w:rsidRDefault="005B3625">
            <w:pPr>
              <w:jc w:val="center"/>
              <w:rPr>
                <w:sz w:val="24"/>
                <w:szCs w:val="24"/>
              </w:rPr>
            </w:pPr>
            <w:r w:rsidRPr="005B3625">
              <w:rPr>
                <w:sz w:val="24"/>
                <w:szCs w:val="24"/>
              </w:rPr>
              <w:t>24,3</w:t>
            </w:r>
          </w:p>
        </w:tc>
      </w:tr>
      <w:tr w:rsidR="005B3625" w:rsidRPr="005B3625">
        <w:tc>
          <w:tcPr>
            <w:tcW w:w="1668" w:type="dxa"/>
          </w:tcPr>
          <w:p w:rsidR="005B3625" w:rsidRPr="005B3625" w:rsidRDefault="005B3625">
            <w:pPr>
              <w:jc w:val="both"/>
              <w:rPr>
                <w:sz w:val="24"/>
                <w:szCs w:val="24"/>
              </w:rPr>
            </w:pPr>
            <w:r w:rsidRPr="005B3625">
              <w:rPr>
                <w:sz w:val="24"/>
                <w:szCs w:val="24"/>
              </w:rPr>
              <w:t>Кореневский</w:t>
            </w:r>
          </w:p>
        </w:tc>
        <w:tc>
          <w:tcPr>
            <w:tcW w:w="1275" w:type="dxa"/>
          </w:tcPr>
          <w:p w:rsidR="005B3625" w:rsidRPr="005B3625" w:rsidRDefault="005B3625">
            <w:pPr>
              <w:jc w:val="center"/>
              <w:rPr>
                <w:sz w:val="24"/>
                <w:szCs w:val="24"/>
              </w:rPr>
            </w:pPr>
            <w:r w:rsidRPr="005B3625">
              <w:rPr>
                <w:sz w:val="24"/>
                <w:szCs w:val="24"/>
              </w:rPr>
              <w:t>0,9</w:t>
            </w:r>
          </w:p>
        </w:tc>
        <w:tc>
          <w:tcPr>
            <w:tcW w:w="851" w:type="dxa"/>
          </w:tcPr>
          <w:p w:rsidR="005B3625" w:rsidRPr="005B3625" w:rsidRDefault="005B3625">
            <w:pPr>
              <w:jc w:val="center"/>
              <w:rPr>
                <w:sz w:val="24"/>
                <w:szCs w:val="24"/>
              </w:rPr>
            </w:pPr>
            <w:r w:rsidRPr="005B3625">
              <w:rPr>
                <w:sz w:val="24"/>
                <w:szCs w:val="24"/>
              </w:rPr>
              <w:t>7,1</w:t>
            </w:r>
          </w:p>
        </w:tc>
        <w:tc>
          <w:tcPr>
            <w:tcW w:w="850" w:type="dxa"/>
          </w:tcPr>
          <w:p w:rsidR="005B3625" w:rsidRPr="005B3625" w:rsidRDefault="005B3625">
            <w:pPr>
              <w:jc w:val="center"/>
              <w:rPr>
                <w:sz w:val="24"/>
                <w:szCs w:val="24"/>
              </w:rPr>
            </w:pPr>
            <w:r w:rsidRPr="005B3625">
              <w:rPr>
                <w:sz w:val="24"/>
                <w:szCs w:val="24"/>
              </w:rPr>
              <w:t>16,3</w:t>
            </w:r>
          </w:p>
        </w:tc>
        <w:tc>
          <w:tcPr>
            <w:tcW w:w="1134" w:type="dxa"/>
          </w:tcPr>
          <w:p w:rsidR="005B3625" w:rsidRPr="005B3625" w:rsidRDefault="005B3625">
            <w:pPr>
              <w:jc w:val="center"/>
              <w:rPr>
                <w:sz w:val="24"/>
                <w:szCs w:val="24"/>
              </w:rPr>
            </w:pPr>
            <w:r w:rsidRPr="005B3625">
              <w:rPr>
                <w:sz w:val="24"/>
                <w:szCs w:val="24"/>
              </w:rPr>
              <w:t>51</w:t>
            </w:r>
          </w:p>
        </w:tc>
        <w:tc>
          <w:tcPr>
            <w:tcW w:w="1134" w:type="dxa"/>
          </w:tcPr>
          <w:p w:rsidR="005B3625" w:rsidRPr="005B3625" w:rsidRDefault="005B3625">
            <w:pPr>
              <w:jc w:val="center"/>
              <w:rPr>
                <w:sz w:val="24"/>
                <w:szCs w:val="24"/>
              </w:rPr>
            </w:pPr>
            <w:r w:rsidRPr="005B3625">
              <w:rPr>
                <w:sz w:val="24"/>
                <w:szCs w:val="24"/>
              </w:rPr>
              <w:t>319</w:t>
            </w:r>
          </w:p>
        </w:tc>
        <w:tc>
          <w:tcPr>
            <w:tcW w:w="1418" w:type="dxa"/>
          </w:tcPr>
          <w:p w:rsidR="005B3625" w:rsidRPr="005B3625" w:rsidRDefault="005B3625">
            <w:pPr>
              <w:jc w:val="center"/>
              <w:rPr>
                <w:sz w:val="24"/>
                <w:szCs w:val="24"/>
              </w:rPr>
            </w:pPr>
            <w:r w:rsidRPr="005B3625">
              <w:rPr>
                <w:sz w:val="24"/>
                <w:szCs w:val="24"/>
              </w:rPr>
              <w:t>18,1</w:t>
            </w:r>
          </w:p>
        </w:tc>
      </w:tr>
      <w:tr w:rsidR="005B3625" w:rsidRPr="005B3625">
        <w:tc>
          <w:tcPr>
            <w:tcW w:w="1668" w:type="dxa"/>
          </w:tcPr>
          <w:p w:rsidR="005B3625" w:rsidRPr="005B3625" w:rsidRDefault="005B3625">
            <w:pPr>
              <w:jc w:val="both"/>
              <w:rPr>
                <w:sz w:val="24"/>
                <w:szCs w:val="24"/>
              </w:rPr>
            </w:pPr>
            <w:r w:rsidRPr="005B3625">
              <w:rPr>
                <w:sz w:val="24"/>
                <w:szCs w:val="24"/>
              </w:rPr>
              <w:t>Суджанский</w:t>
            </w:r>
          </w:p>
        </w:tc>
        <w:tc>
          <w:tcPr>
            <w:tcW w:w="1275" w:type="dxa"/>
          </w:tcPr>
          <w:p w:rsidR="005B3625" w:rsidRPr="005B3625" w:rsidRDefault="005B3625">
            <w:pPr>
              <w:jc w:val="center"/>
              <w:rPr>
                <w:sz w:val="24"/>
                <w:szCs w:val="24"/>
              </w:rPr>
            </w:pPr>
            <w:r w:rsidRPr="005B3625">
              <w:rPr>
                <w:sz w:val="24"/>
                <w:szCs w:val="24"/>
              </w:rPr>
              <w:t>1,0</w:t>
            </w:r>
          </w:p>
        </w:tc>
        <w:tc>
          <w:tcPr>
            <w:tcW w:w="851" w:type="dxa"/>
          </w:tcPr>
          <w:p w:rsidR="005B3625" w:rsidRPr="005B3625" w:rsidRDefault="005B3625">
            <w:pPr>
              <w:jc w:val="center"/>
              <w:rPr>
                <w:sz w:val="24"/>
                <w:szCs w:val="24"/>
              </w:rPr>
            </w:pPr>
            <w:r w:rsidRPr="005B3625">
              <w:rPr>
                <w:sz w:val="24"/>
                <w:szCs w:val="24"/>
              </w:rPr>
              <w:t>8,2</w:t>
            </w:r>
          </w:p>
        </w:tc>
        <w:tc>
          <w:tcPr>
            <w:tcW w:w="850" w:type="dxa"/>
          </w:tcPr>
          <w:p w:rsidR="005B3625" w:rsidRPr="005B3625" w:rsidRDefault="005B3625">
            <w:pPr>
              <w:jc w:val="center"/>
              <w:rPr>
                <w:sz w:val="24"/>
                <w:szCs w:val="24"/>
              </w:rPr>
            </w:pPr>
            <w:r w:rsidRPr="005B3625">
              <w:rPr>
                <w:sz w:val="24"/>
                <w:szCs w:val="24"/>
              </w:rPr>
              <w:t>26,4</w:t>
            </w:r>
          </w:p>
        </w:tc>
        <w:tc>
          <w:tcPr>
            <w:tcW w:w="1134" w:type="dxa"/>
          </w:tcPr>
          <w:p w:rsidR="005B3625" w:rsidRPr="005B3625" w:rsidRDefault="005B3625">
            <w:pPr>
              <w:jc w:val="center"/>
              <w:rPr>
                <w:sz w:val="24"/>
                <w:szCs w:val="24"/>
              </w:rPr>
            </w:pPr>
            <w:r w:rsidRPr="005B3625">
              <w:rPr>
                <w:sz w:val="24"/>
                <w:szCs w:val="24"/>
              </w:rPr>
              <w:t>83</w:t>
            </w:r>
          </w:p>
        </w:tc>
        <w:tc>
          <w:tcPr>
            <w:tcW w:w="1134" w:type="dxa"/>
          </w:tcPr>
          <w:p w:rsidR="005B3625" w:rsidRPr="005B3625" w:rsidRDefault="005B3625">
            <w:pPr>
              <w:jc w:val="center"/>
              <w:rPr>
                <w:sz w:val="24"/>
                <w:szCs w:val="24"/>
              </w:rPr>
            </w:pPr>
            <w:r w:rsidRPr="005B3625">
              <w:rPr>
                <w:sz w:val="24"/>
                <w:szCs w:val="24"/>
              </w:rPr>
              <w:t>318</w:t>
            </w:r>
          </w:p>
        </w:tc>
        <w:tc>
          <w:tcPr>
            <w:tcW w:w="1418" w:type="dxa"/>
          </w:tcPr>
          <w:p w:rsidR="005B3625" w:rsidRPr="005B3625" w:rsidRDefault="005B3625">
            <w:pPr>
              <w:jc w:val="center"/>
              <w:rPr>
                <w:sz w:val="24"/>
                <w:szCs w:val="24"/>
              </w:rPr>
            </w:pPr>
            <w:r w:rsidRPr="005B3625">
              <w:rPr>
                <w:sz w:val="24"/>
                <w:szCs w:val="24"/>
              </w:rPr>
              <w:t>26,4</w:t>
            </w:r>
          </w:p>
        </w:tc>
      </w:tr>
      <w:tr w:rsidR="005B3625" w:rsidRPr="005B3625">
        <w:tc>
          <w:tcPr>
            <w:tcW w:w="1668" w:type="dxa"/>
            <w:tcBorders>
              <w:bottom w:val="nil"/>
            </w:tcBorders>
          </w:tcPr>
          <w:p w:rsidR="005B3625" w:rsidRPr="005B3625" w:rsidRDefault="005B3625">
            <w:pPr>
              <w:jc w:val="both"/>
              <w:rPr>
                <w:sz w:val="24"/>
                <w:szCs w:val="24"/>
              </w:rPr>
            </w:pPr>
            <w:r w:rsidRPr="005B3625">
              <w:rPr>
                <w:sz w:val="24"/>
                <w:szCs w:val="24"/>
              </w:rPr>
              <w:t>Беловский</w:t>
            </w:r>
          </w:p>
        </w:tc>
        <w:tc>
          <w:tcPr>
            <w:tcW w:w="1275" w:type="dxa"/>
            <w:tcBorders>
              <w:bottom w:val="nil"/>
            </w:tcBorders>
          </w:tcPr>
          <w:p w:rsidR="005B3625" w:rsidRPr="005B3625" w:rsidRDefault="005B3625">
            <w:pPr>
              <w:jc w:val="center"/>
              <w:rPr>
                <w:sz w:val="24"/>
                <w:szCs w:val="24"/>
              </w:rPr>
            </w:pPr>
            <w:r w:rsidRPr="005B3625">
              <w:rPr>
                <w:sz w:val="24"/>
                <w:szCs w:val="24"/>
              </w:rPr>
              <w:t>0,9</w:t>
            </w:r>
          </w:p>
        </w:tc>
        <w:tc>
          <w:tcPr>
            <w:tcW w:w="851" w:type="dxa"/>
            <w:tcBorders>
              <w:bottom w:val="nil"/>
            </w:tcBorders>
          </w:tcPr>
          <w:p w:rsidR="005B3625" w:rsidRPr="005B3625" w:rsidRDefault="005B3625">
            <w:pPr>
              <w:jc w:val="center"/>
              <w:rPr>
                <w:sz w:val="24"/>
                <w:szCs w:val="24"/>
              </w:rPr>
            </w:pPr>
            <w:r w:rsidRPr="005B3625">
              <w:rPr>
                <w:sz w:val="24"/>
                <w:szCs w:val="24"/>
              </w:rPr>
              <w:t>-</w:t>
            </w:r>
          </w:p>
        </w:tc>
        <w:tc>
          <w:tcPr>
            <w:tcW w:w="850" w:type="dxa"/>
            <w:tcBorders>
              <w:bottom w:val="nil"/>
            </w:tcBorders>
          </w:tcPr>
          <w:p w:rsidR="005B3625" w:rsidRPr="005B3625" w:rsidRDefault="005B3625">
            <w:pPr>
              <w:jc w:val="center"/>
              <w:rPr>
                <w:sz w:val="24"/>
                <w:szCs w:val="24"/>
              </w:rPr>
            </w:pPr>
            <w:r w:rsidRPr="005B3625">
              <w:rPr>
                <w:sz w:val="24"/>
                <w:szCs w:val="24"/>
              </w:rPr>
              <w:t>24,6</w:t>
            </w:r>
          </w:p>
        </w:tc>
        <w:tc>
          <w:tcPr>
            <w:tcW w:w="1134" w:type="dxa"/>
            <w:tcBorders>
              <w:bottom w:val="nil"/>
            </w:tcBorders>
          </w:tcPr>
          <w:p w:rsidR="005B3625" w:rsidRPr="005B3625" w:rsidRDefault="005B3625">
            <w:pPr>
              <w:jc w:val="center"/>
              <w:rPr>
                <w:sz w:val="24"/>
                <w:szCs w:val="24"/>
              </w:rPr>
            </w:pPr>
            <w:r w:rsidRPr="005B3625">
              <w:rPr>
                <w:sz w:val="24"/>
                <w:szCs w:val="24"/>
              </w:rPr>
              <w:t>51</w:t>
            </w:r>
          </w:p>
        </w:tc>
        <w:tc>
          <w:tcPr>
            <w:tcW w:w="1134" w:type="dxa"/>
            <w:tcBorders>
              <w:bottom w:val="nil"/>
            </w:tcBorders>
          </w:tcPr>
          <w:p w:rsidR="005B3625" w:rsidRPr="005B3625" w:rsidRDefault="005B3625">
            <w:pPr>
              <w:jc w:val="center"/>
              <w:rPr>
                <w:sz w:val="24"/>
                <w:szCs w:val="24"/>
              </w:rPr>
            </w:pPr>
            <w:r w:rsidRPr="005B3625">
              <w:rPr>
                <w:sz w:val="24"/>
                <w:szCs w:val="24"/>
              </w:rPr>
              <w:t>482</w:t>
            </w:r>
          </w:p>
        </w:tc>
        <w:tc>
          <w:tcPr>
            <w:tcW w:w="1418" w:type="dxa"/>
            <w:tcBorders>
              <w:bottom w:val="nil"/>
            </w:tcBorders>
          </w:tcPr>
          <w:p w:rsidR="005B3625" w:rsidRPr="005B3625" w:rsidRDefault="005B3625">
            <w:pPr>
              <w:jc w:val="center"/>
              <w:rPr>
                <w:sz w:val="24"/>
                <w:szCs w:val="24"/>
              </w:rPr>
            </w:pPr>
            <w:r w:rsidRPr="005B3625">
              <w:rPr>
                <w:sz w:val="24"/>
                <w:szCs w:val="24"/>
              </w:rPr>
              <w:t>27,3</w:t>
            </w:r>
          </w:p>
        </w:tc>
      </w:tr>
      <w:tr w:rsidR="005B3625" w:rsidRPr="005B3625">
        <w:tc>
          <w:tcPr>
            <w:tcW w:w="1668" w:type="dxa"/>
          </w:tcPr>
          <w:p w:rsidR="005B3625" w:rsidRPr="005B3625" w:rsidRDefault="005B3625">
            <w:pPr>
              <w:jc w:val="both"/>
              <w:rPr>
                <w:sz w:val="24"/>
                <w:szCs w:val="24"/>
              </w:rPr>
            </w:pPr>
            <w:r w:rsidRPr="005B3625">
              <w:rPr>
                <w:sz w:val="24"/>
                <w:szCs w:val="24"/>
              </w:rPr>
              <w:t>Сумское</w:t>
            </w:r>
          </w:p>
        </w:tc>
        <w:tc>
          <w:tcPr>
            <w:tcW w:w="1275" w:type="dxa"/>
          </w:tcPr>
          <w:p w:rsidR="005B3625" w:rsidRPr="005B3625" w:rsidRDefault="005B3625">
            <w:pPr>
              <w:jc w:val="center"/>
              <w:rPr>
                <w:sz w:val="24"/>
                <w:szCs w:val="24"/>
              </w:rPr>
            </w:pPr>
            <w:r w:rsidRPr="005B3625">
              <w:rPr>
                <w:sz w:val="24"/>
                <w:szCs w:val="24"/>
              </w:rPr>
              <w:t>7,4</w:t>
            </w:r>
          </w:p>
        </w:tc>
        <w:tc>
          <w:tcPr>
            <w:tcW w:w="851" w:type="dxa"/>
          </w:tcPr>
          <w:p w:rsidR="005B3625" w:rsidRPr="005B3625" w:rsidRDefault="005B3625">
            <w:pPr>
              <w:jc w:val="center"/>
              <w:rPr>
                <w:sz w:val="24"/>
                <w:szCs w:val="24"/>
              </w:rPr>
            </w:pPr>
            <w:r w:rsidRPr="005B3625">
              <w:rPr>
                <w:sz w:val="24"/>
                <w:szCs w:val="24"/>
              </w:rPr>
              <w:t>429,7</w:t>
            </w:r>
          </w:p>
        </w:tc>
        <w:tc>
          <w:tcPr>
            <w:tcW w:w="850" w:type="dxa"/>
          </w:tcPr>
          <w:p w:rsidR="005B3625" w:rsidRPr="005B3625" w:rsidRDefault="005B3625">
            <w:pPr>
              <w:jc w:val="center"/>
              <w:rPr>
                <w:sz w:val="24"/>
                <w:szCs w:val="24"/>
              </w:rPr>
            </w:pPr>
            <w:r w:rsidRPr="005B3625">
              <w:rPr>
                <w:sz w:val="24"/>
                <w:szCs w:val="24"/>
              </w:rPr>
              <w:t>162,4</w:t>
            </w:r>
          </w:p>
        </w:tc>
        <w:tc>
          <w:tcPr>
            <w:tcW w:w="1134" w:type="dxa"/>
          </w:tcPr>
          <w:p w:rsidR="005B3625" w:rsidRPr="005B3625" w:rsidRDefault="005B3625">
            <w:pPr>
              <w:jc w:val="center"/>
              <w:rPr>
                <w:sz w:val="24"/>
                <w:szCs w:val="24"/>
              </w:rPr>
            </w:pPr>
            <w:r w:rsidRPr="005B3625">
              <w:rPr>
                <w:sz w:val="24"/>
                <w:szCs w:val="24"/>
              </w:rPr>
              <w:t>509</w:t>
            </w:r>
          </w:p>
        </w:tc>
        <w:tc>
          <w:tcPr>
            <w:tcW w:w="1134" w:type="dxa"/>
          </w:tcPr>
          <w:p w:rsidR="005B3625" w:rsidRPr="005B3625" w:rsidRDefault="005B3625">
            <w:pPr>
              <w:jc w:val="center"/>
              <w:rPr>
                <w:sz w:val="24"/>
                <w:szCs w:val="24"/>
              </w:rPr>
            </w:pPr>
            <w:r w:rsidRPr="005B3625">
              <w:rPr>
                <w:sz w:val="24"/>
                <w:szCs w:val="24"/>
              </w:rPr>
              <w:t>342</w:t>
            </w:r>
          </w:p>
        </w:tc>
        <w:tc>
          <w:tcPr>
            <w:tcW w:w="1418" w:type="dxa"/>
          </w:tcPr>
          <w:p w:rsidR="005B3625" w:rsidRPr="005B3625" w:rsidRDefault="005B3625">
            <w:pPr>
              <w:jc w:val="center"/>
              <w:rPr>
                <w:sz w:val="24"/>
                <w:szCs w:val="24"/>
              </w:rPr>
            </w:pPr>
            <w:r w:rsidRPr="005B3625">
              <w:rPr>
                <w:sz w:val="24"/>
                <w:szCs w:val="24"/>
              </w:rPr>
              <w:t>21,9</w:t>
            </w:r>
          </w:p>
        </w:tc>
      </w:tr>
      <w:tr w:rsidR="005B3625" w:rsidRPr="005B3625">
        <w:tc>
          <w:tcPr>
            <w:tcW w:w="1668" w:type="dxa"/>
            <w:tcBorders>
              <w:top w:val="nil"/>
            </w:tcBorders>
          </w:tcPr>
          <w:p w:rsidR="005B3625" w:rsidRPr="005B3625" w:rsidRDefault="005B3625">
            <w:pPr>
              <w:jc w:val="both"/>
              <w:rPr>
                <w:sz w:val="24"/>
                <w:szCs w:val="24"/>
              </w:rPr>
            </w:pPr>
            <w:r w:rsidRPr="005B3625">
              <w:rPr>
                <w:sz w:val="24"/>
                <w:szCs w:val="24"/>
              </w:rPr>
              <w:t>Глуховский</w:t>
            </w:r>
          </w:p>
        </w:tc>
        <w:tc>
          <w:tcPr>
            <w:tcW w:w="1275" w:type="dxa"/>
            <w:tcBorders>
              <w:top w:val="nil"/>
            </w:tcBorders>
          </w:tcPr>
          <w:p w:rsidR="005B3625" w:rsidRPr="005B3625" w:rsidRDefault="005B3625">
            <w:pPr>
              <w:jc w:val="center"/>
              <w:rPr>
                <w:sz w:val="24"/>
                <w:szCs w:val="24"/>
              </w:rPr>
            </w:pPr>
            <w:r w:rsidRPr="005B3625">
              <w:rPr>
                <w:sz w:val="24"/>
                <w:szCs w:val="24"/>
              </w:rPr>
              <w:t>1,7</w:t>
            </w:r>
          </w:p>
        </w:tc>
        <w:tc>
          <w:tcPr>
            <w:tcW w:w="851" w:type="dxa"/>
            <w:tcBorders>
              <w:top w:val="nil"/>
            </w:tcBorders>
          </w:tcPr>
          <w:p w:rsidR="005B3625" w:rsidRPr="005B3625" w:rsidRDefault="005B3625">
            <w:pPr>
              <w:jc w:val="center"/>
              <w:rPr>
                <w:sz w:val="24"/>
                <w:szCs w:val="24"/>
              </w:rPr>
            </w:pPr>
            <w:r w:rsidRPr="005B3625">
              <w:rPr>
                <w:sz w:val="24"/>
                <w:szCs w:val="24"/>
              </w:rPr>
              <w:t>42,0</w:t>
            </w:r>
          </w:p>
        </w:tc>
        <w:tc>
          <w:tcPr>
            <w:tcW w:w="850" w:type="dxa"/>
            <w:tcBorders>
              <w:top w:val="nil"/>
            </w:tcBorders>
          </w:tcPr>
          <w:p w:rsidR="005B3625" w:rsidRPr="005B3625" w:rsidRDefault="005B3625">
            <w:pPr>
              <w:jc w:val="center"/>
              <w:rPr>
                <w:sz w:val="24"/>
                <w:szCs w:val="24"/>
              </w:rPr>
            </w:pPr>
            <w:r w:rsidRPr="005B3625">
              <w:rPr>
                <w:sz w:val="24"/>
                <w:szCs w:val="24"/>
              </w:rPr>
              <w:t>31,4</w:t>
            </w:r>
          </w:p>
        </w:tc>
        <w:tc>
          <w:tcPr>
            <w:tcW w:w="1134" w:type="dxa"/>
            <w:tcBorders>
              <w:top w:val="nil"/>
            </w:tcBorders>
          </w:tcPr>
          <w:p w:rsidR="005B3625" w:rsidRPr="005B3625" w:rsidRDefault="005B3625">
            <w:pPr>
              <w:jc w:val="center"/>
              <w:rPr>
                <w:sz w:val="24"/>
                <w:szCs w:val="24"/>
              </w:rPr>
            </w:pPr>
            <w:r w:rsidRPr="005B3625">
              <w:rPr>
                <w:sz w:val="24"/>
                <w:szCs w:val="24"/>
              </w:rPr>
              <w:t>86</w:t>
            </w:r>
          </w:p>
        </w:tc>
        <w:tc>
          <w:tcPr>
            <w:tcW w:w="1134" w:type="dxa"/>
            <w:tcBorders>
              <w:top w:val="nil"/>
            </w:tcBorders>
          </w:tcPr>
          <w:p w:rsidR="005B3625" w:rsidRPr="005B3625" w:rsidRDefault="005B3625">
            <w:pPr>
              <w:jc w:val="center"/>
              <w:rPr>
                <w:sz w:val="24"/>
                <w:szCs w:val="24"/>
              </w:rPr>
            </w:pPr>
            <w:r w:rsidRPr="005B3625">
              <w:rPr>
                <w:sz w:val="24"/>
                <w:szCs w:val="24"/>
              </w:rPr>
              <w:t>361</w:t>
            </w:r>
          </w:p>
        </w:tc>
        <w:tc>
          <w:tcPr>
            <w:tcW w:w="1418" w:type="dxa"/>
            <w:tcBorders>
              <w:top w:val="nil"/>
            </w:tcBorders>
          </w:tcPr>
          <w:p w:rsidR="005B3625" w:rsidRPr="005B3625" w:rsidRDefault="005B3625">
            <w:pPr>
              <w:jc w:val="center"/>
              <w:rPr>
                <w:sz w:val="24"/>
                <w:szCs w:val="24"/>
              </w:rPr>
            </w:pPr>
            <w:r w:rsidRPr="005B3625">
              <w:rPr>
                <w:sz w:val="24"/>
                <w:szCs w:val="24"/>
              </w:rPr>
              <w:t>18,5</w:t>
            </w:r>
          </w:p>
        </w:tc>
      </w:tr>
      <w:tr w:rsidR="005B3625" w:rsidRPr="005B3625">
        <w:tc>
          <w:tcPr>
            <w:tcW w:w="1668" w:type="dxa"/>
          </w:tcPr>
          <w:p w:rsidR="005B3625" w:rsidRPr="005B3625" w:rsidRDefault="005B3625">
            <w:pPr>
              <w:jc w:val="both"/>
              <w:rPr>
                <w:sz w:val="24"/>
                <w:szCs w:val="24"/>
              </w:rPr>
            </w:pPr>
            <w:r w:rsidRPr="005B3625">
              <w:rPr>
                <w:sz w:val="24"/>
                <w:szCs w:val="24"/>
              </w:rPr>
              <w:t>Путивльский</w:t>
            </w:r>
          </w:p>
        </w:tc>
        <w:tc>
          <w:tcPr>
            <w:tcW w:w="1275" w:type="dxa"/>
          </w:tcPr>
          <w:p w:rsidR="005B3625" w:rsidRPr="005B3625" w:rsidRDefault="005B3625">
            <w:pPr>
              <w:jc w:val="center"/>
              <w:rPr>
                <w:sz w:val="24"/>
                <w:szCs w:val="24"/>
              </w:rPr>
            </w:pPr>
            <w:r w:rsidRPr="005B3625">
              <w:rPr>
                <w:sz w:val="24"/>
                <w:szCs w:val="24"/>
              </w:rPr>
              <w:t>1,1</w:t>
            </w:r>
          </w:p>
        </w:tc>
        <w:tc>
          <w:tcPr>
            <w:tcW w:w="851" w:type="dxa"/>
          </w:tcPr>
          <w:p w:rsidR="005B3625" w:rsidRPr="005B3625" w:rsidRDefault="005B3625">
            <w:pPr>
              <w:jc w:val="center"/>
              <w:rPr>
                <w:sz w:val="24"/>
                <w:szCs w:val="24"/>
              </w:rPr>
            </w:pPr>
            <w:r w:rsidRPr="005B3625">
              <w:rPr>
                <w:sz w:val="24"/>
                <w:szCs w:val="24"/>
              </w:rPr>
              <w:t>19,9</w:t>
            </w:r>
          </w:p>
        </w:tc>
        <w:tc>
          <w:tcPr>
            <w:tcW w:w="850" w:type="dxa"/>
          </w:tcPr>
          <w:p w:rsidR="005B3625" w:rsidRPr="005B3625" w:rsidRDefault="005B3625">
            <w:pPr>
              <w:jc w:val="center"/>
              <w:rPr>
                <w:sz w:val="24"/>
                <w:szCs w:val="24"/>
              </w:rPr>
            </w:pPr>
            <w:r w:rsidRPr="005B3625">
              <w:rPr>
                <w:sz w:val="24"/>
                <w:szCs w:val="24"/>
              </w:rPr>
              <w:t>19,0</w:t>
            </w:r>
          </w:p>
        </w:tc>
        <w:tc>
          <w:tcPr>
            <w:tcW w:w="1134" w:type="dxa"/>
          </w:tcPr>
          <w:p w:rsidR="005B3625" w:rsidRPr="005B3625" w:rsidRDefault="005B3625">
            <w:pPr>
              <w:jc w:val="center"/>
              <w:rPr>
                <w:sz w:val="24"/>
                <w:szCs w:val="24"/>
              </w:rPr>
            </w:pPr>
            <w:r w:rsidRPr="005B3625">
              <w:rPr>
                <w:sz w:val="24"/>
                <w:szCs w:val="24"/>
              </w:rPr>
              <w:t>94</w:t>
            </w:r>
          </w:p>
        </w:tc>
        <w:tc>
          <w:tcPr>
            <w:tcW w:w="1134" w:type="dxa"/>
          </w:tcPr>
          <w:p w:rsidR="005B3625" w:rsidRPr="005B3625" w:rsidRDefault="005B3625">
            <w:pPr>
              <w:jc w:val="center"/>
              <w:rPr>
                <w:sz w:val="24"/>
                <w:szCs w:val="24"/>
              </w:rPr>
            </w:pPr>
            <w:r w:rsidRPr="005B3625">
              <w:rPr>
                <w:sz w:val="24"/>
                <w:szCs w:val="24"/>
              </w:rPr>
              <w:t>202</w:t>
            </w:r>
          </w:p>
        </w:tc>
        <w:tc>
          <w:tcPr>
            <w:tcW w:w="1418" w:type="dxa"/>
          </w:tcPr>
          <w:p w:rsidR="005B3625" w:rsidRPr="005B3625" w:rsidRDefault="005B3625">
            <w:pPr>
              <w:jc w:val="center"/>
              <w:rPr>
                <w:sz w:val="24"/>
                <w:szCs w:val="24"/>
              </w:rPr>
            </w:pPr>
            <w:r w:rsidRPr="005B3625">
              <w:rPr>
                <w:sz w:val="24"/>
                <w:szCs w:val="24"/>
              </w:rPr>
              <w:t>17,3</w:t>
            </w:r>
          </w:p>
        </w:tc>
      </w:tr>
      <w:tr w:rsidR="005B3625" w:rsidRPr="005B3625">
        <w:tc>
          <w:tcPr>
            <w:tcW w:w="1668" w:type="dxa"/>
          </w:tcPr>
          <w:p w:rsidR="005B3625" w:rsidRPr="005B3625" w:rsidRDefault="005B3625">
            <w:pPr>
              <w:jc w:val="both"/>
              <w:rPr>
                <w:sz w:val="24"/>
                <w:szCs w:val="24"/>
              </w:rPr>
            </w:pPr>
            <w:r w:rsidRPr="005B3625">
              <w:rPr>
                <w:sz w:val="24"/>
                <w:szCs w:val="24"/>
              </w:rPr>
              <w:t>Белопольский</w:t>
            </w:r>
          </w:p>
        </w:tc>
        <w:tc>
          <w:tcPr>
            <w:tcW w:w="1275" w:type="dxa"/>
          </w:tcPr>
          <w:p w:rsidR="005B3625" w:rsidRPr="005B3625" w:rsidRDefault="005B3625">
            <w:pPr>
              <w:jc w:val="center"/>
              <w:rPr>
                <w:sz w:val="24"/>
                <w:szCs w:val="24"/>
              </w:rPr>
            </w:pPr>
            <w:r w:rsidRPr="005B3625">
              <w:rPr>
                <w:sz w:val="24"/>
                <w:szCs w:val="24"/>
              </w:rPr>
              <w:t>1,5</w:t>
            </w:r>
          </w:p>
        </w:tc>
        <w:tc>
          <w:tcPr>
            <w:tcW w:w="851" w:type="dxa"/>
          </w:tcPr>
          <w:p w:rsidR="005B3625" w:rsidRPr="005B3625" w:rsidRDefault="005B3625">
            <w:pPr>
              <w:jc w:val="center"/>
              <w:rPr>
                <w:sz w:val="24"/>
                <w:szCs w:val="24"/>
              </w:rPr>
            </w:pPr>
            <w:r w:rsidRPr="005B3625">
              <w:rPr>
                <w:sz w:val="24"/>
                <w:szCs w:val="24"/>
              </w:rPr>
              <w:t>37,3</w:t>
            </w:r>
          </w:p>
        </w:tc>
        <w:tc>
          <w:tcPr>
            <w:tcW w:w="850" w:type="dxa"/>
          </w:tcPr>
          <w:p w:rsidR="005B3625" w:rsidRPr="005B3625" w:rsidRDefault="005B3625">
            <w:pPr>
              <w:jc w:val="center"/>
              <w:rPr>
                <w:sz w:val="24"/>
                <w:szCs w:val="24"/>
              </w:rPr>
            </w:pPr>
            <w:r w:rsidRPr="005B3625">
              <w:rPr>
                <w:sz w:val="24"/>
                <w:szCs w:val="24"/>
              </w:rPr>
              <w:t>31,9</w:t>
            </w:r>
          </w:p>
        </w:tc>
        <w:tc>
          <w:tcPr>
            <w:tcW w:w="1134" w:type="dxa"/>
          </w:tcPr>
          <w:p w:rsidR="005B3625" w:rsidRPr="005B3625" w:rsidRDefault="005B3625">
            <w:pPr>
              <w:jc w:val="center"/>
              <w:rPr>
                <w:sz w:val="24"/>
                <w:szCs w:val="24"/>
              </w:rPr>
            </w:pPr>
            <w:r w:rsidRPr="005B3625">
              <w:rPr>
                <w:sz w:val="24"/>
                <w:szCs w:val="24"/>
              </w:rPr>
              <w:t>131</w:t>
            </w:r>
          </w:p>
        </w:tc>
        <w:tc>
          <w:tcPr>
            <w:tcW w:w="1134" w:type="dxa"/>
          </w:tcPr>
          <w:p w:rsidR="005B3625" w:rsidRPr="005B3625" w:rsidRDefault="005B3625">
            <w:pPr>
              <w:jc w:val="center"/>
              <w:rPr>
                <w:sz w:val="24"/>
                <w:szCs w:val="24"/>
              </w:rPr>
            </w:pPr>
            <w:r w:rsidRPr="005B3625">
              <w:rPr>
                <w:sz w:val="24"/>
                <w:szCs w:val="24"/>
              </w:rPr>
              <w:t>243</w:t>
            </w:r>
          </w:p>
        </w:tc>
        <w:tc>
          <w:tcPr>
            <w:tcW w:w="1418" w:type="dxa"/>
          </w:tcPr>
          <w:p w:rsidR="005B3625" w:rsidRPr="005B3625" w:rsidRDefault="005B3625">
            <w:pPr>
              <w:jc w:val="center"/>
              <w:rPr>
                <w:sz w:val="24"/>
                <w:szCs w:val="24"/>
              </w:rPr>
            </w:pPr>
            <w:r w:rsidRPr="005B3625">
              <w:rPr>
                <w:sz w:val="24"/>
                <w:szCs w:val="24"/>
              </w:rPr>
              <w:t>21,3</w:t>
            </w:r>
          </w:p>
        </w:tc>
      </w:tr>
      <w:tr w:rsidR="005B3625" w:rsidRPr="005B3625">
        <w:tc>
          <w:tcPr>
            <w:tcW w:w="1668" w:type="dxa"/>
          </w:tcPr>
          <w:p w:rsidR="005B3625" w:rsidRPr="005B3625" w:rsidRDefault="005B3625">
            <w:pPr>
              <w:jc w:val="both"/>
              <w:rPr>
                <w:sz w:val="24"/>
                <w:szCs w:val="24"/>
              </w:rPr>
            </w:pPr>
            <w:r w:rsidRPr="005B3625">
              <w:rPr>
                <w:sz w:val="24"/>
                <w:szCs w:val="24"/>
              </w:rPr>
              <w:t>Сумской</w:t>
            </w:r>
          </w:p>
        </w:tc>
        <w:tc>
          <w:tcPr>
            <w:tcW w:w="1275" w:type="dxa"/>
          </w:tcPr>
          <w:p w:rsidR="005B3625" w:rsidRPr="005B3625" w:rsidRDefault="005B3625">
            <w:pPr>
              <w:jc w:val="center"/>
              <w:rPr>
                <w:sz w:val="24"/>
                <w:szCs w:val="24"/>
              </w:rPr>
            </w:pPr>
            <w:r w:rsidRPr="005B3625">
              <w:rPr>
                <w:sz w:val="24"/>
                <w:szCs w:val="24"/>
              </w:rPr>
              <w:t>1,8</w:t>
            </w:r>
          </w:p>
        </w:tc>
        <w:tc>
          <w:tcPr>
            <w:tcW w:w="851" w:type="dxa"/>
          </w:tcPr>
          <w:p w:rsidR="005B3625" w:rsidRPr="005B3625" w:rsidRDefault="005B3625">
            <w:pPr>
              <w:jc w:val="center"/>
              <w:rPr>
                <w:sz w:val="24"/>
                <w:szCs w:val="24"/>
              </w:rPr>
            </w:pPr>
            <w:r w:rsidRPr="005B3625">
              <w:rPr>
                <w:sz w:val="24"/>
                <w:szCs w:val="24"/>
              </w:rPr>
              <w:t>318,5</w:t>
            </w:r>
          </w:p>
        </w:tc>
        <w:tc>
          <w:tcPr>
            <w:tcW w:w="850" w:type="dxa"/>
          </w:tcPr>
          <w:p w:rsidR="005B3625" w:rsidRPr="005B3625" w:rsidRDefault="005B3625">
            <w:pPr>
              <w:jc w:val="center"/>
              <w:rPr>
                <w:sz w:val="24"/>
                <w:szCs w:val="24"/>
              </w:rPr>
            </w:pPr>
            <w:r w:rsidRPr="005B3625">
              <w:rPr>
                <w:sz w:val="24"/>
                <w:szCs w:val="24"/>
              </w:rPr>
              <w:t>54,5</w:t>
            </w:r>
          </w:p>
        </w:tc>
        <w:tc>
          <w:tcPr>
            <w:tcW w:w="1134" w:type="dxa"/>
          </w:tcPr>
          <w:p w:rsidR="005B3625" w:rsidRPr="005B3625" w:rsidRDefault="005B3625">
            <w:pPr>
              <w:jc w:val="center"/>
              <w:rPr>
                <w:sz w:val="24"/>
                <w:szCs w:val="24"/>
              </w:rPr>
            </w:pPr>
            <w:r w:rsidRPr="005B3625">
              <w:rPr>
                <w:sz w:val="24"/>
                <w:szCs w:val="24"/>
              </w:rPr>
              <w:t>141</w:t>
            </w:r>
          </w:p>
        </w:tc>
        <w:tc>
          <w:tcPr>
            <w:tcW w:w="1134" w:type="dxa"/>
          </w:tcPr>
          <w:p w:rsidR="005B3625" w:rsidRPr="005B3625" w:rsidRDefault="005B3625">
            <w:pPr>
              <w:jc w:val="center"/>
              <w:rPr>
                <w:sz w:val="24"/>
                <w:szCs w:val="24"/>
              </w:rPr>
            </w:pPr>
            <w:r w:rsidRPr="005B3625">
              <w:rPr>
                <w:sz w:val="24"/>
                <w:szCs w:val="24"/>
              </w:rPr>
              <w:t>369</w:t>
            </w:r>
          </w:p>
        </w:tc>
        <w:tc>
          <w:tcPr>
            <w:tcW w:w="1418" w:type="dxa"/>
          </w:tcPr>
          <w:p w:rsidR="005B3625" w:rsidRPr="005B3625" w:rsidRDefault="005B3625">
            <w:pPr>
              <w:jc w:val="center"/>
              <w:rPr>
                <w:sz w:val="24"/>
                <w:szCs w:val="24"/>
              </w:rPr>
            </w:pPr>
            <w:r w:rsidRPr="005B3625">
              <w:rPr>
                <w:sz w:val="24"/>
                <w:szCs w:val="24"/>
              </w:rPr>
              <w:t>28,9</w:t>
            </w:r>
          </w:p>
        </w:tc>
      </w:tr>
      <w:tr w:rsidR="005B3625" w:rsidRPr="005B3625">
        <w:tc>
          <w:tcPr>
            <w:tcW w:w="1668" w:type="dxa"/>
            <w:tcBorders>
              <w:bottom w:val="single" w:sz="12" w:space="0" w:color="auto"/>
            </w:tcBorders>
          </w:tcPr>
          <w:p w:rsidR="005B3625" w:rsidRPr="005B3625" w:rsidRDefault="005B3625">
            <w:pPr>
              <w:jc w:val="both"/>
              <w:rPr>
                <w:sz w:val="24"/>
                <w:szCs w:val="24"/>
              </w:rPr>
            </w:pPr>
            <w:r w:rsidRPr="005B3625">
              <w:rPr>
                <w:sz w:val="24"/>
                <w:szCs w:val="24"/>
              </w:rPr>
              <w:t>Краснопольский</w:t>
            </w:r>
          </w:p>
        </w:tc>
        <w:tc>
          <w:tcPr>
            <w:tcW w:w="1275" w:type="dxa"/>
            <w:tcBorders>
              <w:bottom w:val="single" w:sz="12" w:space="0" w:color="auto"/>
            </w:tcBorders>
          </w:tcPr>
          <w:p w:rsidR="005B3625" w:rsidRPr="005B3625" w:rsidRDefault="005B3625">
            <w:pPr>
              <w:jc w:val="center"/>
              <w:rPr>
                <w:sz w:val="24"/>
                <w:szCs w:val="24"/>
              </w:rPr>
            </w:pPr>
            <w:r w:rsidRPr="005B3625">
              <w:rPr>
                <w:sz w:val="24"/>
                <w:szCs w:val="24"/>
              </w:rPr>
              <w:t>1,3</w:t>
            </w:r>
          </w:p>
        </w:tc>
        <w:tc>
          <w:tcPr>
            <w:tcW w:w="851" w:type="dxa"/>
            <w:tcBorders>
              <w:bottom w:val="single" w:sz="12" w:space="0" w:color="auto"/>
            </w:tcBorders>
          </w:tcPr>
          <w:p w:rsidR="005B3625" w:rsidRPr="005B3625" w:rsidRDefault="005B3625">
            <w:pPr>
              <w:jc w:val="center"/>
              <w:rPr>
                <w:sz w:val="24"/>
                <w:szCs w:val="24"/>
              </w:rPr>
            </w:pPr>
            <w:r w:rsidRPr="005B3625">
              <w:rPr>
                <w:sz w:val="24"/>
                <w:szCs w:val="24"/>
              </w:rPr>
              <w:t>12,0</w:t>
            </w:r>
          </w:p>
        </w:tc>
        <w:tc>
          <w:tcPr>
            <w:tcW w:w="850" w:type="dxa"/>
            <w:tcBorders>
              <w:bottom w:val="single" w:sz="12" w:space="0" w:color="auto"/>
            </w:tcBorders>
          </w:tcPr>
          <w:p w:rsidR="005B3625" w:rsidRPr="005B3625" w:rsidRDefault="005B3625">
            <w:pPr>
              <w:jc w:val="center"/>
              <w:rPr>
                <w:sz w:val="24"/>
                <w:szCs w:val="24"/>
              </w:rPr>
            </w:pPr>
            <w:r w:rsidRPr="005B3625">
              <w:rPr>
                <w:sz w:val="24"/>
                <w:szCs w:val="24"/>
              </w:rPr>
              <w:t>25,6</w:t>
            </w:r>
          </w:p>
        </w:tc>
        <w:tc>
          <w:tcPr>
            <w:tcW w:w="1134" w:type="dxa"/>
            <w:tcBorders>
              <w:bottom w:val="single" w:sz="12" w:space="0" w:color="auto"/>
            </w:tcBorders>
          </w:tcPr>
          <w:p w:rsidR="005B3625" w:rsidRPr="005B3625" w:rsidRDefault="005B3625">
            <w:pPr>
              <w:jc w:val="center"/>
              <w:rPr>
                <w:sz w:val="24"/>
                <w:szCs w:val="24"/>
              </w:rPr>
            </w:pPr>
            <w:r w:rsidRPr="005B3625">
              <w:rPr>
                <w:sz w:val="24"/>
                <w:szCs w:val="24"/>
              </w:rPr>
              <w:t>57</w:t>
            </w:r>
          </w:p>
        </w:tc>
        <w:tc>
          <w:tcPr>
            <w:tcW w:w="1134" w:type="dxa"/>
            <w:tcBorders>
              <w:bottom w:val="single" w:sz="12" w:space="0" w:color="auto"/>
            </w:tcBorders>
          </w:tcPr>
          <w:p w:rsidR="005B3625" w:rsidRPr="005B3625" w:rsidRDefault="005B3625">
            <w:pPr>
              <w:jc w:val="center"/>
              <w:rPr>
                <w:sz w:val="24"/>
                <w:szCs w:val="24"/>
              </w:rPr>
            </w:pPr>
            <w:r w:rsidRPr="005B3625">
              <w:rPr>
                <w:sz w:val="24"/>
                <w:szCs w:val="24"/>
              </w:rPr>
              <w:t>519</w:t>
            </w:r>
          </w:p>
        </w:tc>
        <w:tc>
          <w:tcPr>
            <w:tcW w:w="1418" w:type="dxa"/>
            <w:tcBorders>
              <w:bottom w:val="single" w:sz="12" w:space="0" w:color="auto"/>
            </w:tcBorders>
          </w:tcPr>
          <w:p w:rsidR="005B3625" w:rsidRPr="005B3625" w:rsidRDefault="005B3625">
            <w:pPr>
              <w:jc w:val="center"/>
              <w:rPr>
                <w:sz w:val="24"/>
                <w:szCs w:val="24"/>
              </w:rPr>
            </w:pPr>
            <w:r w:rsidRPr="005B3625">
              <w:rPr>
                <w:sz w:val="24"/>
                <w:szCs w:val="24"/>
              </w:rPr>
              <w:t>19,6</w:t>
            </w:r>
          </w:p>
        </w:tc>
      </w:tr>
    </w:tbl>
    <w:p w:rsidR="005B3625" w:rsidRDefault="005B3625">
      <w:pPr>
        <w:ind w:firstLine="720"/>
        <w:jc w:val="right"/>
        <w:rPr>
          <w:sz w:val="24"/>
          <w:szCs w:val="24"/>
        </w:rPr>
      </w:pPr>
    </w:p>
    <w:p w:rsidR="005B3625" w:rsidRDefault="005B3625">
      <w:pPr>
        <w:ind w:firstLine="720"/>
        <w:jc w:val="both"/>
        <w:rPr>
          <w:sz w:val="24"/>
          <w:szCs w:val="24"/>
        </w:rPr>
      </w:pPr>
      <w:r>
        <w:rPr>
          <w:sz w:val="24"/>
          <w:szCs w:val="24"/>
        </w:rPr>
        <w:t xml:space="preserve">Территориальная система приграничных районов Курской области России и Сумской области Украины пронизана коммуникациями, причем населенные пункты размещены равноудаленно, почти строго симметрично с соблюдением правила “размер - расстояние”, т.е. наиболее крупные населенные пункты расположены примерно на одинаковом относительно большом расстоянии по обе стороны от границы. С уменьшением размера уменьшается расстояние между населенными пунктами и границей. Это особенно характерно в тех местах, где границу пересекают более-менее значимые магистрали (автомобильные, железные дороги, а также реки). </w:t>
      </w:r>
    </w:p>
    <w:p w:rsidR="005B3625" w:rsidRDefault="005B3625">
      <w:pPr>
        <w:pStyle w:val="3"/>
      </w:pPr>
      <w:r>
        <w:rPr>
          <w:u w:val="single"/>
        </w:rPr>
        <w:t>Проблемы демографического плана</w:t>
      </w:r>
      <w:r>
        <w:t xml:space="preserve"> стоят как перед Россией, так и перед Украиной. В целом Сумская область Украины теряет население более высокими темпами. Сравнение десятилетних периодов до и после распада СССР позволяет утверждать, что приобретение статуса приграничности не прошло бесследно. Более устойчивым к переменам оказалось городское население Украины. По инерции, оно набирало численность до 1993 года, хоть и более низкими темпами. Если за период 1979-1989 гг. городское население увеличилось на 12%, то за период 1989-1999 – уменьшилось на 3%. Т.е. произошел явно отметившийся 1993 годом перелом тенденции. Замедлился отток сельского населения в города (19 и 15% соответственно). Темпы его нельзя сравнить с аналогичными процессами в Курской области. Численность городского населения продолжала возрастать, хоть и более низкими темпами (17% и 4%). Зато заметно уменьшился отток сельского населения в города (уменьшение сельского населения изменилось от 23% до 4%). Конечно, экономический кризис, последовавший вслед за распадом СССР изменил и показатели естественного движения населения.</w:t>
      </w: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ind w:firstLine="720"/>
        <w:jc w:val="right"/>
        <w:rPr>
          <w:sz w:val="24"/>
          <w:szCs w:val="24"/>
        </w:rPr>
      </w:pPr>
    </w:p>
    <w:p w:rsidR="005B3625" w:rsidRDefault="005B3625">
      <w:pPr>
        <w:tabs>
          <w:tab w:val="left" w:pos="2295"/>
        </w:tabs>
        <w:ind w:firstLine="720"/>
        <w:rPr>
          <w:sz w:val="24"/>
          <w:szCs w:val="24"/>
        </w:rPr>
      </w:pPr>
      <w:r>
        <w:rPr>
          <w:sz w:val="24"/>
          <w:szCs w:val="24"/>
        </w:rPr>
        <w:tab/>
        <w:t>Таблица 2</w:t>
      </w:r>
    </w:p>
    <w:p w:rsidR="005B3625" w:rsidRDefault="005B3625">
      <w:pPr>
        <w:ind w:firstLine="720"/>
        <w:jc w:val="center"/>
        <w:rPr>
          <w:sz w:val="24"/>
          <w:szCs w:val="24"/>
        </w:rPr>
      </w:pPr>
      <w:r>
        <w:rPr>
          <w:sz w:val="24"/>
          <w:szCs w:val="24"/>
        </w:rPr>
        <w:t>Сравнительная характеристика некоторых показателей населения сельских районов порубежья (1999)</w:t>
      </w:r>
    </w:p>
    <w:p w:rsidR="005B3625" w:rsidRDefault="005B3625">
      <w:pPr>
        <w:ind w:firstLine="720"/>
        <w:jc w:val="center"/>
        <w:rPr>
          <w:sz w:val="24"/>
          <w:szCs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51"/>
        <w:gridCol w:w="709"/>
        <w:gridCol w:w="850"/>
        <w:gridCol w:w="851"/>
        <w:gridCol w:w="992"/>
        <w:gridCol w:w="851"/>
        <w:gridCol w:w="1134"/>
        <w:gridCol w:w="992"/>
      </w:tblGrid>
      <w:tr w:rsidR="005B3625" w:rsidRPr="005B3625">
        <w:trPr>
          <w:cantSplit/>
        </w:trPr>
        <w:tc>
          <w:tcPr>
            <w:tcW w:w="1951" w:type="dxa"/>
            <w:vMerge w:val="restart"/>
            <w:tcBorders>
              <w:top w:val="single" w:sz="12" w:space="0" w:color="auto"/>
              <w:bottom w:val="nil"/>
              <w:right w:val="nil"/>
            </w:tcBorders>
          </w:tcPr>
          <w:p w:rsidR="005B3625" w:rsidRPr="005B3625" w:rsidRDefault="005B3625">
            <w:pPr>
              <w:jc w:val="both"/>
              <w:rPr>
                <w:sz w:val="24"/>
                <w:szCs w:val="24"/>
              </w:rPr>
            </w:pPr>
            <w:r w:rsidRPr="005B3625">
              <w:rPr>
                <w:sz w:val="24"/>
                <w:szCs w:val="24"/>
              </w:rPr>
              <w:t>Пограничье</w:t>
            </w:r>
          </w:p>
        </w:tc>
        <w:tc>
          <w:tcPr>
            <w:tcW w:w="2410" w:type="dxa"/>
            <w:gridSpan w:val="3"/>
            <w:tcBorders>
              <w:top w:val="single" w:sz="12" w:space="0" w:color="auto"/>
              <w:right w:val="nil"/>
            </w:tcBorders>
          </w:tcPr>
          <w:p w:rsidR="005B3625" w:rsidRPr="005B3625" w:rsidRDefault="005B3625">
            <w:pPr>
              <w:jc w:val="center"/>
              <w:rPr>
                <w:sz w:val="24"/>
                <w:szCs w:val="24"/>
              </w:rPr>
            </w:pPr>
            <w:r w:rsidRPr="005B3625">
              <w:rPr>
                <w:sz w:val="24"/>
                <w:szCs w:val="24"/>
              </w:rPr>
              <w:t>Коэффициенты</w:t>
            </w:r>
          </w:p>
        </w:tc>
        <w:tc>
          <w:tcPr>
            <w:tcW w:w="992" w:type="dxa"/>
            <w:vMerge w:val="restart"/>
            <w:tcBorders>
              <w:top w:val="single" w:sz="12" w:space="0" w:color="auto"/>
              <w:bottom w:val="nil"/>
              <w:right w:val="nil"/>
            </w:tcBorders>
            <w:textDirection w:val="btLr"/>
          </w:tcPr>
          <w:p w:rsidR="005B3625" w:rsidRPr="005B3625" w:rsidRDefault="005B3625">
            <w:pPr>
              <w:ind w:left="113" w:right="113"/>
              <w:rPr>
                <w:sz w:val="24"/>
                <w:szCs w:val="24"/>
              </w:rPr>
            </w:pPr>
            <w:r w:rsidRPr="005B3625">
              <w:rPr>
                <w:sz w:val="24"/>
                <w:szCs w:val="24"/>
              </w:rPr>
              <w:t>Прибыло</w:t>
            </w:r>
          </w:p>
        </w:tc>
        <w:tc>
          <w:tcPr>
            <w:tcW w:w="851" w:type="dxa"/>
            <w:vMerge w:val="restart"/>
            <w:tcBorders>
              <w:top w:val="single" w:sz="12" w:space="0" w:color="auto"/>
              <w:bottom w:val="nil"/>
              <w:right w:val="nil"/>
            </w:tcBorders>
            <w:textDirection w:val="btLr"/>
          </w:tcPr>
          <w:p w:rsidR="005B3625" w:rsidRPr="005B3625" w:rsidRDefault="005B3625">
            <w:pPr>
              <w:ind w:left="113" w:right="113"/>
              <w:rPr>
                <w:sz w:val="24"/>
                <w:szCs w:val="24"/>
              </w:rPr>
            </w:pPr>
            <w:r w:rsidRPr="005B3625">
              <w:rPr>
                <w:sz w:val="24"/>
                <w:szCs w:val="24"/>
              </w:rPr>
              <w:t>Выбыло</w:t>
            </w:r>
          </w:p>
        </w:tc>
        <w:tc>
          <w:tcPr>
            <w:tcW w:w="1134" w:type="dxa"/>
            <w:vMerge w:val="restart"/>
            <w:tcBorders>
              <w:top w:val="single" w:sz="12" w:space="0" w:color="auto"/>
              <w:bottom w:val="nil"/>
              <w:right w:val="nil"/>
            </w:tcBorders>
            <w:textDirection w:val="btLr"/>
          </w:tcPr>
          <w:p w:rsidR="005B3625" w:rsidRPr="005B3625" w:rsidRDefault="005B3625">
            <w:pPr>
              <w:ind w:left="113" w:right="113"/>
              <w:rPr>
                <w:sz w:val="24"/>
                <w:szCs w:val="24"/>
              </w:rPr>
            </w:pPr>
            <w:r w:rsidRPr="005B3625">
              <w:rPr>
                <w:sz w:val="24"/>
                <w:szCs w:val="24"/>
              </w:rPr>
              <w:t>Миграц.</w:t>
            </w:r>
          </w:p>
          <w:p w:rsidR="005B3625" w:rsidRPr="005B3625" w:rsidRDefault="005B3625">
            <w:pPr>
              <w:ind w:left="113" w:right="113"/>
              <w:rPr>
                <w:sz w:val="24"/>
                <w:szCs w:val="24"/>
              </w:rPr>
            </w:pPr>
            <w:r w:rsidRPr="005B3625">
              <w:rPr>
                <w:sz w:val="24"/>
                <w:szCs w:val="24"/>
              </w:rPr>
              <w:t>прирост (убыль)</w:t>
            </w:r>
          </w:p>
        </w:tc>
        <w:tc>
          <w:tcPr>
            <w:tcW w:w="992" w:type="dxa"/>
            <w:vMerge w:val="restart"/>
            <w:tcBorders>
              <w:top w:val="single" w:sz="12" w:space="0" w:color="auto"/>
              <w:bottom w:val="nil"/>
            </w:tcBorders>
            <w:textDirection w:val="btLr"/>
          </w:tcPr>
          <w:p w:rsidR="005B3625" w:rsidRPr="005B3625" w:rsidRDefault="005B3625">
            <w:pPr>
              <w:ind w:left="113" w:right="113"/>
              <w:rPr>
                <w:sz w:val="24"/>
                <w:szCs w:val="24"/>
              </w:rPr>
            </w:pPr>
            <w:r w:rsidRPr="005B3625">
              <w:rPr>
                <w:sz w:val="24"/>
                <w:szCs w:val="24"/>
              </w:rPr>
              <w:t>Доля осн.</w:t>
            </w:r>
          </w:p>
          <w:p w:rsidR="005B3625" w:rsidRPr="005B3625" w:rsidRDefault="005B3625">
            <w:pPr>
              <w:ind w:left="113" w:right="113"/>
              <w:rPr>
                <w:sz w:val="24"/>
                <w:szCs w:val="24"/>
              </w:rPr>
            </w:pPr>
            <w:r w:rsidRPr="005B3625">
              <w:rPr>
                <w:sz w:val="24"/>
                <w:szCs w:val="24"/>
              </w:rPr>
              <w:t xml:space="preserve"> иноэтноса</w:t>
            </w:r>
          </w:p>
        </w:tc>
      </w:tr>
      <w:tr w:rsidR="005B3625" w:rsidRPr="005B3625">
        <w:trPr>
          <w:cantSplit/>
          <w:trHeight w:val="962"/>
        </w:trPr>
        <w:tc>
          <w:tcPr>
            <w:tcW w:w="1951" w:type="dxa"/>
            <w:vMerge/>
            <w:tcBorders>
              <w:top w:val="nil"/>
              <w:bottom w:val="nil"/>
              <w:right w:val="nil"/>
            </w:tcBorders>
          </w:tcPr>
          <w:p w:rsidR="005B3625" w:rsidRPr="005B3625" w:rsidRDefault="005B3625">
            <w:pPr>
              <w:jc w:val="both"/>
              <w:rPr>
                <w:sz w:val="24"/>
                <w:szCs w:val="24"/>
              </w:rPr>
            </w:pPr>
          </w:p>
        </w:tc>
        <w:tc>
          <w:tcPr>
            <w:tcW w:w="709" w:type="dxa"/>
            <w:tcBorders>
              <w:top w:val="nil"/>
              <w:bottom w:val="nil"/>
              <w:right w:val="nil"/>
            </w:tcBorders>
            <w:textDirection w:val="btLr"/>
          </w:tcPr>
          <w:p w:rsidR="005B3625" w:rsidRPr="005B3625" w:rsidRDefault="005B3625">
            <w:pPr>
              <w:ind w:left="113" w:right="113"/>
              <w:rPr>
                <w:sz w:val="24"/>
                <w:szCs w:val="24"/>
              </w:rPr>
            </w:pPr>
            <w:r w:rsidRPr="005B3625">
              <w:rPr>
                <w:sz w:val="24"/>
                <w:szCs w:val="24"/>
              </w:rPr>
              <w:t>Рожд.</w:t>
            </w:r>
          </w:p>
        </w:tc>
        <w:tc>
          <w:tcPr>
            <w:tcW w:w="850" w:type="dxa"/>
            <w:tcBorders>
              <w:top w:val="nil"/>
              <w:bottom w:val="nil"/>
              <w:right w:val="nil"/>
            </w:tcBorders>
            <w:textDirection w:val="btLr"/>
          </w:tcPr>
          <w:p w:rsidR="005B3625" w:rsidRPr="005B3625" w:rsidRDefault="005B3625">
            <w:pPr>
              <w:ind w:left="113" w:right="113"/>
              <w:rPr>
                <w:sz w:val="24"/>
                <w:szCs w:val="24"/>
              </w:rPr>
            </w:pPr>
            <w:r w:rsidRPr="005B3625">
              <w:rPr>
                <w:sz w:val="24"/>
                <w:szCs w:val="24"/>
              </w:rPr>
              <w:t>смертн.</w:t>
            </w:r>
          </w:p>
        </w:tc>
        <w:tc>
          <w:tcPr>
            <w:tcW w:w="851" w:type="dxa"/>
            <w:tcBorders>
              <w:top w:val="nil"/>
              <w:bottom w:val="nil"/>
              <w:right w:val="nil"/>
            </w:tcBorders>
            <w:textDirection w:val="btLr"/>
          </w:tcPr>
          <w:p w:rsidR="005B3625" w:rsidRPr="005B3625" w:rsidRDefault="005B3625">
            <w:pPr>
              <w:ind w:left="113" w:right="113"/>
              <w:rPr>
                <w:sz w:val="24"/>
                <w:szCs w:val="24"/>
              </w:rPr>
            </w:pPr>
            <w:r w:rsidRPr="005B3625">
              <w:rPr>
                <w:sz w:val="24"/>
                <w:szCs w:val="24"/>
              </w:rPr>
              <w:t>ЕП</w:t>
            </w:r>
          </w:p>
        </w:tc>
        <w:tc>
          <w:tcPr>
            <w:tcW w:w="992" w:type="dxa"/>
            <w:vMerge/>
            <w:tcBorders>
              <w:top w:val="nil"/>
              <w:bottom w:val="nil"/>
              <w:right w:val="nil"/>
            </w:tcBorders>
          </w:tcPr>
          <w:p w:rsidR="005B3625" w:rsidRPr="005B3625" w:rsidRDefault="005B3625">
            <w:pPr>
              <w:jc w:val="center"/>
              <w:rPr>
                <w:sz w:val="24"/>
                <w:szCs w:val="24"/>
              </w:rPr>
            </w:pPr>
          </w:p>
        </w:tc>
        <w:tc>
          <w:tcPr>
            <w:tcW w:w="851" w:type="dxa"/>
            <w:vMerge/>
            <w:tcBorders>
              <w:top w:val="nil"/>
              <w:bottom w:val="nil"/>
              <w:right w:val="nil"/>
            </w:tcBorders>
          </w:tcPr>
          <w:p w:rsidR="005B3625" w:rsidRPr="005B3625" w:rsidRDefault="005B3625">
            <w:pPr>
              <w:jc w:val="center"/>
              <w:rPr>
                <w:sz w:val="24"/>
                <w:szCs w:val="24"/>
              </w:rPr>
            </w:pPr>
          </w:p>
        </w:tc>
        <w:tc>
          <w:tcPr>
            <w:tcW w:w="1134" w:type="dxa"/>
            <w:vMerge/>
            <w:tcBorders>
              <w:top w:val="nil"/>
              <w:bottom w:val="nil"/>
              <w:right w:val="nil"/>
            </w:tcBorders>
          </w:tcPr>
          <w:p w:rsidR="005B3625" w:rsidRPr="005B3625" w:rsidRDefault="005B3625">
            <w:pPr>
              <w:jc w:val="center"/>
              <w:rPr>
                <w:sz w:val="24"/>
                <w:szCs w:val="24"/>
              </w:rPr>
            </w:pPr>
          </w:p>
        </w:tc>
        <w:tc>
          <w:tcPr>
            <w:tcW w:w="992" w:type="dxa"/>
            <w:vMerge/>
            <w:tcBorders>
              <w:top w:val="nil"/>
              <w:bottom w:val="nil"/>
            </w:tcBorders>
          </w:tcPr>
          <w:p w:rsidR="005B3625" w:rsidRPr="005B3625" w:rsidRDefault="005B3625">
            <w:pPr>
              <w:jc w:val="center"/>
              <w:rPr>
                <w:sz w:val="24"/>
                <w:szCs w:val="24"/>
              </w:rPr>
            </w:pPr>
          </w:p>
        </w:tc>
      </w:tr>
      <w:tr w:rsidR="005B3625" w:rsidRPr="005B3625">
        <w:tc>
          <w:tcPr>
            <w:tcW w:w="1951" w:type="dxa"/>
          </w:tcPr>
          <w:p w:rsidR="005B3625" w:rsidRPr="005B3625" w:rsidRDefault="005B3625">
            <w:pPr>
              <w:jc w:val="both"/>
              <w:rPr>
                <w:b/>
                <w:bCs/>
                <w:sz w:val="24"/>
                <w:szCs w:val="24"/>
              </w:rPr>
            </w:pPr>
            <w:r w:rsidRPr="005B3625">
              <w:rPr>
                <w:b/>
                <w:bCs/>
                <w:sz w:val="24"/>
                <w:szCs w:val="24"/>
              </w:rPr>
              <w:t>Курское</w:t>
            </w:r>
          </w:p>
        </w:tc>
        <w:tc>
          <w:tcPr>
            <w:tcW w:w="709" w:type="dxa"/>
            <w:tcBorders>
              <w:left w:val="nil"/>
              <w:bottom w:val="nil"/>
            </w:tcBorders>
          </w:tcPr>
          <w:p w:rsidR="005B3625" w:rsidRPr="005B3625" w:rsidRDefault="005B3625">
            <w:pPr>
              <w:jc w:val="center"/>
              <w:rPr>
                <w:b/>
                <w:bCs/>
                <w:sz w:val="24"/>
                <w:szCs w:val="24"/>
              </w:rPr>
            </w:pPr>
            <w:r w:rsidRPr="005B3625">
              <w:rPr>
                <w:b/>
                <w:bCs/>
                <w:sz w:val="24"/>
                <w:szCs w:val="24"/>
              </w:rPr>
              <w:t>8,2</w:t>
            </w:r>
          </w:p>
        </w:tc>
        <w:tc>
          <w:tcPr>
            <w:tcW w:w="850" w:type="dxa"/>
          </w:tcPr>
          <w:p w:rsidR="005B3625" w:rsidRPr="005B3625" w:rsidRDefault="005B3625">
            <w:pPr>
              <w:jc w:val="center"/>
              <w:rPr>
                <w:b/>
                <w:bCs/>
                <w:sz w:val="24"/>
                <w:szCs w:val="24"/>
              </w:rPr>
            </w:pPr>
            <w:r w:rsidRPr="005B3625">
              <w:rPr>
                <w:b/>
                <w:bCs/>
                <w:sz w:val="24"/>
                <w:szCs w:val="24"/>
              </w:rPr>
              <w:t>21,4</w:t>
            </w:r>
          </w:p>
        </w:tc>
        <w:tc>
          <w:tcPr>
            <w:tcW w:w="851" w:type="dxa"/>
          </w:tcPr>
          <w:p w:rsidR="005B3625" w:rsidRPr="005B3625" w:rsidRDefault="005B3625">
            <w:pPr>
              <w:jc w:val="center"/>
              <w:rPr>
                <w:b/>
                <w:bCs/>
                <w:sz w:val="24"/>
                <w:szCs w:val="24"/>
              </w:rPr>
            </w:pPr>
            <w:r w:rsidRPr="005B3625">
              <w:rPr>
                <w:b/>
                <w:bCs/>
                <w:sz w:val="24"/>
                <w:szCs w:val="24"/>
              </w:rPr>
              <w:t>-13,3</w:t>
            </w:r>
          </w:p>
        </w:tc>
        <w:tc>
          <w:tcPr>
            <w:tcW w:w="992" w:type="dxa"/>
          </w:tcPr>
          <w:p w:rsidR="005B3625" w:rsidRPr="005B3625" w:rsidRDefault="005B3625">
            <w:pPr>
              <w:jc w:val="center"/>
              <w:rPr>
                <w:b/>
                <w:bCs/>
                <w:sz w:val="24"/>
                <w:szCs w:val="24"/>
              </w:rPr>
            </w:pPr>
            <w:r w:rsidRPr="005B3625">
              <w:rPr>
                <w:b/>
                <w:bCs/>
                <w:sz w:val="24"/>
                <w:szCs w:val="24"/>
              </w:rPr>
              <w:t>4179</w:t>
            </w:r>
          </w:p>
        </w:tc>
        <w:tc>
          <w:tcPr>
            <w:tcW w:w="851" w:type="dxa"/>
          </w:tcPr>
          <w:p w:rsidR="005B3625" w:rsidRPr="005B3625" w:rsidRDefault="005B3625">
            <w:pPr>
              <w:jc w:val="center"/>
              <w:rPr>
                <w:b/>
                <w:bCs/>
                <w:sz w:val="24"/>
                <w:szCs w:val="24"/>
              </w:rPr>
            </w:pPr>
            <w:r w:rsidRPr="005B3625">
              <w:rPr>
                <w:b/>
                <w:bCs/>
                <w:sz w:val="24"/>
                <w:szCs w:val="24"/>
              </w:rPr>
              <w:t>3878</w:t>
            </w:r>
          </w:p>
        </w:tc>
        <w:tc>
          <w:tcPr>
            <w:tcW w:w="1134" w:type="dxa"/>
          </w:tcPr>
          <w:p w:rsidR="005B3625" w:rsidRPr="005B3625" w:rsidRDefault="005B3625">
            <w:pPr>
              <w:jc w:val="center"/>
              <w:rPr>
                <w:b/>
                <w:bCs/>
                <w:sz w:val="24"/>
                <w:szCs w:val="24"/>
              </w:rPr>
            </w:pPr>
            <w:r w:rsidRPr="005B3625">
              <w:rPr>
                <w:b/>
                <w:bCs/>
                <w:sz w:val="24"/>
                <w:szCs w:val="24"/>
              </w:rPr>
              <w:t>301</w:t>
            </w:r>
          </w:p>
        </w:tc>
        <w:tc>
          <w:tcPr>
            <w:tcW w:w="992" w:type="dxa"/>
          </w:tcPr>
          <w:p w:rsidR="005B3625" w:rsidRPr="005B3625" w:rsidRDefault="005B3625">
            <w:pPr>
              <w:jc w:val="center"/>
              <w:rPr>
                <w:b/>
                <w:bCs/>
                <w:sz w:val="24"/>
                <w:szCs w:val="24"/>
              </w:rPr>
            </w:pPr>
            <w:r w:rsidRPr="005B3625">
              <w:rPr>
                <w:b/>
                <w:bCs/>
                <w:sz w:val="24"/>
                <w:szCs w:val="24"/>
              </w:rPr>
              <w:t>2,5</w:t>
            </w:r>
          </w:p>
        </w:tc>
      </w:tr>
      <w:tr w:rsidR="005B3625" w:rsidRPr="005B3625">
        <w:tc>
          <w:tcPr>
            <w:tcW w:w="1951" w:type="dxa"/>
            <w:tcBorders>
              <w:top w:val="nil"/>
            </w:tcBorders>
          </w:tcPr>
          <w:p w:rsidR="005B3625" w:rsidRPr="005B3625" w:rsidRDefault="005B3625">
            <w:pPr>
              <w:jc w:val="both"/>
              <w:rPr>
                <w:sz w:val="24"/>
                <w:szCs w:val="24"/>
              </w:rPr>
            </w:pPr>
            <w:r w:rsidRPr="005B3625">
              <w:rPr>
                <w:sz w:val="24"/>
                <w:szCs w:val="24"/>
              </w:rPr>
              <w:t>Хомутовский</w:t>
            </w:r>
          </w:p>
        </w:tc>
        <w:tc>
          <w:tcPr>
            <w:tcW w:w="709" w:type="dxa"/>
          </w:tcPr>
          <w:p w:rsidR="005B3625" w:rsidRPr="005B3625" w:rsidRDefault="005B3625">
            <w:pPr>
              <w:jc w:val="center"/>
              <w:rPr>
                <w:sz w:val="24"/>
                <w:szCs w:val="24"/>
              </w:rPr>
            </w:pPr>
            <w:r w:rsidRPr="005B3625">
              <w:rPr>
                <w:sz w:val="24"/>
                <w:szCs w:val="24"/>
              </w:rPr>
              <w:t>8,5</w:t>
            </w:r>
          </w:p>
        </w:tc>
        <w:tc>
          <w:tcPr>
            <w:tcW w:w="850" w:type="dxa"/>
            <w:tcBorders>
              <w:top w:val="nil"/>
            </w:tcBorders>
          </w:tcPr>
          <w:p w:rsidR="005B3625" w:rsidRPr="005B3625" w:rsidRDefault="005B3625">
            <w:pPr>
              <w:jc w:val="center"/>
              <w:rPr>
                <w:sz w:val="24"/>
                <w:szCs w:val="24"/>
              </w:rPr>
            </w:pPr>
            <w:r w:rsidRPr="005B3625">
              <w:rPr>
                <w:sz w:val="24"/>
                <w:szCs w:val="24"/>
              </w:rPr>
              <w:t>20,9</w:t>
            </w:r>
          </w:p>
        </w:tc>
        <w:tc>
          <w:tcPr>
            <w:tcW w:w="851" w:type="dxa"/>
            <w:tcBorders>
              <w:top w:val="nil"/>
            </w:tcBorders>
          </w:tcPr>
          <w:p w:rsidR="005B3625" w:rsidRPr="005B3625" w:rsidRDefault="005B3625">
            <w:pPr>
              <w:jc w:val="center"/>
              <w:rPr>
                <w:sz w:val="24"/>
                <w:szCs w:val="24"/>
              </w:rPr>
            </w:pPr>
            <w:r w:rsidRPr="005B3625">
              <w:rPr>
                <w:sz w:val="24"/>
                <w:szCs w:val="24"/>
              </w:rPr>
              <w:t>-12,4</w:t>
            </w:r>
          </w:p>
        </w:tc>
        <w:tc>
          <w:tcPr>
            <w:tcW w:w="992" w:type="dxa"/>
            <w:tcBorders>
              <w:top w:val="nil"/>
            </w:tcBorders>
          </w:tcPr>
          <w:p w:rsidR="005B3625" w:rsidRPr="005B3625" w:rsidRDefault="005B3625">
            <w:pPr>
              <w:jc w:val="center"/>
              <w:rPr>
                <w:sz w:val="24"/>
                <w:szCs w:val="24"/>
              </w:rPr>
            </w:pPr>
            <w:r w:rsidRPr="005B3625">
              <w:rPr>
                <w:sz w:val="24"/>
                <w:szCs w:val="24"/>
              </w:rPr>
              <w:t>457</w:t>
            </w:r>
          </w:p>
        </w:tc>
        <w:tc>
          <w:tcPr>
            <w:tcW w:w="851" w:type="dxa"/>
            <w:tcBorders>
              <w:top w:val="nil"/>
            </w:tcBorders>
          </w:tcPr>
          <w:p w:rsidR="005B3625" w:rsidRPr="005B3625" w:rsidRDefault="005B3625">
            <w:pPr>
              <w:jc w:val="center"/>
              <w:rPr>
                <w:sz w:val="24"/>
                <w:szCs w:val="24"/>
              </w:rPr>
            </w:pPr>
            <w:r w:rsidRPr="005B3625">
              <w:rPr>
                <w:sz w:val="24"/>
                <w:szCs w:val="24"/>
              </w:rPr>
              <w:t>486</w:t>
            </w:r>
          </w:p>
        </w:tc>
        <w:tc>
          <w:tcPr>
            <w:tcW w:w="1134" w:type="dxa"/>
            <w:tcBorders>
              <w:top w:val="nil"/>
            </w:tcBorders>
          </w:tcPr>
          <w:p w:rsidR="005B3625" w:rsidRPr="005B3625" w:rsidRDefault="005B3625">
            <w:pPr>
              <w:jc w:val="center"/>
              <w:rPr>
                <w:sz w:val="24"/>
                <w:szCs w:val="24"/>
              </w:rPr>
            </w:pPr>
            <w:r w:rsidRPr="005B3625">
              <w:rPr>
                <w:sz w:val="24"/>
                <w:szCs w:val="24"/>
              </w:rPr>
              <w:t>-29</w:t>
            </w:r>
          </w:p>
        </w:tc>
        <w:tc>
          <w:tcPr>
            <w:tcW w:w="992" w:type="dxa"/>
            <w:tcBorders>
              <w:top w:val="nil"/>
            </w:tcBorders>
          </w:tcPr>
          <w:p w:rsidR="005B3625" w:rsidRPr="005B3625" w:rsidRDefault="005B3625">
            <w:pPr>
              <w:jc w:val="center"/>
              <w:rPr>
                <w:sz w:val="24"/>
                <w:szCs w:val="24"/>
              </w:rPr>
            </w:pPr>
            <w:r w:rsidRPr="005B3625">
              <w:rPr>
                <w:sz w:val="24"/>
                <w:szCs w:val="24"/>
              </w:rPr>
              <w:t>2,8</w:t>
            </w:r>
          </w:p>
        </w:tc>
      </w:tr>
      <w:tr w:rsidR="005B3625" w:rsidRPr="005B3625">
        <w:tc>
          <w:tcPr>
            <w:tcW w:w="1951" w:type="dxa"/>
          </w:tcPr>
          <w:p w:rsidR="005B3625" w:rsidRPr="005B3625" w:rsidRDefault="005B3625">
            <w:pPr>
              <w:jc w:val="both"/>
              <w:rPr>
                <w:sz w:val="24"/>
                <w:szCs w:val="24"/>
              </w:rPr>
            </w:pPr>
            <w:r w:rsidRPr="005B3625">
              <w:rPr>
                <w:sz w:val="24"/>
                <w:szCs w:val="24"/>
              </w:rPr>
              <w:t>Рыльский</w:t>
            </w:r>
          </w:p>
        </w:tc>
        <w:tc>
          <w:tcPr>
            <w:tcW w:w="709" w:type="dxa"/>
            <w:tcBorders>
              <w:top w:val="nil"/>
            </w:tcBorders>
          </w:tcPr>
          <w:p w:rsidR="005B3625" w:rsidRPr="005B3625" w:rsidRDefault="005B3625">
            <w:pPr>
              <w:jc w:val="center"/>
              <w:rPr>
                <w:sz w:val="24"/>
                <w:szCs w:val="24"/>
              </w:rPr>
            </w:pPr>
            <w:r w:rsidRPr="005B3625">
              <w:rPr>
                <w:sz w:val="24"/>
                <w:szCs w:val="24"/>
              </w:rPr>
              <w:t>7,0</w:t>
            </w:r>
          </w:p>
        </w:tc>
        <w:tc>
          <w:tcPr>
            <w:tcW w:w="850" w:type="dxa"/>
          </w:tcPr>
          <w:p w:rsidR="005B3625" w:rsidRPr="005B3625" w:rsidRDefault="005B3625">
            <w:pPr>
              <w:jc w:val="center"/>
              <w:rPr>
                <w:sz w:val="24"/>
                <w:szCs w:val="24"/>
              </w:rPr>
            </w:pPr>
            <w:r w:rsidRPr="005B3625">
              <w:rPr>
                <w:sz w:val="24"/>
                <w:szCs w:val="24"/>
              </w:rPr>
              <w:t>18,0</w:t>
            </w:r>
          </w:p>
        </w:tc>
        <w:tc>
          <w:tcPr>
            <w:tcW w:w="851" w:type="dxa"/>
          </w:tcPr>
          <w:p w:rsidR="005B3625" w:rsidRPr="005B3625" w:rsidRDefault="005B3625">
            <w:pPr>
              <w:jc w:val="center"/>
              <w:rPr>
                <w:sz w:val="24"/>
                <w:szCs w:val="24"/>
              </w:rPr>
            </w:pPr>
            <w:r w:rsidRPr="005B3625">
              <w:rPr>
                <w:sz w:val="24"/>
                <w:szCs w:val="24"/>
              </w:rPr>
              <w:t>-11,0</w:t>
            </w:r>
          </w:p>
        </w:tc>
        <w:tc>
          <w:tcPr>
            <w:tcW w:w="992" w:type="dxa"/>
          </w:tcPr>
          <w:p w:rsidR="005B3625" w:rsidRPr="005B3625" w:rsidRDefault="005B3625">
            <w:pPr>
              <w:jc w:val="center"/>
              <w:rPr>
                <w:sz w:val="24"/>
                <w:szCs w:val="24"/>
              </w:rPr>
            </w:pPr>
            <w:r w:rsidRPr="005B3625">
              <w:rPr>
                <w:sz w:val="24"/>
                <w:szCs w:val="24"/>
              </w:rPr>
              <w:t>1463</w:t>
            </w:r>
          </w:p>
        </w:tc>
        <w:tc>
          <w:tcPr>
            <w:tcW w:w="851" w:type="dxa"/>
          </w:tcPr>
          <w:p w:rsidR="005B3625" w:rsidRPr="005B3625" w:rsidRDefault="005B3625">
            <w:pPr>
              <w:jc w:val="center"/>
              <w:rPr>
                <w:sz w:val="24"/>
                <w:szCs w:val="24"/>
              </w:rPr>
            </w:pPr>
            <w:r w:rsidRPr="005B3625">
              <w:rPr>
                <w:sz w:val="24"/>
                <w:szCs w:val="24"/>
              </w:rPr>
              <w:t>1288</w:t>
            </w:r>
          </w:p>
        </w:tc>
        <w:tc>
          <w:tcPr>
            <w:tcW w:w="1134" w:type="dxa"/>
          </w:tcPr>
          <w:p w:rsidR="005B3625" w:rsidRPr="005B3625" w:rsidRDefault="005B3625">
            <w:pPr>
              <w:jc w:val="center"/>
              <w:rPr>
                <w:sz w:val="24"/>
                <w:szCs w:val="24"/>
              </w:rPr>
            </w:pPr>
            <w:r w:rsidRPr="005B3625">
              <w:rPr>
                <w:sz w:val="24"/>
                <w:szCs w:val="24"/>
              </w:rPr>
              <w:t>175</w:t>
            </w:r>
          </w:p>
        </w:tc>
        <w:tc>
          <w:tcPr>
            <w:tcW w:w="992" w:type="dxa"/>
          </w:tcPr>
          <w:p w:rsidR="005B3625" w:rsidRPr="005B3625" w:rsidRDefault="005B3625">
            <w:pPr>
              <w:jc w:val="center"/>
              <w:rPr>
                <w:sz w:val="24"/>
                <w:szCs w:val="24"/>
              </w:rPr>
            </w:pPr>
            <w:r w:rsidRPr="005B3625">
              <w:rPr>
                <w:sz w:val="24"/>
                <w:szCs w:val="24"/>
              </w:rPr>
              <w:t>2,3</w:t>
            </w:r>
          </w:p>
        </w:tc>
      </w:tr>
      <w:tr w:rsidR="005B3625" w:rsidRPr="005B3625">
        <w:tc>
          <w:tcPr>
            <w:tcW w:w="1951" w:type="dxa"/>
          </w:tcPr>
          <w:p w:rsidR="005B3625" w:rsidRPr="005B3625" w:rsidRDefault="005B3625">
            <w:pPr>
              <w:jc w:val="both"/>
              <w:rPr>
                <w:sz w:val="24"/>
                <w:szCs w:val="24"/>
              </w:rPr>
            </w:pPr>
            <w:r w:rsidRPr="005B3625">
              <w:rPr>
                <w:sz w:val="24"/>
                <w:szCs w:val="24"/>
              </w:rPr>
              <w:t>Глушковский</w:t>
            </w:r>
          </w:p>
        </w:tc>
        <w:tc>
          <w:tcPr>
            <w:tcW w:w="709" w:type="dxa"/>
          </w:tcPr>
          <w:p w:rsidR="005B3625" w:rsidRPr="005B3625" w:rsidRDefault="005B3625">
            <w:pPr>
              <w:jc w:val="center"/>
              <w:rPr>
                <w:sz w:val="24"/>
                <w:szCs w:val="24"/>
              </w:rPr>
            </w:pPr>
            <w:r w:rsidRPr="005B3625">
              <w:rPr>
                <w:sz w:val="24"/>
                <w:szCs w:val="24"/>
              </w:rPr>
              <w:t>6,7</w:t>
            </w:r>
          </w:p>
        </w:tc>
        <w:tc>
          <w:tcPr>
            <w:tcW w:w="850" w:type="dxa"/>
          </w:tcPr>
          <w:p w:rsidR="005B3625" w:rsidRPr="005B3625" w:rsidRDefault="005B3625">
            <w:pPr>
              <w:jc w:val="center"/>
              <w:rPr>
                <w:sz w:val="24"/>
                <w:szCs w:val="24"/>
              </w:rPr>
            </w:pPr>
            <w:r w:rsidRPr="005B3625">
              <w:rPr>
                <w:sz w:val="24"/>
                <w:szCs w:val="24"/>
              </w:rPr>
              <w:t>24,9</w:t>
            </w:r>
          </w:p>
        </w:tc>
        <w:tc>
          <w:tcPr>
            <w:tcW w:w="851" w:type="dxa"/>
          </w:tcPr>
          <w:p w:rsidR="005B3625" w:rsidRPr="005B3625" w:rsidRDefault="005B3625">
            <w:pPr>
              <w:jc w:val="center"/>
              <w:rPr>
                <w:sz w:val="24"/>
                <w:szCs w:val="24"/>
              </w:rPr>
            </w:pPr>
            <w:r w:rsidRPr="005B3625">
              <w:rPr>
                <w:sz w:val="24"/>
                <w:szCs w:val="24"/>
              </w:rPr>
              <w:t>-18,2</w:t>
            </w:r>
          </w:p>
        </w:tc>
        <w:tc>
          <w:tcPr>
            <w:tcW w:w="992" w:type="dxa"/>
          </w:tcPr>
          <w:p w:rsidR="005B3625" w:rsidRPr="005B3625" w:rsidRDefault="005B3625">
            <w:pPr>
              <w:jc w:val="center"/>
              <w:rPr>
                <w:sz w:val="24"/>
                <w:szCs w:val="24"/>
              </w:rPr>
            </w:pPr>
            <w:r w:rsidRPr="005B3625">
              <w:rPr>
                <w:sz w:val="24"/>
                <w:szCs w:val="24"/>
              </w:rPr>
              <w:t>476</w:t>
            </w:r>
          </w:p>
        </w:tc>
        <w:tc>
          <w:tcPr>
            <w:tcW w:w="851" w:type="dxa"/>
          </w:tcPr>
          <w:p w:rsidR="005B3625" w:rsidRPr="005B3625" w:rsidRDefault="005B3625">
            <w:pPr>
              <w:jc w:val="center"/>
              <w:rPr>
                <w:sz w:val="24"/>
                <w:szCs w:val="24"/>
              </w:rPr>
            </w:pPr>
            <w:r w:rsidRPr="005B3625">
              <w:rPr>
                <w:sz w:val="24"/>
                <w:szCs w:val="24"/>
              </w:rPr>
              <w:t>441</w:t>
            </w:r>
          </w:p>
        </w:tc>
        <w:tc>
          <w:tcPr>
            <w:tcW w:w="1134" w:type="dxa"/>
          </w:tcPr>
          <w:p w:rsidR="005B3625" w:rsidRPr="005B3625" w:rsidRDefault="005B3625">
            <w:pPr>
              <w:jc w:val="center"/>
              <w:rPr>
                <w:sz w:val="24"/>
                <w:szCs w:val="24"/>
              </w:rPr>
            </w:pPr>
            <w:r w:rsidRPr="005B3625">
              <w:rPr>
                <w:sz w:val="24"/>
                <w:szCs w:val="24"/>
              </w:rPr>
              <w:t>35</w:t>
            </w:r>
          </w:p>
        </w:tc>
        <w:tc>
          <w:tcPr>
            <w:tcW w:w="992" w:type="dxa"/>
          </w:tcPr>
          <w:p w:rsidR="005B3625" w:rsidRPr="005B3625" w:rsidRDefault="005B3625">
            <w:pPr>
              <w:jc w:val="center"/>
              <w:rPr>
                <w:sz w:val="24"/>
                <w:szCs w:val="24"/>
              </w:rPr>
            </w:pPr>
            <w:r w:rsidRPr="005B3625">
              <w:rPr>
                <w:sz w:val="24"/>
                <w:szCs w:val="24"/>
              </w:rPr>
              <w:t>3,7</w:t>
            </w:r>
          </w:p>
        </w:tc>
      </w:tr>
      <w:tr w:rsidR="005B3625" w:rsidRPr="005B3625">
        <w:tc>
          <w:tcPr>
            <w:tcW w:w="1951" w:type="dxa"/>
          </w:tcPr>
          <w:p w:rsidR="005B3625" w:rsidRPr="005B3625" w:rsidRDefault="005B3625">
            <w:pPr>
              <w:jc w:val="both"/>
              <w:rPr>
                <w:sz w:val="24"/>
                <w:szCs w:val="24"/>
              </w:rPr>
            </w:pPr>
            <w:r w:rsidRPr="005B3625">
              <w:rPr>
                <w:sz w:val="24"/>
                <w:szCs w:val="24"/>
              </w:rPr>
              <w:t>Кореневский</w:t>
            </w:r>
          </w:p>
        </w:tc>
        <w:tc>
          <w:tcPr>
            <w:tcW w:w="709" w:type="dxa"/>
          </w:tcPr>
          <w:p w:rsidR="005B3625" w:rsidRPr="005B3625" w:rsidRDefault="005B3625">
            <w:pPr>
              <w:jc w:val="center"/>
              <w:rPr>
                <w:sz w:val="24"/>
                <w:szCs w:val="24"/>
              </w:rPr>
            </w:pPr>
            <w:r w:rsidRPr="005B3625">
              <w:rPr>
                <w:sz w:val="24"/>
                <w:szCs w:val="24"/>
              </w:rPr>
              <w:t>9,4</w:t>
            </w:r>
          </w:p>
        </w:tc>
        <w:tc>
          <w:tcPr>
            <w:tcW w:w="850" w:type="dxa"/>
          </w:tcPr>
          <w:p w:rsidR="005B3625" w:rsidRPr="005B3625" w:rsidRDefault="005B3625">
            <w:pPr>
              <w:jc w:val="center"/>
              <w:rPr>
                <w:sz w:val="24"/>
                <w:szCs w:val="24"/>
              </w:rPr>
            </w:pPr>
            <w:r w:rsidRPr="005B3625">
              <w:rPr>
                <w:sz w:val="24"/>
                <w:szCs w:val="24"/>
              </w:rPr>
              <w:t>21,9</w:t>
            </w:r>
          </w:p>
        </w:tc>
        <w:tc>
          <w:tcPr>
            <w:tcW w:w="851" w:type="dxa"/>
          </w:tcPr>
          <w:p w:rsidR="005B3625" w:rsidRPr="005B3625" w:rsidRDefault="005B3625">
            <w:pPr>
              <w:jc w:val="center"/>
              <w:rPr>
                <w:sz w:val="24"/>
                <w:szCs w:val="24"/>
              </w:rPr>
            </w:pPr>
            <w:r w:rsidRPr="005B3625">
              <w:rPr>
                <w:sz w:val="24"/>
                <w:szCs w:val="24"/>
              </w:rPr>
              <w:t>-12,5</w:t>
            </w:r>
          </w:p>
        </w:tc>
        <w:tc>
          <w:tcPr>
            <w:tcW w:w="992" w:type="dxa"/>
          </w:tcPr>
          <w:p w:rsidR="005B3625" w:rsidRPr="005B3625" w:rsidRDefault="005B3625">
            <w:pPr>
              <w:jc w:val="center"/>
              <w:rPr>
                <w:sz w:val="24"/>
                <w:szCs w:val="24"/>
              </w:rPr>
            </w:pPr>
            <w:r w:rsidRPr="005B3625">
              <w:rPr>
                <w:sz w:val="24"/>
                <w:szCs w:val="24"/>
              </w:rPr>
              <w:t>567</w:t>
            </w:r>
          </w:p>
        </w:tc>
        <w:tc>
          <w:tcPr>
            <w:tcW w:w="851" w:type="dxa"/>
          </w:tcPr>
          <w:p w:rsidR="005B3625" w:rsidRPr="005B3625" w:rsidRDefault="005B3625">
            <w:pPr>
              <w:jc w:val="center"/>
              <w:rPr>
                <w:sz w:val="24"/>
                <w:szCs w:val="24"/>
              </w:rPr>
            </w:pPr>
            <w:r w:rsidRPr="005B3625">
              <w:rPr>
                <w:sz w:val="24"/>
                <w:szCs w:val="24"/>
              </w:rPr>
              <w:t>523</w:t>
            </w:r>
          </w:p>
        </w:tc>
        <w:tc>
          <w:tcPr>
            <w:tcW w:w="1134" w:type="dxa"/>
          </w:tcPr>
          <w:p w:rsidR="005B3625" w:rsidRPr="005B3625" w:rsidRDefault="005B3625">
            <w:pPr>
              <w:jc w:val="center"/>
              <w:rPr>
                <w:sz w:val="24"/>
                <w:szCs w:val="24"/>
              </w:rPr>
            </w:pPr>
            <w:r w:rsidRPr="005B3625">
              <w:rPr>
                <w:sz w:val="24"/>
                <w:szCs w:val="24"/>
              </w:rPr>
              <w:t>44</w:t>
            </w:r>
          </w:p>
        </w:tc>
        <w:tc>
          <w:tcPr>
            <w:tcW w:w="992" w:type="dxa"/>
          </w:tcPr>
          <w:p w:rsidR="005B3625" w:rsidRPr="005B3625" w:rsidRDefault="005B3625">
            <w:pPr>
              <w:jc w:val="center"/>
              <w:rPr>
                <w:sz w:val="24"/>
                <w:szCs w:val="24"/>
              </w:rPr>
            </w:pPr>
            <w:r w:rsidRPr="005B3625">
              <w:rPr>
                <w:sz w:val="24"/>
                <w:szCs w:val="24"/>
              </w:rPr>
              <w:t>2,0</w:t>
            </w:r>
          </w:p>
        </w:tc>
      </w:tr>
      <w:tr w:rsidR="005B3625" w:rsidRPr="005B3625">
        <w:tc>
          <w:tcPr>
            <w:tcW w:w="1951" w:type="dxa"/>
          </w:tcPr>
          <w:p w:rsidR="005B3625" w:rsidRPr="005B3625" w:rsidRDefault="005B3625">
            <w:pPr>
              <w:jc w:val="both"/>
              <w:rPr>
                <w:sz w:val="24"/>
                <w:szCs w:val="24"/>
              </w:rPr>
            </w:pPr>
            <w:r w:rsidRPr="005B3625">
              <w:rPr>
                <w:sz w:val="24"/>
                <w:szCs w:val="24"/>
              </w:rPr>
              <w:t>Суджанский</w:t>
            </w:r>
          </w:p>
        </w:tc>
        <w:tc>
          <w:tcPr>
            <w:tcW w:w="709" w:type="dxa"/>
          </w:tcPr>
          <w:p w:rsidR="005B3625" w:rsidRPr="005B3625" w:rsidRDefault="005B3625">
            <w:pPr>
              <w:jc w:val="center"/>
              <w:rPr>
                <w:sz w:val="24"/>
                <w:szCs w:val="24"/>
              </w:rPr>
            </w:pPr>
            <w:r w:rsidRPr="005B3625">
              <w:rPr>
                <w:sz w:val="24"/>
                <w:szCs w:val="24"/>
              </w:rPr>
              <w:t>8,1</w:t>
            </w:r>
          </w:p>
        </w:tc>
        <w:tc>
          <w:tcPr>
            <w:tcW w:w="850" w:type="dxa"/>
          </w:tcPr>
          <w:p w:rsidR="005B3625" w:rsidRPr="005B3625" w:rsidRDefault="005B3625">
            <w:pPr>
              <w:jc w:val="center"/>
              <w:rPr>
                <w:sz w:val="24"/>
                <w:szCs w:val="24"/>
              </w:rPr>
            </w:pPr>
            <w:r w:rsidRPr="005B3625">
              <w:rPr>
                <w:sz w:val="24"/>
                <w:szCs w:val="24"/>
              </w:rPr>
              <w:t>21,0</w:t>
            </w:r>
          </w:p>
        </w:tc>
        <w:tc>
          <w:tcPr>
            <w:tcW w:w="851" w:type="dxa"/>
          </w:tcPr>
          <w:p w:rsidR="005B3625" w:rsidRPr="005B3625" w:rsidRDefault="005B3625">
            <w:pPr>
              <w:jc w:val="center"/>
              <w:rPr>
                <w:sz w:val="24"/>
                <w:szCs w:val="24"/>
              </w:rPr>
            </w:pPr>
            <w:r w:rsidRPr="005B3625">
              <w:rPr>
                <w:sz w:val="24"/>
                <w:szCs w:val="24"/>
              </w:rPr>
              <w:t>-12,9</w:t>
            </w:r>
          </w:p>
        </w:tc>
        <w:tc>
          <w:tcPr>
            <w:tcW w:w="992" w:type="dxa"/>
          </w:tcPr>
          <w:p w:rsidR="005B3625" w:rsidRPr="005B3625" w:rsidRDefault="005B3625">
            <w:pPr>
              <w:jc w:val="center"/>
              <w:rPr>
                <w:sz w:val="24"/>
                <w:szCs w:val="24"/>
              </w:rPr>
            </w:pPr>
            <w:r w:rsidRPr="005B3625">
              <w:rPr>
                <w:sz w:val="24"/>
                <w:szCs w:val="24"/>
              </w:rPr>
              <w:t>822</w:t>
            </w:r>
          </w:p>
        </w:tc>
        <w:tc>
          <w:tcPr>
            <w:tcW w:w="851" w:type="dxa"/>
          </w:tcPr>
          <w:p w:rsidR="005B3625" w:rsidRPr="005B3625" w:rsidRDefault="005B3625">
            <w:pPr>
              <w:jc w:val="center"/>
              <w:rPr>
                <w:sz w:val="24"/>
                <w:szCs w:val="24"/>
              </w:rPr>
            </w:pPr>
            <w:r w:rsidRPr="005B3625">
              <w:rPr>
                <w:sz w:val="24"/>
                <w:szCs w:val="24"/>
              </w:rPr>
              <w:t>708</w:t>
            </w:r>
          </w:p>
        </w:tc>
        <w:tc>
          <w:tcPr>
            <w:tcW w:w="1134" w:type="dxa"/>
          </w:tcPr>
          <w:p w:rsidR="005B3625" w:rsidRPr="005B3625" w:rsidRDefault="005B3625">
            <w:pPr>
              <w:jc w:val="center"/>
              <w:rPr>
                <w:sz w:val="24"/>
                <w:szCs w:val="24"/>
              </w:rPr>
            </w:pPr>
            <w:r w:rsidRPr="005B3625">
              <w:rPr>
                <w:sz w:val="24"/>
                <w:szCs w:val="24"/>
              </w:rPr>
              <w:t>114</w:t>
            </w:r>
          </w:p>
        </w:tc>
        <w:tc>
          <w:tcPr>
            <w:tcW w:w="992" w:type="dxa"/>
          </w:tcPr>
          <w:p w:rsidR="005B3625" w:rsidRPr="005B3625" w:rsidRDefault="005B3625">
            <w:pPr>
              <w:jc w:val="center"/>
              <w:rPr>
                <w:sz w:val="24"/>
                <w:szCs w:val="24"/>
              </w:rPr>
            </w:pPr>
            <w:r w:rsidRPr="005B3625">
              <w:rPr>
                <w:sz w:val="24"/>
                <w:szCs w:val="24"/>
              </w:rPr>
              <w:t>2,4</w:t>
            </w:r>
          </w:p>
        </w:tc>
      </w:tr>
      <w:tr w:rsidR="005B3625" w:rsidRPr="005B3625">
        <w:tc>
          <w:tcPr>
            <w:tcW w:w="1951" w:type="dxa"/>
            <w:tcBorders>
              <w:bottom w:val="nil"/>
            </w:tcBorders>
          </w:tcPr>
          <w:p w:rsidR="005B3625" w:rsidRPr="005B3625" w:rsidRDefault="005B3625">
            <w:pPr>
              <w:jc w:val="both"/>
              <w:rPr>
                <w:sz w:val="24"/>
                <w:szCs w:val="24"/>
              </w:rPr>
            </w:pPr>
            <w:r w:rsidRPr="005B3625">
              <w:rPr>
                <w:sz w:val="24"/>
                <w:szCs w:val="24"/>
              </w:rPr>
              <w:t>Беловский</w:t>
            </w:r>
          </w:p>
        </w:tc>
        <w:tc>
          <w:tcPr>
            <w:tcW w:w="709" w:type="dxa"/>
            <w:tcBorders>
              <w:bottom w:val="nil"/>
            </w:tcBorders>
          </w:tcPr>
          <w:p w:rsidR="005B3625" w:rsidRPr="005B3625" w:rsidRDefault="005B3625">
            <w:pPr>
              <w:jc w:val="center"/>
              <w:rPr>
                <w:sz w:val="24"/>
                <w:szCs w:val="24"/>
              </w:rPr>
            </w:pPr>
            <w:r w:rsidRPr="005B3625">
              <w:rPr>
                <w:sz w:val="24"/>
                <w:szCs w:val="24"/>
              </w:rPr>
              <w:t>9,2</w:t>
            </w:r>
          </w:p>
        </w:tc>
        <w:tc>
          <w:tcPr>
            <w:tcW w:w="850" w:type="dxa"/>
            <w:tcBorders>
              <w:bottom w:val="nil"/>
            </w:tcBorders>
          </w:tcPr>
          <w:p w:rsidR="005B3625" w:rsidRPr="005B3625" w:rsidRDefault="005B3625">
            <w:pPr>
              <w:jc w:val="center"/>
              <w:rPr>
                <w:sz w:val="24"/>
                <w:szCs w:val="24"/>
              </w:rPr>
            </w:pPr>
            <w:r w:rsidRPr="005B3625">
              <w:rPr>
                <w:sz w:val="24"/>
                <w:szCs w:val="24"/>
              </w:rPr>
              <w:t>21,8</w:t>
            </w:r>
          </w:p>
        </w:tc>
        <w:tc>
          <w:tcPr>
            <w:tcW w:w="851" w:type="dxa"/>
            <w:tcBorders>
              <w:bottom w:val="nil"/>
            </w:tcBorders>
          </w:tcPr>
          <w:p w:rsidR="005B3625" w:rsidRPr="005B3625" w:rsidRDefault="005B3625">
            <w:pPr>
              <w:jc w:val="center"/>
              <w:rPr>
                <w:sz w:val="24"/>
                <w:szCs w:val="24"/>
              </w:rPr>
            </w:pPr>
            <w:r w:rsidRPr="005B3625">
              <w:rPr>
                <w:sz w:val="24"/>
                <w:szCs w:val="24"/>
              </w:rPr>
              <w:t>-12,6</w:t>
            </w:r>
          </w:p>
        </w:tc>
        <w:tc>
          <w:tcPr>
            <w:tcW w:w="992" w:type="dxa"/>
            <w:tcBorders>
              <w:bottom w:val="nil"/>
            </w:tcBorders>
          </w:tcPr>
          <w:p w:rsidR="005B3625" w:rsidRPr="005B3625" w:rsidRDefault="005B3625">
            <w:pPr>
              <w:jc w:val="center"/>
              <w:rPr>
                <w:sz w:val="24"/>
                <w:szCs w:val="24"/>
              </w:rPr>
            </w:pPr>
            <w:r w:rsidRPr="005B3625">
              <w:rPr>
                <w:sz w:val="24"/>
                <w:szCs w:val="24"/>
              </w:rPr>
              <w:t>394</w:t>
            </w:r>
          </w:p>
        </w:tc>
        <w:tc>
          <w:tcPr>
            <w:tcW w:w="851" w:type="dxa"/>
            <w:tcBorders>
              <w:bottom w:val="nil"/>
            </w:tcBorders>
          </w:tcPr>
          <w:p w:rsidR="005B3625" w:rsidRPr="005B3625" w:rsidRDefault="005B3625">
            <w:pPr>
              <w:jc w:val="center"/>
              <w:rPr>
                <w:sz w:val="24"/>
                <w:szCs w:val="24"/>
              </w:rPr>
            </w:pPr>
            <w:r w:rsidRPr="005B3625">
              <w:rPr>
                <w:sz w:val="24"/>
                <w:szCs w:val="24"/>
              </w:rPr>
              <w:t>432</w:t>
            </w:r>
          </w:p>
        </w:tc>
        <w:tc>
          <w:tcPr>
            <w:tcW w:w="1134" w:type="dxa"/>
            <w:tcBorders>
              <w:bottom w:val="nil"/>
            </w:tcBorders>
          </w:tcPr>
          <w:p w:rsidR="005B3625" w:rsidRPr="005B3625" w:rsidRDefault="005B3625">
            <w:pPr>
              <w:jc w:val="center"/>
              <w:rPr>
                <w:sz w:val="24"/>
                <w:szCs w:val="24"/>
              </w:rPr>
            </w:pPr>
            <w:r w:rsidRPr="005B3625">
              <w:rPr>
                <w:sz w:val="24"/>
                <w:szCs w:val="24"/>
              </w:rPr>
              <w:t>-38</w:t>
            </w:r>
          </w:p>
        </w:tc>
        <w:tc>
          <w:tcPr>
            <w:tcW w:w="992" w:type="dxa"/>
            <w:tcBorders>
              <w:bottom w:val="nil"/>
            </w:tcBorders>
          </w:tcPr>
          <w:p w:rsidR="005B3625" w:rsidRPr="005B3625" w:rsidRDefault="005B3625">
            <w:pPr>
              <w:jc w:val="center"/>
              <w:rPr>
                <w:sz w:val="24"/>
                <w:szCs w:val="24"/>
              </w:rPr>
            </w:pPr>
            <w:r w:rsidRPr="005B3625">
              <w:rPr>
                <w:sz w:val="24"/>
                <w:szCs w:val="24"/>
              </w:rPr>
              <w:t>1,5</w:t>
            </w:r>
          </w:p>
        </w:tc>
      </w:tr>
      <w:tr w:rsidR="005B3625" w:rsidRPr="005B3625">
        <w:tc>
          <w:tcPr>
            <w:tcW w:w="1951" w:type="dxa"/>
          </w:tcPr>
          <w:p w:rsidR="005B3625" w:rsidRPr="005B3625" w:rsidRDefault="005B3625">
            <w:pPr>
              <w:jc w:val="both"/>
              <w:rPr>
                <w:b/>
                <w:bCs/>
                <w:sz w:val="24"/>
                <w:szCs w:val="24"/>
              </w:rPr>
            </w:pPr>
            <w:r w:rsidRPr="005B3625">
              <w:rPr>
                <w:b/>
                <w:bCs/>
                <w:sz w:val="24"/>
                <w:szCs w:val="24"/>
              </w:rPr>
              <w:t>Сумское</w:t>
            </w:r>
          </w:p>
        </w:tc>
        <w:tc>
          <w:tcPr>
            <w:tcW w:w="709" w:type="dxa"/>
            <w:tcBorders>
              <w:bottom w:val="nil"/>
              <w:right w:val="nil"/>
            </w:tcBorders>
          </w:tcPr>
          <w:p w:rsidR="005B3625" w:rsidRPr="005B3625" w:rsidRDefault="005B3625">
            <w:pPr>
              <w:jc w:val="center"/>
              <w:rPr>
                <w:b/>
                <w:bCs/>
                <w:sz w:val="24"/>
                <w:szCs w:val="24"/>
              </w:rPr>
            </w:pPr>
            <w:r w:rsidRPr="005B3625">
              <w:rPr>
                <w:b/>
                <w:bCs/>
                <w:sz w:val="24"/>
                <w:szCs w:val="24"/>
              </w:rPr>
              <w:t>7,3</w:t>
            </w:r>
          </w:p>
        </w:tc>
        <w:tc>
          <w:tcPr>
            <w:tcW w:w="850" w:type="dxa"/>
          </w:tcPr>
          <w:p w:rsidR="005B3625" w:rsidRPr="005B3625" w:rsidRDefault="005B3625">
            <w:pPr>
              <w:jc w:val="center"/>
              <w:rPr>
                <w:b/>
                <w:bCs/>
                <w:sz w:val="24"/>
                <w:szCs w:val="24"/>
              </w:rPr>
            </w:pPr>
            <w:r w:rsidRPr="005B3625">
              <w:rPr>
                <w:b/>
                <w:bCs/>
                <w:sz w:val="24"/>
                <w:szCs w:val="24"/>
              </w:rPr>
              <w:t>21,6</w:t>
            </w:r>
          </w:p>
        </w:tc>
        <w:tc>
          <w:tcPr>
            <w:tcW w:w="851" w:type="dxa"/>
            <w:tcBorders>
              <w:left w:val="nil"/>
            </w:tcBorders>
          </w:tcPr>
          <w:p w:rsidR="005B3625" w:rsidRPr="005B3625" w:rsidRDefault="005B3625">
            <w:pPr>
              <w:jc w:val="center"/>
              <w:rPr>
                <w:b/>
                <w:bCs/>
                <w:sz w:val="24"/>
                <w:szCs w:val="24"/>
              </w:rPr>
            </w:pPr>
            <w:r w:rsidRPr="005B3625">
              <w:rPr>
                <w:b/>
                <w:bCs/>
                <w:sz w:val="24"/>
                <w:szCs w:val="24"/>
              </w:rPr>
              <w:t>-14,2</w:t>
            </w:r>
          </w:p>
        </w:tc>
        <w:tc>
          <w:tcPr>
            <w:tcW w:w="992" w:type="dxa"/>
          </w:tcPr>
          <w:p w:rsidR="005B3625" w:rsidRPr="005B3625" w:rsidRDefault="005B3625">
            <w:pPr>
              <w:jc w:val="center"/>
              <w:rPr>
                <w:b/>
                <w:bCs/>
                <w:sz w:val="24"/>
                <w:szCs w:val="24"/>
              </w:rPr>
            </w:pPr>
            <w:r w:rsidRPr="005B3625">
              <w:rPr>
                <w:b/>
                <w:bCs/>
                <w:sz w:val="24"/>
                <w:szCs w:val="24"/>
              </w:rPr>
              <w:t>4870</w:t>
            </w:r>
          </w:p>
        </w:tc>
        <w:tc>
          <w:tcPr>
            <w:tcW w:w="851" w:type="dxa"/>
          </w:tcPr>
          <w:p w:rsidR="005B3625" w:rsidRPr="005B3625" w:rsidRDefault="005B3625">
            <w:pPr>
              <w:jc w:val="center"/>
              <w:rPr>
                <w:b/>
                <w:bCs/>
                <w:sz w:val="24"/>
                <w:szCs w:val="24"/>
              </w:rPr>
            </w:pPr>
            <w:r w:rsidRPr="005B3625">
              <w:rPr>
                <w:b/>
                <w:bCs/>
                <w:sz w:val="24"/>
                <w:szCs w:val="24"/>
              </w:rPr>
              <w:t>4341</w:t>
            </w:r>
          </w:p>
        </w:tc>
        <w:tc>
          <w:tcPr>
            <w:tcW w:w="1134" w:type="dxa"/>
          </w:tcPr>
          <w:p w:rsidR="005B3625" w:rsidRPr="005B3625" w:rsidRDefault="005B3625">
            <w:pPr>
              <w:jc w:val="center"/>
              <w:rPr>
                <w:b/>
                <w:bCs/>
                <w:sz w:val="24"/>
                <w:szCs w:val="24"/>
              </w:rPr>
            </w:pPr>
            <w:r w:rsidRPr="005B3625">
              <w:rPr>
                <w:b/>
                <w:bCs/>
                <w:sz w:val="24"/>
                <w:szCs w:val="24"/>
              </w:rPr>
              <w:t>529</w:t>
            </w:r>
          </w:p>
        </w:tc>
        <w:tc>
          <w:tcPr>
            <w:tcW w:w="992" w:type="dxa"/>
          </w:tcPr>
          <w:p w:rsidR="005B3625" w:rsidRPr="005B3625" w:rsidRDefault="005B3625">
            <w:pPr>
              <w:jc w:val="center"/>
              <w:rPr>
                <w:b/>
                <w:bCs/>
                <w:sz w:val="24"/>
                <w:szCs w:val="24"/>
              </w:rPr>
            </w:pPr>
            <w:r w:rsidRPr="005B3625">
              <w:rPr>
                <w:b/>
                <w:bCs/>
                <w:sz w:val="24"/>
                <w:szCs w:val="24"/>
              </w:rPr>
              <w:t>20,5</w:t>
            </w:r>
          </w:p>
        </w:tc>
      </w:tr>
      <w:tr w:rsidR="005B3625" w:rsidRPr="005B3625">
        <w:tc>
          <w:tcPr>
            <w:tcW w:w="1951" w:type="dxa"/>
            <w:tcBorders>
              <w:top w:val="nil"/>
              <w:right w:val="nil"/>
            </w:tcBorders>
          </w:tcPr>
          <w:p w:rsidR="005B3625" w:rsidRPr="005B3625" w:rsidRDefault="005B3625">
            <w:pPr>
              <w:jc w:val="both"/>
              <w:rPr>
                <w:sz w:val="24"/>
                <w:szCs w:val="24"/>
              </w:rPr>
            </w:pPr>
            <w:r w:rsidRPr="005B3625">
              <w:rPr>
                <w:sz w:val="24"/>
                <w:szCs w:val="24"/>
              </w:rPr>
              <w:t>Глуховский</w:t>
            </w:r>
          </w:p>
        </w:tc>
        <w:tc>
          <w:tcPr>
            <w:tcW w:w="709" w:type="dxa"/>
            <w:tcBorders>
              <w:top w:val="single" w:sz="8" w:space="0" w:color="auto"/>
              <w:left w:val="single" w:sz="8" w:space="0" w:color="auto"/>
              <w:bottom w:val="single" w:sz="8" w:space="0" w:color="auto"/>
              <w:right w:val="single" w:sz="8" w:space="0" w:color="auto"/>
            </w:tcBorders>
          </w:tcPr>
          <w:p w:rsidR="005B3625" w:rsidRPr="005B3625" w:rsidRDefault="005B3625">
            <w:pPr>
              <w:jc w:val="center"/>
              <w:rPr>
                <w:sz w:val="24"/>
                <w:szCs w:val="24"/>
              </w:rPr>
            </w:pPr>
            <w:r w:rsidRPr="005B3625">
              <w:rPr>
                <w:sz w:val="24"/>
                <w:szCs w:val="24"/>
              </w:rPr>
              <w:t>7,6</w:t>
            </w:r>
          </w:p>
        </w:tc>
        <w:tc>
          <w:tcPr>
            <w:tcW w:w="850" w:type="dxa"/>
            <w:tcBorders>
              <w:top w:val="nil"/>
              <w:left w:val="nil"/>
            </w:tcBorders>
          </w:tcPr>
          <w:p w:rsidR="005B3625" w:rsidRPr="005B3625" w:rsidRDefault="005B3625">
            <w:pPr>
              <w:jc w:val="center"/>
              <w:rPr>
                <w:sz w:val="24"/>
                <w:szCs w:val="24"/>
              </w:rPr>
            </w:pPr>
            <w:r w:rsidRPr="005B3625">
              <w:rPr>
                <w:sz w:val="24"/>
                <w:szCs w:val="24"/>
              </w:rPr>
              <w:t>24,1</w:t>
            </w:r>
          </w:p>
        </w:tc>
        <w:tc>
          <w:tcPr>
            <w:tcW w:w="851" w:type="dxa"/>
            <w:tcBorders>
              <w:top w:val="nil"/>
            </w:tcBorders>
          </w:tcPr>
          <w:p w:rsidR="005B3625" w:rsidRPr="005B3625" w:rsidRDefault="005B3625">
            <w:pPr>
              <w:jc w:val="center"/>
              <w:rPr>
                <w:sz w:val="24"/>
                <w:szCs w:val="24"/>
              </w:rPr>
            </w:pPr>
            <w:r w:rsidRPr="005B3625">
              <w:rPr>
                <w:sz w:val="24"/>
                <w:szCs w:val="24"/>
              </w:rPr>
              <w:t>-16,5</w:t>
            </w:r>
          </w:p>
        </w:tc>
        <w:tc>
          <w:tcPr>
            <w:tcW w:w="992" w:type="dxa"/>
            <w:tcBorders>
              <w:top w:val="nil"/>
            </w:tcBorders>
          </w:tcPr>
          <w:p w:rsidR="005B3625" w:rsidRPr="005B3625" w:rsidRDefault="005B3625">
            <w:pPr>
              <w:jc w:val="center"/>
              <w:rPr>
                <w:sz w:val="24"/>
                <w:szCs w:val="24"/>
              </w:rPr>
            </w:pPr>
            <w:r w:rsidRPr="005B3625">
              <w:rPr>
                <w:sz w:val="24"/>
                <w:szCs w:val="24"/>
              </w:rPr>
              <w:t>507</w:t>
            </w:r>
          </w:p>
        </w:tc>
        <w:tc>
          <w:tcPr>
            <w:tcW w:w="851" w:type="dxa"/>
            <w:tcBorders>
              <w:top w:val="nil"/>
            </w:tcBorders>
          </w:tcPr>
          <w:p w:rsidR="005B3625" w:rsidRPr="005B3625" w:rsidRDefault="005B3625">
            <w:pPr>
              <w:jc w:val="center"/>
              <w:rPr>
                <w:sz w:val="24"/>
                <w:szCs w:val="24"/>
              </w:rPr>
            </w:pPr>
            <w:r w:rsidRPr="005B3625">
              <w:rPr>
                <w:sz w:val="24"/>
                <w:szCs w:val="24"/>
              </w:rPr>
              <w:t>616</w:t>
            </w:r>
          </w:p>
        </w:tc>
        <w:tc>
          <w:tcPr>
            <w:tcW w:w="1134" w:type="dxa"/>
            <w:tcBorders>
              <w:top w:val="nil"/>
            </w:tcBorders>
          </w:tcPr>
          <w:p w:rsidR="005B3625" w:rsidRPr="005B3625" w:rsidRDefault="005B3625">
            <w:pPr>
              <w:jc w:val="center"/>
              <w:rPr>
                <w:sz w:val="24"/>
                <w:szCs w:val="24"/>
              </w:rPr>
            </w:pPr>
            <w:r w:rsidRPr="005B3625">
              <w:rPr>
                <w:sz w:val="24"/>
                <w:szCs w:val="24"/>
              </w:rPr>
              <w:t>-109</w:t>
            </w:r>
          </w:p>
        </w:tc>
        <w:tc>
          <w:tcPr>
            <w:tcW w:w="992" w:type="dxa"/>
            <w:tcBorders>
              <w:top w:val="nil"/>
            </w:tcBorders>
          </w:tcPr>
          <w:p w:rsidR="005B3625" w:rsidRPr="005B3625" w:rsidRDefault="005B3625">
            <w:pPr>
              <w:jc w:val="center"/>
              <w:rPr>
                <w:sz w:val="24"/>
                <w:szCs w:val="24"/>
              </w:rPr>
            </w:pPr>
            <w:r w:rsidRPr="005B3625">
              <w:rPr>
                <w:sz w:val="24"/>
                <w:szCs w:val="24"/>
              </w:rPr>
              <w:t>15,4</w:t>
            </w:r>
          </w:p>
        </w:tc>
      </w:tr>
      <w:tr w:rsidR="005B3625" w:rsidRPr="005B3625">
        <w:tc>
          <w:tcPr>
            <w:tcW w:w="1951" w:type="dxa"/>
          </w:tcPr>
          <w:p w:rsidR="005B3625" w:rsidRPr="005B3625" w:rsidRDefault="005B3625">
            <w:pPr>
              <w:jc w:val="both"/>
              <w:rPr>
                <w:sz w:val="24"/>
                <w:szCs w:val="24"/>
              </w:rPr>
            </w:pPr>
            <w:r w:rsidRPr="005B3625">
              <w:rPr>
                <w:sz w:val="24"/>
                <w:szCs w:val="24"/>
              </w:rPr>
              <w:t>Путивльский</w:t>
            </w:r>
          </w:p>
        </w:tc>
        <w:tc>
          <w:tcPr>
            <w:tcW w:w="709" w:type="dxa"/>
            <w:tcBorders>
              <w:top w:val="nil"/>
            </w:tcBorders>
          </w:tcPr>
          <w:p w:rsidR="005B3625" w:rsidRPr="005B3625" w:rsidRDefault="005B3625">
            <w:pPr>
              <w:rPr>
                <w:sz w:val="24"/>
                <w:szCs w:val="24"/>
              </w:rPr>
            </w:pPr>
            <w:r w:rsidRPr="005B3625">
              <w:rPr>
                <w:sz w:val="24"/>
                <w:szCs w:val="24"/>
              </w:rPr>
              <w:t xml:space="preserve">  6,9</w:t>
            </w:r>
          </w:p>
        </w:tc>
        <w:tc>
          <w:tcPr>
            <w:tcW w:w="850" w:type="dxa"/>
          </w:tcPr>
          <w:p w:rsidR="005B3625" w:rsidRPr="005B3625" w:rsidRDefault="005B3625">
            <w:pPr>
              <w:jc w:val="center"/>
              <w:rPr>
                <w:sz w:val="24"/>
                <w:szCs w:val="24"/>
              </w:rPr>
            </w:pPr>
            <w:r w:rsidRPr="005B3625">
              <w:rPr>
                <w:sz w:val="24"/>
                <w:szCs w:val="24"/>
              </w:rPr>
              <w:t>20,7</w:t>
            </w:r>
          </w:p>
        </w:tc>
        <w:tc>
          <w:tcPr>
            <w:tcW w:w="851" w:type="dxa"/>
          </w:tcPr>
          <w:p w:rsidR="005B3625" w:rsidRPr="005B3625" w:rsidRDefault="005B3625">
            <w:pPr>
              <w:jc w:val="center"/>
              <w:rPr>
                <w:sz w:val="24"/>
                <w:szCs w:val="24"/>
              </w:rPr>
            </w:pPr>
            <w:r w:rsidRPr="005B3625">
              <w:rPr>
                <w:sz w:val="24"/>
                <w:szCs w:val="24"/>
              </w:rPr>
              <w:t>-13,8</w:t>
            </w:r>
          </w:p>
        </w:tc>
        <w:tc>
          <w:tcPr>
            <w:tcW w:w="992" w:type="dxa"/>
          </w:tcPr>
          <w:p w:rsidR="005B3625" w:rsidRPr="005B3625" w:rsidRDefault="005B3625">
            <w:pPr>
              <w:jc w:val="center"/>
              <w:rPr>
                <w:sz w:val="24"/>
                <w:szCs w:val="24"/>
              </w:rPr>
            </w:pPr>
            <w:r w:rsidRPr="005B3625">
              <w:rPr>
                <w:sz w:val="24"/>
                <w:szCs w:val="24"/>
              </w:rPr>
              <w:t>818</w:t>
            </w:r>
          </w:p>
        </w:tc>
        <w:tc>
          <w:tcPr>
            <w:tcW w:w="851" w:type="dxa"/>
          </w:tcPr>
          <w:p w:rsidR="005B3625" w:rsidRPr="005B3625" w:rsidRDefault="005B3625">
            <w:pPr>
              <w:jc w:val="center"/>
              <w:rPr>
                <w:sz w:val="24"/>
                <w:szCs w:val="24"/>
              </w:rPr>
            </w:pPr>
            <w:r w:rsidRPr="005B3625">
              <w:rPr>
                <w:sz w:val="24"/>
                <w:szCs w:val="24"/>
              </w:rPr>
              <w:t>996</w:t>
            </w:r>
          </w:p>
        </w:tc>
        <w:tc>
          <w:tcPr>
            <w:tcW w:w="1134" w:type="dxa"/>
          </w:tcPr>
          <w:p w:rsidR="005B3625" w:rsidRPr="005B3625" w:rsidRDefault="005B3625">
            <w:pPr>
              <w:jc w:val="center"/>
              <w:rPr>
                <w:sz w:val="24"/>
                <w:szCs w:val="24"/>
              </w:rPr>
            </w:pPr>
            <w:r w:rsidRPr="005B3625">
              <w:rPr>
                <w:sz w:val="24"/>
                <w:szCs w:val="24"/>
              </w:rPr>
              <w:t>-178</w:t>
            </w:r>
          </w:p>
        </w:tc>
        <w:tc>
          <w:tcPr>
            <w:tcW w:w="992" w:type="dxa"/>
          </w:tcPr>
          <w:p w:rsidR="005B3625" w:rsidRPr="005B3625" w:rsidRDefault="005B3625">
            <w:pPr>
              <w:jc w:val="center"/>
              <w:rPr>
                <w:sz w:val="24"/>
                <w:szCs w:val="24"/>
              </w:rPr>
            </w:pPr>
            <w:r w:rsidRPr="005B3625">
              <w:rPr>
                <w:sz w:val="24"/>
                <w:szCs w:val="24"/>
              </w:rPr>
              <w:t>62,9</w:t>
            </w:r>
          </w:p>
        </w:tc>
      </w:tr>
      <w:tr w:rsidR="005B3625" w:rsidRPr="005B3625">
        <w:tc>
          <w:tcPr>
            <w:tcW w:w="1951" w:type="dxa"/>
          </w:tcPr>
          <w:p w:rsidR="005B3625" w:rsidRPr="005B3625" w:rsidRDefault="005B3625">
            <w:pPr>
              <w:jc w:val="both"/>
              <w:rPr>
                <w:sz w:val="24"/>
                <w:szCs w:val="24"/>
              </w:rPr>
            </w:pPr>
            <w:r w:rsidRPr="005B3625">
              <w:rPr>
                <w:sz w:val="24"/>
                <w:szCs w:val="24"/>
              </w:rPr>
              <w:t>Белопольский</w:t>
            </w:r>
          </w:p>
        </w:tc>
        <w:tc>
          <w:tcPr>
            <w:tcW w:w="709" w:type="dxa"/>
          </w:tcPr>
          <w:p w:rsidR="005B3625" w:rsidRPr="005B3625" w:rsidRDefault="005B3625">
            <w:pPr>
              <w:jc w:val="center"/>
              <w:rPr>
                <w:sz w:val="24"/>
                <w:szCs w:val="24"/>
              </w:rPr>
            </w:pPr>
            <w:r w:rsidRPr="005B3625">
              <w:rPr>
                <w:sz w:val="24"/>
                <w:szCs w:val="24"/>
              </w:rPr>
              <w:t>6,3</w:t>
            </w:r>
          </w:p>
        </w:tc>
        <w:tc>
          <w:tcPr>
            <w:tcW w:w="850" w:type="dxa"/>
          </w:tcPr>
          <w:p w:rsidR="005B3625" w:rsidRPr="005B3625" w:rsidRDefault="005B3625">
            <w:pPr>
              <w:jc w:val="center"/>
              <w:rPr>
                <w:sz w:val="24"/>
                <w:szCs w:val="24"/>
              </w:rPr>
            </w:pPr>
            <w:r w:rsidRPr="005B3625">
              <w:rPr>
                <w:sz w:val="24"/>
                <w:szCs w:val="24"/>
              </w:rPr>
              <w:t>21,0</w:t>
            </w:r>
          </w:p>
        </w:tc>
        <w:tc>
          <w:tcPr>
            <w:tcW w:w="851" w:type="dxa"/>
          </w:tcPr>
          <w:p w:rsidR="005B3625" w:rsidRPr="005B3625" w:rsidRDefault="005B3625">
            <w:pPr>
              <w:jc w:val="center"/>
              <w:rPr>
                <w:sz w:val="24"/>
                <w:szCs w:val="24"/>
              </w:rPr>
            </w:pPr>
            <w:r w:rsidRPr="005B3625">
              <w:rPr>
                <w:sz w:val="24"/>
                <w:szCs w:val="24"/>
              </w:rPr>
              <w:t>-14,7</w:t>
            </w:r>
          </w:p>
        </w:tc>
        <w:tc>
          <w:tcPr>
            <w:tcW w:w="992" w:type="dxa"/>
          </w:tcPr>
          <w:p w:rsidR="005B3625" w:rsidRPr="005B3625" w:rsidRDefault="005B3625">
            <w:pPr>
              <w:jc w:val="center"/>
              <w:rPr>
                <w:sz w:val="24"/>
                <w:szCs w:val="24"/>
              </w:rPr>
            </w:pPr>
            <w:r w:rsidRPr="005B3625">
              <w:rPr>
                <w:sz w:val="24"/>
                <w:szCs w:val="24"/>
              </w:rPr>
              <w:t>1073</w:t>
            </w:r>
          </w:p>
        </w:tc>
        <w:tc>
          <w:tcPr>
            <w:tcW w:w="851" w:type="dxa"/>
          </w:tcPr>
          <w:p w:rsidR="005B3625" w:rsidRPr="005B3625" w:rsidRDefault="005B3625">
            <w:pPr>
              <w:jc w:val="center"/>
              <w:rPr>
                <w:sz w:val="24"/>
                <w:szCs w:val="24"/>
              </w:rPr>
            </w:pPr>
            <w:r w:rsidRPr="005B3625">
              <w:rPr>
                <w:sz w:val="24"/>
                <w:szCs w:val="24"/>
              </w:rPr>
              <w:t>1028</w:t>
            </w:r>
          </w:p>
        </w:tc>
        <w:tc>
          <w:tcPr>
            <w:tcW w:w="1134" w:type="dxa"/>
          </w:tcPr>
          <w:p w:rsidR="005B3625" w:rsidRPr="005B3625" w:rsidRDefault="005B3625">
            <w:pPr>
              <w:jc w:val="center"/>
              <w:rPr>
                <w:sz w:val="24"/>
                <w:szCs w:val="24"/>
              </w:rPr>
            </w:pPr>
            <w:r w:rsidRPr="005B3625">
              <w:rPr>
                <w:sz w:val="24"/>
                <w:szCs w:val="24"/>
              </w:rPr>
              <w:t>45</w:t>
            </w:r>
          </w:p>
        </w:tc>
        <w:tc>
          <w:tcPr>
            <w:tcW w:w="992" w:type="dxa"/>
          </w:tcPr>
          <w:p w:rsidR="005B3625" w:rsidRPr="005B3625" w:rsidRDefault="005B3625">
            <w:pPr>
              <w:jc w:val="center"/>
              <w:rPr>
                <w:sz w:val="24"/>
                <w:szCs w:val="24"/>
              </w:rPr>
            </w:pPr>
            <w:r w:rsidRPr="005B3625">
              <w:rPr>
                <w:sz w:val="24"/>
                <w:szCs w:val="24"/>
              </w:rPr>
              <w:t>7,9</w:t>
            </w:r>
          </w:p>
        </w:tc>
      </w:tr>
      <w:tr w:rsidR="005B3625" w:rsidRPr="005B3625">
        <w:tc>
          <w:tcPr>
            <w:tcW w:w="1951" w:type="dxa"/>
          </w:tcPr>
          <w:p w:rsidR="005B3625" w:rsidRPr="005B3625" w:rsidRDefault="005B3625">
            <w:pPr>
              <w:jc w:val="both"/>
              <w:rPr>
                <w:sz w:val="24"/>
                <w:szCs w:val="24"/>
              </w:rPr>
            </w:pPr>
            <w:r w:rsidRPr="005B3625">
              <w:rPr>
                <w:sz w:val="24"/>
                <w:szCs w:val="24"/>
              </w:rPr>
              <w:t>Сумской</w:t>
            </w:r>
          </w:p>
        </w:tc>
        <w:tc>
          <w:tcPr>
            <w:tcW w:w="709" w:type="dxa"/>
          </w:tcPr>
          <w:p w:rsidR="005B3625" w:rsidRPr="005B3625" w:rsidRDefault="005B3625">
            <w:pPr>
              <w:jc w:val="center"/>
              <w:rPr>
                <w:sz w:val="24"/>
                <w:szCs w:val="24"/>
              </w:rPr>
            </w:pPr>
            <w:r w:rsidRPr="005B3625">
              <w:rPr>
                <w:sz w:val="24"/>
                <w:szCs w:val="24"/>
              </w:rPr>
              <w:t>7,0</w:t>
            </w:r>
          </w:p>
        </w:tc>
        <w:tc>
          <w:tcPr>
            <w:tcW w:w="850" w:type="dxa"/>
          </w:tcPr>
          <w:p w:rsidR="005B3625" w:rsidRPr="005B3625" w:rsidRDefault="005B3625">
            <w:pPr>
              <w:jc w:val="center"/>
              <w:rPr>
                <w:sz w:val="24"/>
                <w:szCs w:val="24"/>
              </w:rPr>
            </w:pPr>
            <w:r w:rsidRPr="005B3625">
              <w:rPr>
                <w:sz w:val="24"/>
                <w:szCs w:val="24"/>
              </w:rPr>
              <w:t>21,0</w:t>
            </w:r>
          </w:p>
        </w:tc>
        <w:tc>
          <w:tcPr>
            <w:tcW w:w="851" w:type="dxa"/>
          </w:tcPr>
          <w:p w:rsidR="005B3625" w:rsidRPr="005B3625" w:rsidRDefault="005B3625">
            <w:pPr>
              <w:jc w:val="center"/>
              <w:rPr>
                <w:sz w:val="24"/>
                <w:szCs w:val="24"/>
              </w:rPr>
            </w:pPr>
            <w:r w:rsidRPr="005B3625">
              <w:rPr>
                <w:sz w:val="24"/>
                <w:szCs w:val="24"/>
              </w:rPr>
              <w:t>-14,0</w:t>
            </w:r>
          </w:p>
        </w:tc>
        <w:tc>
          <w:tcPr>
            <w:tcW w:w="992" w:type="dxa"/>
          </w:tcPr>
          <w:p w:rsidR="005B3625" w:rsidRPr="005B3625" w:rsidRDefault="005B3625">
            <w:pPr>
              <w:jc w:val="center"/>
              <w:rPr>
                <w:sz w:val="24"/>
                <w:szCs w:val="24"/>
              </w:rPr>
            </w:pPr>
            <w:r w:rsidRPr="005B3625">
              <w:rPr>
                <w:sz w:val="24"/>
                <w:szCs w:val="24"/>
              </w:rPr>
              <w:t>1901</w:t>
            </w:r>
          </w:p>
        </w:tc>
        <w:tc>
          <w:tcPr>
            <w:tcW w:w="851" w:type="dxa"/>
          </w:tcPr>
          <w:p w:rsidR="005B3625" w:rsidRPr="005B3625" w:rsidRDefault="005B3625">
            <w:pPr>
              <w:jc w:val="center"/>
              <w:rPr>
                <w:sz w:val="24"/>
                <w:szCs w:val="24"/>
              </w:rPr>
            </w:pPr>
            <w:r w:rsidRPr="005B3625">
              <w:rPr>
                <w:sz w:val="24"/>
                <w:szCs w:val="24"/>
              </w:rPr>
              <w:t>1041</w:t>
            </w:r>
          </w:p>
        </w:tc>
        <w:tc>
          <w:tcPr>
            <w:tcW w:w="1134" w:type="dxa"/>
          </w:tcPr>
          <w:p w:rsidR="005B3625" w:rsidRPr="005B3625" w:rsidRDefault="005B3625">
            <w:pPr>
              <w:jc w:val="center"/>
              <w:rPr>
                <w:sz w:val="24"/>
                <w:szCs w:val="24"/>
              </w:rPr>
            </w:pPr>
            <w:r w:rsidRPr="005B3625">
              <w:rPr>
                <w:sz w:val="24"/>
                <w:szCs w:val="24"/>
              </w:rPr>
              <w:t>860</w:t>
            </w:r>
          </w:p>
        </w:tc>
        <w:tc>
          <w:tcPr>
            <w:tcW w:w="992" w:type="dxa"/>
          </w:tcPr>
          <w:p w:rsidR="005B3625" w:rsidRPr="005B3625" w:rsidRDefault="005B3625">
            <w:pPr>
              <w:jc w:val="center"/>
              <w:rPr>
                <w:sz w:val="24"/>
                <w:szCs w:val="24"/>
              </w:rPr>
            </w:pPr>
            <w:r w:rsidRPr="005B3625">
              <w:rPr>
                <w:sz w:val="24"/>
                <w:szCs w:val="24"/>
              </w:rPr>
              <w:t>6,9</w:t>
            </w:r>
          </w:p>
        </w:tc>
      </w:tr>
      <w:tr w:rsidR="005B3625" w:rsidRPr="005B3625">
        <w:tc>
          <w:tcPr>
            <w:tcW w:w="1951" w:type="dxa"/>
            <w:tcBorders>
              <w:bottom w:val="single" w:sz="12" w:space="0" w:color="auto"/>
            </w:tcBorders>
          </w:tcPr>
          <w:p w:rsidR="005B3625" w:rsidRPr="005B3625" w:rsidRDefault="005B3625">
            <w:pPr>
              <w:jc w:val="both"/>
              <w:rPr>
                <w:sz w:val="24"/>
                <w:szCs w:val="24"/>
              </w:rPr>
            </w:pPr>
            <w:r w:rsidRPr="005B3625">
              <w:rPr>
                <w:sz w:val="24"/>
                <w:szCs w:val="24"/>
              </w:rPr>
              <w:t>Краснопольский</w:t>
            </w:r>
          </w:p>
        </w:tc>
        <w:tc>
          <w:tcPr>
            <w:tcW w:w="709" w:type="dxa"/>
            <w:tcBorders>
              <w:bottom w:val="single" w:sz="12" w:space="0" w:color="auto"/>
            </w:tcBorders>
          </w:tcPr>
          <w:p w:rsidR="005B3625" w:rsidRPr="005B3625" w:rsidRDefault="005B3625">
            <w:pPr>
              <w:jc w:val="center"/>
              <w:rPr>
                <w:sz w:val="24"/>
                <w:szCs w:val="24"/>
              </w:rPr>
            </w:pPr>
            <w:r w:rsidRPr="005B3625">
              <w:rPr>
                <w:sz w:val="24"/>
                <w:szCs w:val="24"/>
              </w:rPr>
              <w:t>8,8</w:t>
            </w:r>
          </w:p>
        </w:tc>
        <w:tc>
          <w:tcPr>
            <w:tcW w:w="850" w:type="dxa"/>
            <w:tcBorders>
              <w:bottom w:val="single" w:sz="12" w:space="0" w:color="auto"/>
            </w:tcBorders>
          </w:tcPr>
          <w:p w:rsidR="005B3625" w:rsidRPr="005B3625" w:rsidRDefault="005B3625">
            <w:pPr>
              <w:jc w:val="center"/>
              <w:rPr>
                <w:sz w:val="24"/>
                <w:szCs w:val="24"/>
              </w:rPr>
            </w:pPr>
            <w:r w:rsidRPr="005B3625">
              <w:rPr>
                <w:sz w:val="24"/>
                <w:szCs w:val="24"/>
              </w:rPr>
              <w:t>21,0</w:t>
            </w:r>
          </w:p>
        </w:tc>
        <w:tc>
          <w:tcPr>
            <w:tcW w:w="851" w:type="dxa"/>
            <w:tcBorders>
              <w:bottom w:val="single" w:sz="12" w:space="0" w:color="auto"/>
            </w:tcBorders>
          </w:tcPr>
          <w:p w:rsidR="005B3625" w:rsidRPr="005B3625" w:rsidRDefault="005B3625">
            <w:pPr>
              <w:jc w:val="center"/>
              <w:rPr>
                <w:sz w:val="24"/>
                <w:szCs w:val="24"/>
              </w:rPr>
            </w:pPr>
            <w:r w:rsidRPr="005B3625">
              <w:rPr>
                <w:sz w:val="24"/>
                <w:szCs w:val="24"/>
              </w:rPr>
              <w:t>-12,2</w:t>
            </w:r>
          </w:p>
        </w:tc>
        <w:tc>
          <w:tcPr>
            <w:tcW w:w="992" w:type="dxa"/>
            <w:tcBorders>
              <w:bottom w:val="single" w:sz="12" w:space="0" w:color="auto"/>
            </w:tcBorders>
          </w:tcPr>
          <w:p w:rsidR="005B3625" w:rsidRPr="005B3625" w:rsidRDefault="005B3625">
            <w:pPr>
              <w:jc w:val="center"/>
              <w:rPr>
                <w:sz w:val="24"/>
                <w:szCs w:val="24"/>
              </w:rPr>
            </w:pPr>
            <w:r w:rsidRPr="005B3625">
              <w:rPr>
                <w:sz w:val="24"/>
                <w:szCs w:val="24"/>
              </w:rPr>
              <w:t>571</w:t>
            </w:r>
          </w:p>
        </w:tc>
        <w:tc>
          <w:tcPr>
            <w:tcW w:w="851" w:type="dxa"/>
            <w:tcBorders>
              <w:bottom w:val="single" w:sz="12" w:space="0" w:color="auto"/>
            </w:tcBorders>
          </w:tcPr>
          <w:p w:rsidR="005B3625" w:rsidRPr="005B3625" w:rsidRDefault="005B3625">
            <w:pPr>
              <w:jc w:val="center"/>
              <w:rPr>
                <w:sz w:val="24"/>
                <w:szCs w:val="24"/>
              </w:rPr>
            </w:pPr>
            <w:r w:rsidRPr="005B3625">
              <w:rPr>
                <w:sz w:val="24"/>
                <w:szCs w:val="24"/>
              </w:rPr>
              <w:t>660</w:t>
            </w:r>
          </w:p>
        </w:tc>
        <w:tc>
          <w:tcPr>
            <w:tcW w:w="1134" w:type="dxa"/>
            <w:tcBorders>
              <w:bottom w:val="single" w:sz="12" w:space="0" w:color="auto"/>
            </w:tcBorders>
          </w:tcPr>
          <w:p w:rsidR="005B3625" w:rsidRPr="005B3625" w:rsidRDefault="005B3625">
            <w:pPr>
              <w:jc w:val="center"/>
              <w:rPr>
                <w:sz w:val="24"/>
                <w:szCs w:val="24"/>
              </w:rPr>
            </w:pPr>
            <w:r w:rsidRPr="005B3625">
              <w:rPr>
                <w:sz w:val="24"/>
                <w:szCs w:val="24"/>
              </w:rPr>
              <w:t>-89</w:t>
            </w:r>
          </w:p>
        </w:tc>
        <w:tc>
          <w:tcPr>
            <w:tcW w:w="992" w:type="dxa"/>
            <w:tcBorders>
              <w:bottom w:val="single" w:sz="12" w:space="0" w:color="auto"/>
            </w:tcBorders>
          </w:tcPr>
          <w:p w:rsidR="005B3625" w:rsidRPr="005B3625" w:rsidRDefault="005B3625">
            <w:pPr>
              <w:jc w:val="center"/>
              <w:rPr>
                <w:sz w:val="24"/>
                <w:szCs w:val="24"/>
              </w:rPr>
            </w:pPr>
            <w:r w:rsidRPr="005B3625">
              <w:rPr>
                <w:sz w:val="24"/>
                <w:szCs w:val="24"/>
              </w:rPr>
              <w:t>9,4</w:t>
            </w:r>
          </w:p>
        </w:tc>
      </w:tr>
    </w:tbl>
    <w:p w:rsidR="005B3625" w:rsidRDefault="005B3625">
      <w:pPr>
        <w:spacing w:line="360" w:lineRule="auto"/>
        <w:ind w:firstLine="720"/>
        <w:jc w:val="both"/>
        <w:rPr>
          <w:sz w:val="24"/>
          <w:szCs w:val="24"/>
        </w:rPr>
      </w:pPr>
    </w:p>
    <w:p w:rsidR="005B3625" w:rsidRDefault="005B3625">
      <w:pPr>
        <w:pStyle w:val="3"/>
        <w:rPr>
          <w:b/>
          <w:bCs/>
        </w:rPr>
      </w:pPr>
      <w:r>
        <w:t xml:space="preserve">Последнее десятилетие отмечено переломом в </w:t>
      </w:r>
      <w:r>
        <w:rPr>
          <w:u w:val="single"/>
        </w:rPr>
        <w:t>миграционных перемещениях населения.</w:t>
      </w:r>
      <w:r>
        <w:t xml:space="preserve"> До распада СССР приграничные районы представляли собой зону оттока населения. Однако, уже в начале 90-х годов отмечается положительный миграционный баланс по обе стороны от границы. Масштабы миграционных перемещений различны и зависят, прежде всего, от размеров территории и численности этносов. Миграции также являются важным показателем уровня экономического развития. Пик миграционной активности населения преодолен в середине 90-х годов. В целом, на Украине прослеживается миграционная убыль населения, в России – прирост. Приграничные районы в этом отношении имеют больше сходств, чем территории государств в целом (табл.2). Миграционные потоки остаются более интенсивными с украинской стороны благодаря “азональному” фактору – вхождению в пограничные территории областного центра. Если принимать во внимание только сельское население, то тенденции отразят общегосударственные.</w:t>
      </w:r>
    </w:p>
    <w:p w:rsidR="005B3625" w:rsidRDefault="005B3625">
      <w:pPr>
        <w:pStyle w:val="3"/>
      </w:pPr>
      <w:r>
        <w:t>В ходе исследования было проведено анкетирование по выявлению уровня “укорененности” населения приграничных районов. Выявлено, что в целом за последние 50 лет миграционные перемещения носили ярко выраженный центростремительный характер. Шло активное освоение “новых” городских земель сельскими жителями. Как правило, цель переезда - повышение статуса населенного пункта прибытия и через него – повышение уровня жизни. Средний возраст мигрантов – 17-20 лет (на учебу, работу). Брачная миграция в города чаще всего ориентировалась на место жительства жены, т.е. наблюдалась повышенная миграционная подвижность мужского населения. Преобладание среди неместных уроженцев в городском населении мужчин, а в сельском населении - женщин свидетельствует о брачной миграции женского населения в села.</w:t>
      </w:r>
    </w:p>
    <w:p w:rsidR="005B3625" w:rsidRDefault="005B3625">
      <w:pPr>
        <w:pStyle w:val="21"/>
        <w:rPr>
          <w:b w:val="0"/>
          <w:bCs w:val="0"/>
        </w:rPr>
      </w:pPr>
      <w:r>
        <w:rPr>
          <w:b w:val="0"/>
          <w:bCs w:val="0"/>
        </w:rPr>
        <w:t>Внутриобластная миграция являлась преобладающей. Преимущественно переезжали из сел в города или поселки городского типа. Меньшее значение имела внутрирайонная и еще более незначительной была межрегиональная и межгосударственная. Имеет место очень незначительная доля населения, никогда не менявшая постоянного места жительства. Среднее число переездов на душу населения - 2-3. Подавляющее большинство горожан – первого поколения.</w:t>
      </w:r>
    </w:p>
    <w:p w:rsidR="005B3625" w:rsidRDefault="005B3625">
      <w:pPr>
        <w:pStyle w:val="3"/>
      </w:pPr>
      <w:r>
        <w:t xml:space="preserve">Частота и интенсивность миграционных перемещений привела к тому, что по территории пограничья пролегает зона чересполосного расселения русского и украинского этносов. Это определяет целый ряд зависящих  от нее особенностей: - распространение говора переходного типа; разнообразие подразделений русской и украинской этнографических групп в населении и др. </w:t>
      </w:r>
      <w:bookmarkStart w:id="0" w:name="_Toc446964533"/>
    </w:p>
    <w:p w:rsidR="005B3625" w:rsidRDefault="005B3625">
      <w:pPr>
        <w:ind w:firstLine="720"/>
        <w:jc w:val="both"/>
        <w:rPr>
          <w:sz w:val="24"/>
          <w:szCs w:val="24"/>
        </w:rPr>
      </w:pPr>
      <w:r>
        <w:rPr>
          <w:sz w:val="24"/>
          <w:szCs w:val="24"/>
        </w:rPr>
        <w:t>Новая геополитическая реальность, в которой оказались близкородственные славянские народы привела к нарастанию состояния этнической неопределенности. В пограничных районах с высокой долей иноэтнических групп оно усугубляется раздвоением национального самосознания. Поскольку, с одной стороны, разные типы населенных пунктов способствуют выработке неодинаковых, в том числе и психологических, требований к их обитателям, а с другой - этнос территориально обусловлен, в работе преобладает пространственный подход к выявлению отличий в содержательных характеристиках авто- и гетеростереотипов.</w:t>
      </w:r>
    </w:p>
    <w:p w:rsidR="005B3625" w:rsidRDefault="005B3625">
      <w:pPr>
        <w:ind w:firstLine="720"/>
        <w:jc w:val="both"/>
        <w:rPr>
          <w:sz w:val="24"/>
          <w:szCs w:val="24"/>
        </w:rPr>
      </w:pPr>
      <w:r>
        <w:rPr>
          <w:sz w:val="24"/>
          <w:szCs w:val="24"/>
        </w:rPr>
        <w:t>Факт проживания в определенном типе населенного пункта - уже свидетельство психологического плана, так как образ жизни в городе, поселках городского типа и сельской местности вырабатывает определенные психологические стереотипы, в т.ч. и этноокрашенные. Различия содержательных характеристик этнических авто- и гетеростереотипов, зависят от типа населенного  пункта. В качестве содержательной стороны стереотипов использовались амбивалентность, выраженность и направленность.</w:t>
      </w:r>
    </w:p>
    <w:p w:rsidR="005B3625" w:rsidRDefault="005B3625">
      <w:pPr>
        <w:ind w:firstLine="720"/>
        <w:jc w:val="both"/>
        <w:rPr>
          <w:sz w:val="24"/>
          <w:szCs w:val="24"/>
        </w:rPr>
      </w:pPr>
      <w:r>
        <w:rPr>
          <w:sz w:val="24"/>
          <w:szCs w:val="24"/>
        </w:rPr>
        <w:t>Разнообразие вариантов воздействий внутри обозначенных полей исследования (система расселения - этнопсихологические особенности населения) обусловило необходимость решения следующих конкретных задач:</w:t>
      </w:r>
    </w:p>
    <w:p w:rsidR="005B3625" w:rsidRDefault="005B3625">
      <w:pPr>
        <w:ind w:firstLine="720"/>
        <w:jc w:val="both"/>
        <w:rPr>
          <w:sz w:val="24"/>
          <w:szCs w:val="24"/>
        </w:rPr>
      </w:pPr>
      <w:r>
        <w:rPr>
          <w:sz w:val="24"/>
          <w:szCs w:val="24"/>
        </w:rPr>
        <w:t>-  разработка положений о взаимосвязях между системами расселения и этнопсихологическими особенностями населения;</w:t>
      </w:r>
    </w:p>
    <w:p w:rsidR="005B3625" w:rsidRDefault="005B3625">
      <w:pPr>
        <w:ind w:firstLine="720"/>
        <w:jc w:val="both"/>
        <w:rPr>
          <w:sz w:val="24"/>
          <w:szCs w:val="24"/>
        </w:rPr>
      </w:pPr>
      <w:r>
        <w:rPr>
          <w:sz w:val="24"/>
          <w:szCs w:val="24"/>
        </w:rPr>
        <w:t>- систематизация информации о географическом, этнографическом, психологическом, историческом и социологическом изучении территорий пограничных районов на основе совмещения традиционных географических методов с использованием компьютерных программ;</w:t>
      </w:r>
    </w:p>
    <w:p w:rsidR="005B3625" w:rsidRDefault="005B3625">
      <w:pPr>
        <w:ind w:firstLine="720"/>
        <w:jc w:val="both"/>
        <w:rPr>
          <w:sz w:val="24"/>
          <w:szCs w:val="24"/>
        </w:rPr>
      </w:pPr>
      <w:r>
        <w:rPr>
          <w:sz w:val="24"/>
          <w:szCs w:val="24"/>
        </w:rPr>
        <w:t>-    типология систем расселения, в том числе и с учетом доли иноэтноса;</w:t>
      </w:r>
    </w:p>
    <w:p w:rsidR="005B3625" w:rsidRDefault="005B3625">
      <w:pPr>
        <w:ind w:firstLine="720"/>
        <w:jc w:val="both"/>
        <w:rPr>
          <w:sz w:val="24"/>
          <w:szCs w:val="24"/>
        </w:rPr>
      </w:pPr>
      <w:r>
        <w:rPr>
          <w:sz w:val="24"/>
          <w:szCs w:val="24"/>
        </w:rPr>
        <w:t>-  исследование этнических стереотипов на основе рассмотрения эмоционально-оценочного компонента в качестве доминирующего;</w:t>
      </w:r>
    </w:p>
    <w:p w:rsidR="005B3625" w:rsidRDefault="005B3625">
      <w:pPr>
        <w:ind w:firstLine="720"/>
        <w:jc w:val="both"/>
        <w:rPr>
          <w:sz w:val="24"/>
          <w:szCs w:val="24"/>
        </w:rPr>
      </w:pPr>
      <w:r>
        <w:rPr>
          <w:sz w:val="24"/>
          <w:szCs w:val="24"/>
        </w:rPr>
        <w:t>- нахождение ведущих тенденций в определении этнических авто- и гетеростереотипов;</w:t>
      </w:r>
    </w:p>
    <w:p w:rsidR="005B3625" w:rsidRDefault="005B3625">
      <w:pPr>
        <w:ind w:firstLine="720"/>
        <w:jc w:val="both"/>
        <w:rPr>
          <w:sz w:val="24"/>
          <w:szCs w:val="24"/>
        </w:rPr>
      </w:pPr>
      <w:r>
        <w:rPr>
          <w:sz w:val="24"/>
          <w:szCs w:val="24"/>
        </w:rPr>
        <w:t xml:space="preserve">- этнопсихологическое районирование территориальных систем пограничья для определения дальнейших путей бесконфликтного существования близкородственных этносов. </w:t>
      </w:r>
    </w:p>
    <w:p w:rsidR="005B3625" w:rsidRDefault="005B3625">
      <w:pPr>
        <w:ind w:firstLine="720"/>
        <w:jc w:val="both"/>
        <w:rPr>
          <w:sz w:val="24"/>
          <w:szCs w:val="24"/>
        </w:rPr>
      </w:pPr>
      <w:r>
        <w:rPr>
          <w:sz w:val="24"/>
          <w:szCs w:val="24"/>
        </w:rPr>
        <w:t>В качестве объекта</w:t>
      </w:r>
      <w:r>
        <w:rPr>
          <w:b/>
          <w:bCs/>
          <w:i/>
          <w:iCs/>
          <w:sz w:val="24"/>
          <w:szCs w:val="24"/>
        </w:rPr>
        <w:t xml:space="preserve"> </w:t>
      </w:r>
      <w:r>
        <w:rPr>
          <w:sz w:val="24"/>
          <w:szCs w:val="24"/>
        </w:rPr>
        <w:t>исследования избраны системы расселения приграничных районов России и Украины (Курской и Сумской областей), а также ключевые населенные пункты в их пределах.</w:t>
      </w:r>
    </w:p>
    <w:p w:rsidR="005B3625" w:rsidRDefault="005B3625">
      <w:pPr>
        <w:ind w:firstLine="720"/>
        <w:jc w:val="both"/>
        <w:rPr>
          <w:sz w:val="24"/>
          <w:szCs w:val="24"/>
        </w:rPr>
      </w:pPr>
      <w:r>
        <w:rPr>
          <w:sz w:val="24"/>
          <w:szCs w:val="24"/>
        </w:rPr>
        <w:t>Предметом изучения служат этнопсихологические особенности населения приграничных районов, имеющие различные условия и факторы формирования.</w:t>
      </w:r>
    </w:p>
    <w:p w:rsidR="005B3625" w:rsidRDefault="005B3625">
      <w:pPr>
        <w:ind w:firstLine="720"/>
        <w:jc w:val="both"/>
        <w:rPr>
          <w:sz w:val="24"/>
          <w:szCs w:val="24"/>
        </w:rPr>
      </w:pPr>
      <w:r>
        <w:rPr>
          <w:sz w:val="24"/>
          <w:szCs w:val="24"/>
        </w:rPr>
        <w:t xml:space="preserve">Исходной точкой исследования взаимосвязей расселения и этнопсихологических особенностей населения (ЭПОН) является психологический принцип единства сознания и деятельности. . Рассматривая данные вопросы сквозь призму положения П.Сорокина о сущности социального явления, можно исследовать расселение, во-первых, как психический процесс взаимодействия между людьми и, во-вторых, как его материальное (застывшее) выражение. Согласно этому принципу, общие закономерности процесса расселения как деятельности, направленной на освоение территории, </w:t>
      </w:r>
      <w:r>
        <w:rPr>
          <w:sz w:val="24"/>
          <w:szCs w:val="24"/>
          <w:u w:val="single"/>
        </w:rPr>
        <w:t>рождают сходство</w:t>
      </w:r>
      <w:r>
        <w:rPr>
          <w:sz w:val="24"/>
          <w:szCs w:val="24"/>
        </w:rPr>
        <w:t xml:space="preserve"> в проявлении психологии субъектов ее осуществления. ЭПОН, как явления общественного сознания, регулируют процесс расселения, отражают его результат и оказывают на него обратное действие, </w:t>
      </w:r>
      <w:r>
        <w:rPr>
          <w:sz w:val="24"/>
          <w:szCs w:val="24"/>
          <w:u w:val="single"/>
        </w:rPr>
        <w:t>вносят своеобразие</w:t>
      </w:r>
      <w:r>
        <w:rPr>
          <w:sz w:val="24"/>
          <w:szCs w:val="24"/>
        </w:rPr>
        <w:t xml:space="preserve">. </w:t>
      </w:r>
    </w:p>
    <w:p w:rsidR="005B3625" w:rsidRDefault="005B3625">
      <w:pPr>
        <w:ind w:firstLine="720"/>
        <w:jc w:val="both"/>
        <w:rPr>
          <w:sz w:val="24"/>
          <w:szCs w:val="24"/>
        </w:rPr>
      </w:pPr>
      <w:r>
        <w:rPr>
          <w:sz w:val="24"/>
          <w:szCs w:val="24"/>
          <w:u w:val="single"/>
        </w:rPr>
        <w:t>Расселение</w:t>
      </w:r>
      <w:r>
        <w:rPr>
          <w:sz w:val="24"/>
          <w:szCs w:val="24"/>
        </w:rPr>
        <w:t xml:space="preserve"> как материальный результат освоения территории создает определенным образом организованное пространство, пригодное  для жизни и деятельности той или иной группы населения. Уровень и формы организации местности зависят как от качества осваиваемой среды, так и от целей освоения. Этнопсихологические его особенности особенно ярко проявляются в порубежье.</w:t>
      </w:r>
    </w:p>
    <w:p w:rsidR="005B3625" w:rsidRDefault="005B3625">
      <w:pPr>
        <w:ind w:firstLine="720"/>
        <w:jc w:val="both"/>
        <w:rPr>
          <w:sz w:val="24"/>
          <w:szCs w:val="24"/>
        </w:rPr>
      </w:pPr>
      <w:r>
        <w:rPr>
          <w:sz w:val="24"/>
          <w:szCs w:val="24"/>
        </w:rPr>
        <w:t>Методологической и информационной базой исследования являются теории и концепции географической, социологической, психологической и этнологической наук. Общенаучной основой исследования послужили цивилизационная концепция, теория этногенеза, труды отечественных и зарубежных географов, классические работы русских и украинских философов и социологов, а также исследования в области информатики.</w:t>
      </w:r>
    </w:p>
    <w:p w:rsidR="005B3625" w:rsidRDefault="005B3625">
      <w:pPr>
        <w:ind w:firstLine="720"/>
        <w:jc w:val="both"/>
        <w:rPr>
          <w:sz w:val="24"/>
          <w:szCs w:val="24"/>
        </w:rPr>
      </w:pPr>
      <w:r>
        <w:rPr>
          <w:sz w:val="24"/>
          <w:szCs w:val="24"/>
        </w:rPr>
        <w:t>Исследование проводилось с использованием различных методов научного поиска. Для получения фактического материала использовались интервьюирование, ранжировочные задания, беседы, анализ статистических материалов, оценочные методы. Полученные данные обобщались с применением сравнительных, типологических, картографических, статистических методов, факторного анализа. В результате была создана система взаимодополняющих и взаимоконтролирующих путей объективного выявления особенностей влияния типов населенных пунктов приграничных систем расселения на содержательные характеристики этнических стереотипов.</w:t>
      </w:r>
    </w:p>
    <w:p w:rsidR="005B3625" w:rsidRDefault="005B3625">
      <w:pPr>
        <w:pStyle w:val="3"/>
        <w:rPr>
          <w:b/>
          <w:bCs/>
          <w:i/>
          <w:iCs/>
        </w:rPr>
      </w:pPr>
      <w:r>
        <w:t xml:space="preserve">Изучению подверглись близкородственные славянские народы, непосредственно контактировавшие на протяжении длительного периода и оказавшиеся в настоящее время в состоянии относительной изоляции. Предпринята попытка объяснения наблюдающихся различий в расселении с точки зрения этнической психологии и доказательства существования обратной связи. Исследованы системы расселения и этнопсихологические особенности по обе стороны от границы. </w:t>
      </w:r>
    </w:p>
    <w:p w:rsidR="005B3625" w:rsidRDefault="005B3625">
      <w:pPr>
        <w:ind w:firstLine="720"/>
        <w:jc w:val="both"/>
        <w:rPr>
          <w:sz w:val="24"/>
          <w:szCs w:val="24"/>
        </w:rPr>
      </w:pPr>
      <w:r>
        <w:rPr>
          <w:sz w:val="24"/>
          <w:szCs w:val="24"/>
        </w:rPr>
        <w:t xml:space="preserve">Выявленные закономерности позволят облегчить процесс межнационального общения, наладить бесконфликтные социальные, экономические, политические и культурные взаимосвязи. </w:t>
      </w:r>
    </w:p>
    <w:p w:rsidR="005B3625" w:rsidRDefault="005B3625">
      <w:pPr>
        <w:pStyle w:val="3"/>
      </w:pPr>
      <w:r>
        <w:t>Основные положения работы:</w:t>
      </w:r>
    </w:p>
    <w:p w:rsidR="005B3625" w:rsidRDefault="005B3625">
      <w:pPr>
        <w:ind w:firstLine="720"/>
        <w:jc w:val="both"/>
        <w:rPr>
          <w:sz w:val="24"/>
          <w:szCs w:val="24"/>
        </w:rPr>
      </w:pPr>
      <w:r>
        <w:rPr>
          <w:sz w:val="24"/>
          <w:szCs w:val="24"/>
        </w:rPr>
        <w:t>1. Система расселения формирует этнические стереотипы, выступающие надежным индикатором особенностей национального характера жителей приграничных территорий.</w:t>
      </w:r>
    </w:p>
    <w:p w:rsidR="005B3625" w:rsidRDefault="005B3625">
      <w:pPr>
        <w:ind w:firstLine="720"/>
        <w:jc w:val="both"/>
        <w:rPr>
          <w:sz w:val="24"/>
          <w:szCs w:val="24"/>
        </w:rPr>
      </w:pPr>
      <w:r>
        <w:rPr>
          <w:sz w:val="24"/>
          <w:szCs w:val="24"/>
        </w:rPr>
        <w:t>Жители различных типов поселений</w:t>
      </w:r>
      <w:r>
        <w:rPr>
          <w:sz w:val="24"/>
          <w:szCs w:val="24"/>
          <w:lang w:val="en-US"/>
        </w:rPr>
        <w:t xml:space="preserve"> -</w:t>
      </w:r>
      <w:r>
        <w:rPr>
          <w:sz w:val="24"/>
          <w:szCs w:val="24"/>
        </w:rPr>
        <w:t xml:space="preserve"> представители разного психологического склада личности. Причины “оседания” населения в определенном населенном пункте можно разделить по следующим признакам: а</w:t>
      </w:r>
      <w:r>
        <w:rPr>
          <w:sz w:val="24"/>
          <w:szCs w:val="24"/>
          <w:u w:val="single"/>
        </w:rPr>
        <w:t>) по убеждению</w:t>
      </w:r>
      <w:r>
        <w:rPr>
          <w:sz w:val="24"/>
          <w:szCs w:val="24"/>
        </w:rPr>
        <w:t xml:space="preserve"> (руководствуясь здравым смыслом, волей) -  это наиболее устойчивые (гомеостатичные), довольные жизнью люди (комфортные, удовлетворенные); б) </w:t>
      </w:r>
      <w:r>
        <w:rPr>
          <w:sz w:val="24"/>
          <w:szCs w:val="24"/>
          <w:u w:val="single"/>
        </w:rPr>
        <w:t>по материальным соображениям</w:t>
      </w:r>
      <w:r>
        <w:rPr>
          <w:sz w:val="24"/>
          <w:szCs w:val="24"/>
        </w:rPr>
        <w:t xml:space="preserve"> - хотели бы жить в населенном пункте более высокого ранга, но материальные возможности сдерживают желания - это проблемные,  ищущие, колеблющиеся; в) </w:t>
      </w:r>
      <w:r>
        <w:rPr>
          <w:sz w:val="24"/>
          <w:szCs w:val="24"/>
          <w:u w:val="single"/>
        </w:rPr>
        <w:t>случайно</w:t>
      </w:r>
      <w:r>
        <w:rPr>
          <w:sz w:val="24"/>
          <w:szCs w:val="24"/>
        </w:rPr>
        <w:t xml:space="preserve"> - возможны два варианта - по везению (эйфорирующие - с возможным последующим переходом в группу по убеждению) и по невезению - страдающие, явно или скрыто конфликтные. Все три группы образуют систему с небольшой долей несистемных элементов - внутренних  социальных маргиналов, а также мигрантов.</w:t>
      </w:r>
    </w:p>
    <w:p w:rsidR="005B3625" w:rsidRDefault="005B3625">
      <w:pPr>
        <w:ind w:firstLine="720"/>
        <w:jc w:val="both"/>
        <w:rPr>
          <w:sz w:val="24"/>
          <w:szCs w:val="24"/>
        </w:rPr>
      </w:pPr>
      <w:r>
        <w:rPr>
          <w:sz w:val="24"/>
          <w:szCs w:val="24"/>
        </w:rPr>
        <w:t xml:space="preserve">В результате исследования были выявлены некоторые показатели процесса расселения, влияющие на формирование этнопсихологических особенностей  населения (табл.1). </w:t>
      </w:r>
    </w:p>
    <w:p w:rsidR="005B3625" w:rsidRDefault="005B3625">
      <w:pPr>
        <w:ind w:firstLine="720"/>
        <w:jc w:val="right"/>
        <w:rPr>
          <w:sz w:val="24"/>
          <w:szCs w:val="24"/>
        </w:rPr>
      </w:pPr>
      <w:r>
        <w:rPr>
          <w:sz w:val="24"/>
          <w:szCs w:val="24"/>
        </w:rPr>
        <w:t>Табл.3</w:t>
      </w:r>
    </w:p>
    <w:p w:rsidR="005B3625" w:rsidRDefault="005B3625">
      <w:pPr>
        <w:ind w:firstLine="720"/>
        <w:jc w:val="center"/>
        <w:rPr>
          <w:sz w:val="24"/>
          <w:szCs w:val="24"/>
        </w:rPr>
      </w:pPr>
      <w:r>
        <w:rPr>
          <w:sz w:val="24"/>
          <w:szCs w:val="24"/>
        </w:rPr>
        <w:t>Некоторые сравнительные показатели расселения</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36"/>
        <w:gridCol w:w="2409"/>
        <w:gridCol w:w="2176"/>
      </w:tblGrid>
      <w:tr w:rsidR="005B3625" w:rsidRPr="005B3625">
        <w:tc>
          <w:tcPr>
            <w:tcW w:w="3936" w:type="dxa"/>
            <w:tcBorders>
              <w:top w:val="single" w:sz="12" w:space="0" w:color="auto"/>
            </w:tcBorders>
          </w:tcPr>
          <w:p w:rsidR="005B3625" w:rsidRPr="005B3625" w:rsidRDefault="005B3625">
            <w:pPr>
              <w:rPr>
                <w:sz w:val="24"/>
                <w:szCs w:val="24"/>
              </w:rPr>
            </w:pPr>
            <w:r w:rsidRPr="005B3625">
              <w:rPr>
                <w:sz w:val="24"/>
                <w:szCs w:val="24"/>
              </w:rPr>
              <w:t>Показатели</w:t>
            </w:r>
          </w:p>
        </w:tc>
        <w:tc>
          <w:tcPr>
            <w:tcW w:w="2409" w:type="dxa"/>
            <w:tcBorders>
              <w:top w:val="single" w:sz="12" w:space="0" w:color="auto"/>
            </w:tcBorders>
          </w:tcPr>
          <w:p w:rsidR="005B3625" w:rsidRPr="005B3625" w:rsidRDefault="005B3625">
            <w:pPr>
              <w:rPr>
                <w:sz w:val="24"/>
                <w:szCs w:val="24"/>
              </w:rPr>
            </w:pPr>
            <w:r w:rsidRPr="005B3625">
              <w:rPr>
                <w:sz w:val="24"/>
                <w:szCs w:val="24"/>
              </w:rPr>
              <w:t>Сумская обл. Украины</w:t>
            </w:r>
          </w:p>
        </w:tc>
        <w:tc>
          <w:tcPr>
            <w:tcW w:w="2176" w:type="dxa"/>
            <w:tcBorders>
              <w:top w:val="single" w:sz="12" w:space="0" w:color="auto"/>
            </w:tcBorders>
          </w:tcPr>
          <w:p w:rsidR="005B3625" w:rsidRPr="005B3625" w:rsidRDefault="005B3625">
            <w:pPr>
              <w:rPr>
                <w:sz w:val="24"/>
                <w:szCs w:val="24"/>
              </w:rPr>
            </w:pPr>
            <w:r w:rsidRPr="005B3625">
              <w:rPr>
                <w:sz w:val="24"/>
                <w:szCs w:val="24"/>
              </w:rPr>
              <w:t>Курская обл. России</w:t>
            </w:r>
          </w:p>
        </w:tc>
      </w:tr>
      <w:tr w:rsidR="005B3625" w:rsidRPr="005B3625">
        <w:tc>
          <w:tcPr>
            <w:tcW w:w="3936" w:type="dxa"/>
          </w:tcPr>
          <w:p w:rsidR="005B3625" w:rsidRPr="005B3625" w:rsidRDefault="005B3625">
            <w:pPr>
              <w:rPr>
                <w:sz w:val="24"/>
                <w:szCs w:val="24"/>
              </w:rPr>
            </w:pPr>
            <w:r w:rsidRPr="005B3625">
              <w:rPr>
                <w:sz w:val="24"/>
                <w:szCs w:val="24"/>
              </w:rPr>
              <w:t>Плотность населения (чел/км</w:t>
            </w:r>
            <w:r w:rsidRPr="005B3625">
              <w:rPr>
                <w:sz w:val="24"/>
                <w:szCs w:val="24"/>
                <w:vertAlign w:val="superscript"/>
              </w:rPr>
              <w:t>2</w:t>
            </w:r>
            <w:r w:rsidRPr="005B3625">
              <w:rPr>
                <w:sz w:val="24"/>
                <w:szCs w:val="24"/>
              </w:rPr>
              <w:t>)</w:t>
            </w:r>
          </w:p>
        </w:tc>
        <w:tc>
          <w:tcPr>
            <w:tcW w:w="2409" w:type="dxa"/>
          </w:tcPr>
          <w:p w:rsidR="005B3625" w:rsidRPr="005B3625" w:rsidRDefault="005B3625">
            <w:pPr>
              <w:jc w:val="center"/>
              <w:rPr>
                <w:sz w:val="24"/>
                <w:szCs w:val="24"/>
              </w:rPr>
            </w:pPr>
            <w:r w:rsidRPr="005B3625">
              <w:rPr>
                <w:sz w:val="24"/>
                <w:szCs w:val="24"/>
              </w:rPr>
              <w:t>60</w:t>
            </w:r>
          </w:p>
        </w:tc>
        <w:tc>
          <w:tcPr>
            <w:tcW w:w="2176" w:type="dxa"/>
          </w:tcPr>
          <w:p w:rsidR="005B3625" w:rsidRPr="005B3625" w:rsidRDefault="005B3625">
            <w:pPr>
              <w:jc w:val="center"/>
              <w:rPr>
                <w:sz w:val="24"/>
                <w:szCs w:val="24"/>
              </w:rPr>
            </w:pPr>
            <w:r w:rsidRPr="005B3625">
              <w:rPr>
                <w:sz w:val="24"/>
                <w:szCs w:val="24"/>
              </w:rPr>
              <w:t>45</w:t>
            </w:r>
          </w:p>
        </w:tc>
      </w:tr>
      <w:tr w:rsidR="005B3625" w:rsidRPr="005B3625">
        <w:tc>
          <w:tcPr>
            <w:tcW w:w="3936" w:type="dxa"/>
          </w:tcPr>
          <w:p w:rsidR="005B3625" w:rsidRPr="005B3625" w:rsidRDefault="005B3625">
            <w:pPr>
              <w:rPr>
                <w:sz w:val="24"/>
                <w:szCs w:val="24"/>
              </w:rPr>
            </w:pPr>
            <w:r w:rsidRPr="005B3625">
              <w:rPr>
                <w:sz w:val="24"/>
                <w:szCs w:val="24"/>
              </w:rPr>
              <w:t>Плотность сельского населения</w:t>
            </w:r>
          </w:p>
        </w:tc>
        <w:tc>
          <w:tcPr>
            <w:tcW w:w="2409" w:type="dxa"/>
          </w:tcPr>
          <w:p w:rsidR="005B3625" w:rsidRPr="005B3625" w:rsidRDefault="005B3625">
            <w:pPr>
              <w:jc w:val="center"/>
              <w:rPr>
                <w:sz w:val="24"/>
                <w:szCs w:val="24"/>
              </w:rPr>
            </w:pPr>
            <w:r w:rsidRPr="005B3625">
              <w:rPr>
                <w:sz w:val="24"/>
                <w:szCs w:val="24"/>
              </w:rPr>
              <w:t>21</w:t>
            </w:r>
          </w:p>
        </w:tc>
        <w:tc>
          <w:tcPr>
            <w:tcW w:w="2176" w:type="dxa"/>
          </w:tcPr>
          <w:p w:rsidR="005B3625" w:rsidRPr="005B3625" w:rsidRDefault="005B3625">
            <w:pPr>
              <w:jc w:val="center"/>
              <w:rPr>
                <w:sz w:val="24"/>
                <w:szCs w:val="24"/>
              </w:rPr>
            </w:pPr>
            <w:r w:rsidRPr="005B3625">
              <w:rPr>
                <w:sz w:val="24"/>
                <w:szCs w:val="24"/>
              </w:rPr>
              <w:t>18</w:t>
            </w:r>
          </w:p>
        </w:tc>
      </w:tr>
      <w:tr w:rsidR="005B3625" w:rsidRPr="005B3625">
        <w:tc>
          <w:tcPr>
            <w:tcW w:w="3936" w:type="dxa"/>
          </w:tcPr>
          <w:p w:rsidR="005B3625" w:rsidRPr="005B3625" w:rsidRDefault="005B3625">
            <w:pPr>
              <w:rPr>
                <w:sz w:val="24"/>
                <w:szCs w:val="24"/>
              </w:rPr>
            </w:pPr>
            <w:r w:rsidRPr="005B3625">
              <w:rPr>
                <w:sz w:val="24"/>
                <w:szCs w:val="24"/>
              </w:rPr>
              <w:t>Доля городского населения (%)</w:t>
            </w:r>
          </w:p>
        </w:tc>
        <w:tc>
          <w:tcPr>
            <w:tcW w:w="2409" w:type="dxa"/>
          </w:tcPr>
          <w:p w:rsidR="005B3625" w:rsidRPr="005B3625" w:rsidRDefault="005B3625">
            <w:pPr>
              <w:jc w:val="center"/>
              <w:rPr>
                <w:sz w:val="24"/>
                <w:szCs w:val="24"/>
              </w:rPr>
            </w:pPr>
            <w:r w:rsidRPr="005B3625">
              <w:rPr>
                <w:sz w:val="24"/>
                <w:szCs w:val="24"/>
              </w:rPr>
              <w:t>64</w:t>
            </w:r>
          </w:p>
        </w:tc>
        <w:tc>
          <w:tcPr>
            <w:tcW w:w="2176" w:type="dxa"/>
          </w:tcPr>
          <w:p w:rsidR="005B3625" w:rsidRPr="005B3625" w:rsidRDefault="005B3625">
            <w:pPr>
              <w:jc w:val="center"/>
              <w:rPr>
                <w:sz w:val="24"/>
                <w:szCs w:val="24"/>
              </w:rPr>
            </w:pPr>
            <w:r w:rsidRPr="005B3625">
              <w:rPr>
                <w:sz w:val="24"/>
                <w:szCs w:val="24"/>
              </w:rPr>
              <w:t>60</w:t>
            </w:r>
          </w:p>
        </w:tc>
      </w:tr>
      <w:tr w:rsidR="005B3625" w:rsidRPr="005B3625">
        <w:tc>
          <w:tcPr>
            <w:tcW w:w="3936" w:type="dxa"/>
          </w:tcPr>
          <w:p w:rsidR="005B3625" w:rsidRPr="005B3625" w:rsidRDefault="005B3625">
            <w:pPr>
              <w:rPr>
                <w:sz w:val="24"/>
                <w:szCs w:val="24"/>
              </w:rPr>
            </w:pPr>
            <w:r w:rsidRPr="005B3625">
              <w:rPr>
                <w:sz w:val="24"/>
                <w:szCs w:val="24"/>
              </w:rPr>
              <w:t xml:space="preserve">Количество с.н.п. </w:t>
            </w:r>
          </w:p>
        </w:tc>
        <w:tc>
          <w:tcPr>
            <w:tcW w:w="2409" w:type="dxa"/>
          </w:tcPr>
          <w:p w:rsidR="005B3625" w:rsidRPr="005B3625" w:rsidRDefault="005B3625">
            <w:pPr>
              <w:jc w:val="center"/>
              <w:rPr>
                <w:sz w:val="24"/>
                <w:szCs w:val="24"/>
              </w:rPr>
            </w:pPr>
            <w:r w:rsidRPr="005B3625">
              <w:rPr>
                <w:sz w:val="24"/>
                <w:szCs w:val="24"/>
              </w:rPr>
              <w:t>1499</w:t>
            </w:r>
          </w:p>
        </w:tc>
        <w:tc>
          <w:tcPr>
            <w:tcW w:w="2176" w:type="dxa"/>
          </w:tcPr>
          <w:p w:rsidR="005B3625" w:rsidRPr="005B3625" w:rsidRDefault="005B3625">
            <w:pPr>
              <w:jc w:val="center"/>
              <w:rPr>
                <w:sz w:val="24"/>
                <w:szCs w:val="24"/>
              </w:rPr>
            </w:pPr>
            <w:r w:rsidRPr="005B3625">
              <w:rPr>
                <w:sz w:val="24"/>
                <w:szCs w:val="24"/>
              </w:rPr>
              <w:t>2801</w:t>
            </w:r>
          </w:p>
        </w:tc>
      </w:tr>
      <w:tr w:rsidR="005B3625" w:rsidRPr="005B3625">
        <w:tc>
          <w:tcPr>
            <w:tcW w:w="3936" w:type="dxa"/>
          </w:tcPr>
          <w:p w:rsidR="005B3625" w:rsidRPr="005B3625" w:rsidRDefault="005B3625">
            <w:pPr>
              <w:rPr>
                <w:sz w:val="24"/>
                <w:szCs w:val="24"/>
              </w:rPr>
            </w:pPr>
            <w:r w:rsidRPr="005B3625">
              <w:rPr>
                <w:sz w:val="24"/>
                <w:szCs w:val="24"/>
              </w:rPr>
              <w:t>Доля с.н.п. (в %) свыше 500 чел.</w:t>
            </w:r>
          </w:p>
        </w:tc>
        <w:tc>
          <w:tcPr>
            <w:tcW w:w="2409" w:type="dxa"/>
          </w:tcPr>
          <w:p w:rsidR="005B3625" w:rsidRPr="005B3625" w:rsidRDefault="005B3625">
            <w:pPr>
              <w:jc w:val="center"/>
              <w:rPr>
                <w:sz w:val="24"/>
                <w:szCs w:val="24"/>
              </w:rPr>
            </w:pPr>
            <w:r w:rsidRPr="005B3625">
              <w:rPr>
                <w:sz w:val="24"/>
                <w:szCs w:val="24"/>
              </w:rPr>
              <w:t>21,8</w:t>
            </w:r>
          </w:p>
        </w:tc>
        <w:tc>
          <w:tcPr>
            <w:tcW w:w="2176" w:type="dxa"/>
          </w:tcPr>
          <w:p w:rsidR="005B3625" w:rsidRPr="005B3625" w:rsidRDefault="005B3625">
            <w:pPr>
              <w:jc w:val="center"/>
              <w:rPr>
                <w:sz w:val="24"/>
                <w:szCs w:val="24"/>
              </w:rPr>
            </w:pPr>
            <w:r w:rsidRPr="005B3625">
              <w:rPr>
                <w:sz w:val="24"/>
                <w:szCs w:val="24"/>
              </w:rPr>
              <w:t>9,1</w:t>
            </w:r>
          </w:p>
        </w:tc>
      </w:tr>
      <w:tr w:rsidR="005B3625" w:rsidRPr="005B3625">
        <w:tc>
          <w:tcPr>
            <w:tcW w:w="3936" w:type="dxa"/>
          </w:tcPr>
          <w:p w:rsidR="005B3625" w:rsidRPr="005B3625" w:rsidRDefault="005B3625">
            <w:pPr>
              <w:rPr>
                <w:sz w:val="24"/>
                <w:szCs w:val="24"/>
              </w:rPr>
            </w:pPr>
            <w:r w:rsidRPr="005B3625">
              <w:rPr>
                <w:sz w:val="24"/>
                <w:szCs w:val="24"/>
              </w:rPr>
              <w:t>Средняя людность городов обл.подч. (чел)</w:t>
            </w:r>
          </w:p>
        </w:tc>
        <w:tc>
          <w:tcPr>
            <w:tcW w:w="2409" w:type="dxa"/>
          </w:tcPr>
          <w:p w:rsidR="005B3625" w:rsidRPr="005B3625" w:rsidRDefault="005B3625">
            <w:pPr>
              <w:jc w:val="center"/>
              <w:rPr>
                <w:sz w:val="24"/>
                <w:szCs w:val="24"/>
              </w:rPr>
            </w:pPr>
            <w:r w:rsidRPr="005B3625">
              <w:rPr>
                <w:sz w:val="24"/>
                <w:szCs w:val="24"/>
              </w:rPr>
              <w:t>98 000</w:t>
            </w:r>
          </w:p>
        </w:tc>
        <w:tc>
          <w:tcPr>
            <w:tcW w:w="2176" w:type="dxa"/>
          </w:tcPr>
          <w:p w:rsidR="005B3625" w:rsidRPr="005B3625" w:rsidRDefault="005B3625">
            <w:pPr>
              <w:jc w:val="center"/>
              <w:rPr>
                <w:sz w:val="24"/>
                <w:szCs w:val="24"/>
              </w:rPr>
            </w:pPr>
            <w:r w:rsidRPr="005B3625">
              <w:rPr>
                <w:sz w:val="24"/>
                <w:szCs w:val="24"/>
              </w:rPr>
              <w:t>127 000</w:t>
            </w:r>
          </w:p>
        </w:tc>
      </w:tr>
      <w:tr w:rsidR="005B3625" w:rsidRPr="005B3625">
        <w:tc>
          <w:tcPr>
            <w:tcW w:w="3936" w:type="dxa"/>
          </w:tcPr>
          <w:p w:rsidR="005B3625" w:rsidRPr="005B3625" w:rsidRDefault="005B3625">
            <w:pPr>
              <w:rPr>
                <w:sz w:val="24"/>
                <w:szCs w:val="24"/>
              </w:rPr>
            </w:pPr>
            <w:r w:rsidRPr="005B3625">
              <w:rPr>
                <w:sz w:val="24"/>
                <w:szCs w:val="24"/>
              </w:rPr>
              <w:t>Средняя людность городов рай.подч. (чел)</w:t>
            </w:r>
          </w:p>
        </w:tc>
        <w:tc>
          <w:tcPr>
            <w:tcW w:w="2409" w:type="dxa"/>
          </w:tcPr>
          <w:p w:rsidR="005B3625" w:rsidRPr="005B3625" w:rsidRDefault="005B3625">
            <w:pPr>
              <w:jc w:val="center"/>
              <w:rPr>
                <w:sz w:val="24"/>
                <w:szCs w:val="24"/>
              </w:rPr>
            </w:pPr>
            <w:r w:rsidRPr="005B3625">
              <w:rPr>
                <w:sz w:val="24"/>
                <w:szCs w:val="24"/>
              </w:rPr>
              <w:t>16 000</w:t>
            </w:r>
          </w:p>
        </w:tc>
        <w:tc>
          <w:tcPr>
            <w:tcW w:w="2176" w:type="dxa"/>
          </w:tcPr>
          <w:p w:rsidR="005B3625" w:rsidRPr="005B3625" w:rsidRDefault="005B3625">
            <w:pPr>
              <w:jc w:val="center"/>
              <w:rPr>
                <w:sz w:val="24"/>
                <w:szCs w:val="24"/>
              </w:rPr>
            </w:pPr>
            <w:r w:rsidRPr="005B3625">
              <w:rPr>
                <w:sz w:val="24"/>
                <w:szCs w:val="24"/>
              </w:rPr>
              <w:t>12 000</w:t>
            </w:r>
          </w:p>
        </w:tc>
      </w:tr>
      <w:tr w:rsidR="005B3625" w:rsidRPr="005B3625">
        <w:tc>
          <w:tcPr>
            <w:tcW w:w="3936" w:type="dxa"/>
          </w:tcPr>
          <w:p w:rsidR="005B3625" w:rsidRPr="005B3625" w:rsidRDefault="005B3625">
            <w:pPr>
              <w:rPr>
                <w:sz w:val="24"/>
                <w:szCs w:val="24"/>
              </w:rPr>
            </w:pPr>
            <w:r w:rsidRPr="005B3625">
              <w:rPr>
                <w:sz w:val="24"/>
                <w:szCs w:val="24"/>
              </w:rPr>
              <w:t>Средняя людность п.г.т. (чел)</w:t>
            </w:r>
          </w:p>
        </w:tc>
        <w:tc>
          <w:tcPr>
            <w:tcW w:w="2409" w:type="dxa"/>
          </w:tcPr>
          <w:p w:rsidR="005B3625" w:rsidRPr="005B3625" w:rsidRDefault="005B3625">
            <w:pPr>
              <w:jc w:val="center"/>
              <w:rPr>
                <w:sz w:val="24"/>
                <w:szCs w:val="24"/>
              </w:rPr>
            </w:pPr>
            <w:r w:rsidRPr="005B3625">
              <w:rPr>
                <w:sz w:val="24"/>
                <w:szCs w:val="24"/>
              </w:rPr>
              <w:t>4900</w:t>
            </w:r>
          </w:p>
        </w:tc>
        <w:tc>
          <w:tcPr>
            <w:tcW w:w="2176" w:type="dxa"/>
          </w:tcPr>
          <w:p w:rsidR="005B3625" w:rsidRPr="005B3625" w:rsidRDefault="005B3625">
            <w:pPr>
              <w:jc w:val="center"/>
              <w:rPr>
                <w:sz w:val="24"/>
                <w:szCs w:val="24"/>
              </w:rPr>
            </w:pPr>
            <w:r w:rsidRPr="005B3625">
              <w:rPr>
                <w:sz w:val="24"/>
                <w:szCs w:val="24"/>
              </w:rPr>
              <w:t>5100</w:t>
            </w:r>
          </w:p>
        </w:tc>
      </w:tr>
      <w:tr w:rsidR="005B3625" w:rsidRPr="005B3625">
        <w:tc>
          <w:tcPr>
            <w:tcW w:w="3936" w:type="dxa"/>
          </w:tcPr>
          <w:p w:rsidR="005B3625" w:rsidRPr="005B3625" w:rsidRDefault="005B3625">
            <w:pPr>
              <w:rPr>
                <w:sz w:val="24"/>
                <w:szCs w:val="24"/>
              </w:rPr>
            </w:pPr>
            <w:r w:rsidRPr="005B3625">
              <w:rPr>
                <w:sz w:val="24"/>
                <w:szCs w:val="24"/>
              </w:rPr>
              <w:t>Средняя людность с.н.п. (чел)</w:t>
            </w:r>
          </w:p>
        </w:tc>
        <w:tc>
          <w:tcPr>
            <w:tcW w:w="2409" w:type="dxa"/>
          </w:tcPr>
          <w:p w:rsidR="005B3625" w:rsidRPr="005B3625" w:rsidRDefault="005B3625">
            <w:pPr>
              <w:jc w:val="center"/>
              <w:rPr>
                <w:sz w:val="24"/>
                <w:szCs w:val="24"/>
              </w:rPr>
            </w:pPr>
            <w:r w:rsidRPr="005B3625">
              <w:rPr>
                <w:sz w:val="24"/>
                <w:szCs w:val="24"/>
              </w:rPr>
              <w:t>349</w:t>
            </w:r>
          </w:p>
        </w:tc>
        <w:tc>
          <w:tcPr>
            <w:tcW w:w="2176" w:type="dxa"/>
          </w:tcPr>
          <w:p w:rsidR="005B3625" w:rsidRPr="005B3625" w:rsidRDefault="005B3625">
            <w:pPr>
              <w:jc w:val="center"/>
              <w:rPr>
                <w:sz w:val="24"/>
                <w:szCs w:val="24"/>
              </w:rPr>
            </w:pPr>
            <w:r w:rsidRPr="005B3625">
              <w:rPr>
                <w:sz w:val="24"/>
                <w:szCs w:val="24"/>
              </w:rPr>
              <w:t>189</w:t>
            </w:r>
          </w:p>
        </w:tc>
      </w:tr>
      <w:tr w:rsidR="005B3625" w:rsidRPr="005B3625">
        <w:tc>
          <w:tcPr>
            <w:tcW w:w="3936" w:type="dxa"/>
          </w:tcPr>
          <w:p w:rsidR="005B3625" w:rsidRPr="005B3625" w:rsidRDefault="005B3625">
            <w:pPr>
              <w:rPr>
                <w:sz w:val="24"/>
                <w:szCs w:val="24"/>
              </w:rPr>
            </w:pPr>
            <w:r w:rsidRPr="005B3625">
              <w:rPr>
                <w:sz w:val="24"/>
                <w:szCs w:val="24"/>
              </w:rPr>
              <w:t>Плотность городов на 100 км.кв.</w:t>
            </w:r>
          </w:p>
        </w:tc>
        <w:tc>
          <w:tcPr>
            <w:tcW w:w="2409" w:type="dxa"/>
          </w:tcPr>
          <w:p w:rsidR="005B3625" w:rsidRPr="005B3625" w:rsidRDefault="005B3625">
            <w:pPr>
              <w:jc w:val="center"/>
              <w:rPr>
                <w:sz w:val="24"/>
                <w:szCs w:val="24"/>
              </w:rPr>
            </w:pPr>
            <w:r w:rsidRPr="005B3625">
              <w:rPr>
                <w:sz w:val="24"/>
                <w:szCs w:val="24"/>
              </w:rPr>
              <w:t>0,06</w:t>
            </w:r>
          </w:p>
        </w:tc>
        <w:tc>
          <w:tcPr>
            <w:tcW w:w="2176" w:type="dxa"/>
          </w:tcPr>
          <w:p w:rsidR="005B3625" w:rsidRPr="005B3625" w:rsidRDefault="005B3625">
            <w:pPr>
              <w:jc w:val="center"/>
              <w:rPr>
                <w:sz w:val="24"/>
                <w:szCs w:val="24"/>
              </w:rPr>
            </w:pPr>
            <w:r w:rsidRPr="005B3625">
              <w:rPr>
                <w:sz w:val="24"/>
                <w:szCs w:val="24"/>
              </w:rPr>
              <w:t>0,04</w:t>
            </w:r>
          </w:p>
        </w:tc>
      </w:tr>
      <w:tr w:rsidR="005B3625" w:rsidRPr="005B3625">
        <w:tc>
          <w:tcPr>
            <w:tcW w:w="3936" w:type="dxa"/>
          </w:tcPr>
          <w:p w:rsidR="005B3625" w:rsidRPr="005B3625" w:rsidRDefault="005B3625">
            <w:pPr>
              <w:rPr>
                <w:sz w:val="24"/>
                <w:szCs w:val="24"/>
              </w:rPr>
            </w:pPr>
            <w:r w:rsidRPr="005B3625">
              <w:rPr>
                <w:sz w:val="24"/>
                <w:szCs w:val="24"/>
              </w:rPr>
              <w:t>Плотность п.г.т. на 100 км.кв.</w:t>
            </w:r>
          </w:p>
        </w:tc>
        <w:tc>
          <w:tcPr>
            <w:tcW w:w="2409" w:type="dxa"/>
          </w:tcPr>
          <w:p w:rsidR="005B3625" w:rsidRPr="005B3625" w:rsidRDefault="005B3625">
            <w:pPr>
              <w:jc w:val="center"/>
              <w:rPr>
                <w:sz w:val="24"/>
                <w:szCs w:val="24"/>
              </w:rPr>
            </w:pPr>
            <w:r w:rsidRPr="005B3625">
              <w:rPr>
                <w:sz w:val="24"/>
                <w:szCs w:val="24"/>
              </w:rPr>
              <w:t>0,08</w:t>
            </w:r>
          </w:p>
        </w:tc>
        <w:tc>
          <w:tcPr>
            <w:tcW w:w="2176" w:type="dxa"/>
          </w:tcPr>
          <w:p w:rsidR="005B3625" w:rsidRPr="005B3625" w:rsidRDefault="005B3625">
            <w:pPr>
              <w:jc w:val="center"/>
              <w:rPr>
                <w:sz w:val="24"/>
                <w:szCs w:val="24"/>
              </w:rPr>
            </w:pPr>
            <w:r w:rsidRPr="005B3625">
              <w:rPr>
                <w:sz w:val="24"/>
                <w:szCs w:val="24"/>
              </w:rPr>
              <w:t>0,07</w:t>
            </w:r>
          </w:p>
        </w:tc>
      </w:tr>
      <w:tr w:rsidR="005B3625" w:rsidRPr="005B3625">
        <w:tc>
          <w:tcPr>
            <w:tcW w:w="3936" w:type="dxa"/>
            <w:tcBorders>
              <w:bottom w:val="single" w:sz="12" w:space="0" w:color="auto"/>
            </w:tcBorders>
          </w:tcPr>
          <w:p w:rsidR="005B3625" w:rsidRPr="005B3625" w:rsidRDefault="005B3625">
            <w:pPr>
              <w:rPr>
                <w:sz w:val="24"/>
                <w:szCs w:val="24"/>
              </w:rPr>
            </w:pPr>
            <w:r w:rsidRPr="005B3625">
              <w:rPr>
                <w:sz w:val="24"/>
                <w:szCs w:val="24"/>
              </w:rPr>
              <w:t>Плотность с.н.п. на 100 км.кв.</w:t>
            </w:r>
          </w:p>
        </w:tc>
        <w:tc>
          <w:tcPr>
            <w:tcW w:w="2409" w:type="dxa"/>
            <w:tcBorders>
              <w:bottom w:val="single" w:sz="12" w:space="0" w:color="auto"/>
            </w:tcBorders>
          </w:tcPr>
          <w:p w:rsidR="005B3625" w:rsidRPr="005B3625" w:rsidRDefault="005B3625">
            <w:pPr>
              <w:jc w:val="center"/>
              <w:rPr>
                <w:sz w:val="24"/>
                <w:szCs w:val="24"/>
              </w:rPr>
            </w:pPr>
            <w:r w:rsidRPr="005B3625">
              <w:rPr>
                <w:sz w:val="24"/>
                <w:szCs w:val="24"/>
              </w:rPr>
              <w:t>9,4</w:t>
            </w:r>
          </w:p>
        </w:tc>
        <w:tc>
          <w:tcPr>
            <w:tcW w:w="2176" w:type="dxa"/>
            <w:tcBorders>
              <w:bottom w:val="single" w:sz="12" w:space="0" w:color="auto"/>
            </w:tcBorders>
          </w:tcPr>
          <w:p w:rsidR="005B3625" w:rsidRPr="005B3625" w:rsidRDefault="005B3625">
            <w:pPr>
              <w:jc w:val="center"/>
              <w:rPr>
                <w:sz w:val="24"/>
                <w:szCs w:val="24"/>
              </w:rPr>
            </w:pPr>
            <w:r w:rsidRPr="005B3625">
              <w:rPr>
                <w:sz w:val="24"/>
                <w:szCs w:val="24"/>
              </w:rPr>
              <w:t>6,2</w:t>
            </w:r>
          </w:p>
        </w:tc>
      </w:tr>
    </w:tbl>
    <w:p w:rsidR="005B3625" w:rsidRDefault="005B3625">
      <w:pPr>
        <w:rPr>
          <w:sz w:val="24"/>
          <w:szCs w:val="24"/>
        </w:rPr>
      </w:pPr>
    </w:p>
    <w:p w:rsidR="005B3625" w:rsidRDefault="005B3625">
      <w:pPr>
        <w:ind w:firstLine="720"/>
        <w:jc w:val="both"/>
        <w:rPr>
          <w:sz w:val="24"/>
          <w:szCs w:val="24"/>
        </w:rPr>
      </w:pPr>
      <w:r>
        <w:rPr>
          <w:sz w:val="24"/>
          <w:szCs w:val="24"/>
        </w:rPr>
        <w:t xml:space="preserve">В целом украинское население исследуемой территории размещено более плотно, а, значит, частота контактов увеличена, что не может не отразиться на формировании этнопсихологических особенностей, в частности,  в отношениях между соседями.  В то же время, Сумская область характеризуется в целом более крупными поселениями, людность которых почти в 2 раза превышает курские и высоким уровнем урбанизации. Все эти общие показатели еще более наглядно проявляются в порубежных районах. </w:t>
      </w:r>
    </w:p>
    <w:p w:rsidR="005B3625" w:rsidRDefault="005B3625">
      <w:pPr>
        <w:ind w:firstLine="709"/>
        <w:jc w:val="both"/>
        <w:rPr>
          <w:sz w:val="24"/>
          <w:szCs w:val="24"/>
        </w:rPr>
      </w:pPr>
      <w:r>
        <w:rPr>
          <w:sz w:val="24"/>
          <w:szCs w:val="24"/>
        </w:rPr>
        <w:t>Значительное влияние на формирование национального характера оказывает плотность населения. В этой связи интересно сопоставить индексы близости соседства, сказывающейся на частоте контактов, которая у украинцев более высокой у украинцев. Вычисление индексов ближайшего соседства в Сумской области указывает на скученное расселение, в Курской области  распределение поселений случайное.</w:t>
      </w:r>
    </w:p>
    <w:p w:rsidR="005B3625" w:rsidRDefault="005B3625">
      <w:pPr>
        <w:ind w:firstLine="720"/>
        <w:jc w:val="both"/>
        <w:rPr>
          <w:sz w:val="24"/>
          <w:szCs w:val="24"/>
        </w:rPr>
      </w:pPr>
      <w:r>
        <w:rPr>
          <w:sz w:val="24"/>
          <w:szCs w:val="24"/>
        </w:rPr>
        <w:t xml:space="preserve">ЭПОН проявляется в расселении, как минимум, на трех уровнях. Первый связан с условиями  содержания  собственного жилища. Общая схема их такова. У русских - прямые ряды изб, голых бревенчатых построек “без всякой зелени,  придающей  жилью  более веселый вид”. Выход - прямо на улицу. У  украинцев  - “раскиданные поодиночке  хаты  -  деревянные  домики,  обмазанные снаружи глиной и выбеленные мелом, окруженные садами и  цветниками”. Выход во двор, окна обращены непременно на юг. Ограждение “своего” пространства тем или иным способом означает подчеркивание чувства личной идентичности или “самости”. Второй уровень  обнаруживается на  границах  населенных  пунктов  в “отсутствии у русских поселений исследуемой территории  околиц,  леса, зато вместо них - полчища злых собак”(2). </w:t>
      </w:r>
    </w:p>
    <w:p w:rsidR="005B3625" w:rsidRDefault="005B3625">
      <w:pPr>
        <w:ind w:firstLine="720"/>
        <w:jc w:val="both"/>
        <w:rPr>
          <w:sz w:val="24"/>
          <w:szCs w:val="24"/>
        </w:rPr>
      </w:pPr>
      <w:r>
        <w:rPr>
          <w:sz w:val="24"/>
          <w:szCs w:val="24"/>
        </w:rPr>
        <w:t>Высший уровень материализован в ограничении  пределов  государства. У украинцев - первоочередная по времени возникновения, но скромная таможня. У русских - “неторопливый”, но колоссальный по своей мощи контрольно-пропускной пункт. Граница и есть в самом общем смысле образ территории (“страна начинается с границы”).</w:t>
      </w:r>
    </w:p>
    <w:bookmarkEnd w:id="0"/>
    <w:p w:rsidR="005B3625" w:rsidRDefault="005B3625">
      <w:pPr>
        <w:ind w:firstLine="720"/>
        <w:jc w:val="both"/>
        <w:rPr>
          <w:sz w:val="24"/>
          <w:szCs w:val="24"/>
        </w:rPr>
      </w:pPr>
      <w:r>
        <w:rPr>
          <w:sz w:val="24"/>
          <w:szCs w:val="24"/>
        </w:rPr>
        <w:t>Национальная психология существует в виде специфических качеств национального характера, национального самосознания, национальных чувств и настроений, национальных интересов, ориентаций, традиций, привычек, проявляющихся в форме национальных особенностей взаимодействия, взаимоотношений и общения людей.</w:t>
      </w:r>
    </w:p>
    <w:p w:rsidR="005B3625" w:rsidRDefault="005B3625">
      <w:pPr>
        <w:ind w:firstLine="720"/>
        <w:jc w:val="both"/>
        <w:rPr>
          <w:sz w:val="24"/>
          <w:szCs w:val="24"/>
        </w:rPr>
      </w:pPr>
      <w:r>
        <w:rPr>
          <w:sz w:val="24"/>
          <w:szCs w:val="24"/>
        </w:rPr>
        <w:t>На фоне интернационализации материальных и духовных ценностей этнос подсознательно стремится сохранить свою самобытность, уберечь “себя” от усредненности.</w:t>
      </w:r>
    </w:p>
    <w:p w:rsidR="005B3625" w:rsidRDefault="005B3625">
      <w:pPr>
        <w:ind w:firstLine="720"/>
        <w:jc w:val="both"/>
        <w:rPr>
          <w:sz w:val="24"/>
          <w:szCs w:val="24"/>
        </w:rPr>
      </w:pPr>
      <w:r>
        <w:rPr>
          <w:sz w:val="24"/>
          <w:szCs w:val="24"/>
        </w:rPr>
        <w:t>Исследование этнических стереотипов проводилось по методике Г.У.Кцоевой. Главный принцип определения эмоционально-оценочного компонента как доминирующего в структуре этнического стереотипа позволяет измерить такие его параметры, как амбивалентность, выраженность и направленность. Эти параметры являются содержательными характеристиками этнических стереотипов, измерениями их “образности”. Количественные показатели параметров рассматриваются как эмпирические индикаторы эмоционально-оценочного компонента этнического стереотипа.</w:t>
      </w:r>
    </w:p>
    <w:p w:rsidR="005B3625" w:rsidRDefault="005B3625">
      <w:pPr>
        <w:ind w:firstLine="720"/>
        <w:jc w:val="both"/>
        <w:rPr>
          <w:sz w:val="24"/>
          <w:szCs w:val="24"/>
        </w:rPr>
      </w:pPr>
      <w:r>
        <w:rPr>
          <w:sz w:val="24"/>
          <w:szCs w:val="24"/>
        </w:rPr>
        <w:t>Амбивалентность предполагает измерение эмоциональной определенности стереотипа. Высокие коэффициенты амбивалентности (высокая неопределенность) возможны в случае низкой поляризации оценок, когда не выявляется четкое предпочтение позитивного или негативного полюса оценки. Низкий коэффициент амбивалентности (высокая определенность стереотипа), наоборот, соответствует несомненной поляризации качеств. Итак, чем выше коэффициент амбивалентности, тем отношение к данному объекту характеризуется большей неопределенностью; чем коэффициент ниже, тем отношение более определенно.</w:t>
      </w:r>
    </w:p>
    <w:p w:rsidR="005B3625" w:rsidRDefault="005B3625">
      <w:pPr>
        <w:ind w:firstLine="720"/>
        <w:jc w:val="both"/>
        <w:rPr>
          <w:sz w:val="24"/>
          <w:szCs w:val="24"/>
        </w:rPr>
      </w:pPr>
      <w:r>
        <w:rPr>
          <w:sz w:val="24"/>
          <w:szCs w:val="24"/>
        </w:rPr>
        <w:t>Выраженность (интенсивность) стереотипа характеризует силу стереотипного эффекта.</w:t>
      </w:r>
    </w:p>
    <w:p w:rsidR="005B3625" w:rsidRDefault="005B3625">
      <w:pPr>
        <w:ind w:firstLine="720"/>
        <w:jc w:val="both"/>
        <w:rPr>
          <w:sz w:val="24"/>
          <w:szCs w:val="24"/>
        </w:rPr>
      </w:pPr>
      <w:r>
        <w:rPr>
          <w:sz w:val="24"/>
          <w:szCs w:val="24"/>
        </w:rPr>
        <w:t>Направленность (валентность) стереотипа основывается на определении знака и величины общей эмоциональной направленности субъекта по отношению к данному объекту.</w:t>
      </w:r>
    </w:p>
    <w:p w:rsidR="005B3625" w:rsidRDefault="005B3625">
      <w:pPr>
        <w:ind w:firstLine="720"/>
        <w:jc w:val="both"/>
        <w:rPr>
          <w:sz w:val="24"/>
          <w:szCs w:val="24"/>
        </w:rPr>
      </w:pPr>
      <w:r>
        <w:rPr>
          <w:sz w:val="24"/>
          <w:szCs w:val="24"/>
        </w:rPr>
        <w:t>Результаты исследования выявили:</w:t>
      </w:r>
    </w:p>
    <w:p w:rsidR="005B3625" w:rsidRDefault="005B3625">
      <w:pPr>
        <w:ind w:firstLine="720"/>
        <w:jc w:val="both"/>
        <w:rPr>
          <w:sz w:val="24"/>
          <w:szCs w:val="24"/>
        </w:rPr>
      </w:pPr>
      <w:r>
        <w:rPr>
          <w:sz w:val="24"/>
          <w:szCs w:val="24"/>
        </w:rPr>
        <w:t>1. Хранителями этничности являются сельские населенные пункты. Иноэтничная среда сглаживает различия амбивалентности, выраженности и направленности авто- и гетеростереотипов. В такой среде снп - носители позитивной этничности. В целом, позитивные автостереотипы способствуют формированию позитивных гетеростереотипов, что в конечном итоге вырабатывает этническую толерантность. Села наиболее консервативны и являются образцом проявления этнической идентичности.</w:t>
      </w:r>
    </w:p>
    <w:p w:rsidR="005B3625" w:rsidRDefault="005B3625">
      <w:pPr>
        <w:numPr>
          <w:ilvl w:val="0"/>
          <w:numId w:val="22"/>
        </w:numPr>
        <w:jc w:val="both"/>
        <w:rPr>
          <w:sz w:val="24"/>
          <w:szCs w:val="24"/>
        </w:rPr>
      </w:pPr>
      <w:r>
        <w:rPr>
          <w:sz w:val="24"/>
          <w:szCs w:val="24"/>
        </w:rPr>
        <w:t xml:space="preserve">Крупный город находится на другом полюсе, обладая высокими </w:t>
      </w:r>
    </w:p>
    <w:p w:rsidR="005B3625" w:rsidRDefault="005B3625">
      <w:pPr>
        <w:jc w:val="both"/>
        <w:rPr>
          <w:sz w:val="24"/>
          <w:szCs w:val="24"/>
        </w:rPr>
      </w:pPr>
      <w:r>
        <w:rPr>
          <w:sz w:val="24"/>
          <w:szCs w:val="24"/>
        </w:rPr>
        <w:t xml:space="preserve">коэффициентами амбивалентности а авто- и еще более высокими гетеростереотипов. Здесь же - наименьшая степень выраженности стереотипов и в целом позитивная из направленность. Здесь, так же, как и в городах, преобладают люди, живущие в данном типе населенного пункта по убеждению. Крупные города, так же, как и села, более интернациональны. Природа и причины этого интернационализма разные, но в обоих случаях от позитивно окрашен. Это - этнический нигилизм. </w:t>
      </w:r>
    </w:p>
    <w:p w:rsidR="005B3625" w:rsidRDefault="005B3625">
      <w:pPr>
        <w:ind w:firstLine="720"/>
        <w:jc w:val="both"/>
        <w:rPr>
          <w:sz w:val="24"/>
          <w:szCs w:val="24"/>
        </w:rPr>
      </w:pPr>
      <w:r>
        <w:rPr>
          <w:sz w:val="24"/>
          <w:szCs w:val="24"/>
        </w:rPr>
        <w:t>3. Наиболее конфликтными с точки зрения этничности являются малые города и поселки городского типа. Внутри этой группы наблюдаются различия, связанные со статусом населенного пункта. Среднее звено (малые города и пгт) теряют признаки сел, но не “дотягивают”, не набирают признаков городов, поэтому и при ответах на открытые вопросы очень много негатива. Имея достаточно явную определенность авто- и гетеростереотипов, феномен приграничности проявляется в очень низкой степени выраженности гетеростереотипов и негативной их направленностью.</w:t>
      </w:r>
    </w:p>
    <w:p w:rsidR="005B3625" w:rsidRDefault="005B3625">
      <w:pPr>
        <w:ind w:firstLine="720"/>
        <w:jc w:val="both"/>
        <w:rPr>
          <w:sz w:val="24"/>
          <w:szCs w:val="24"/>
        </w:rPr>
      </w:pPr>
      <w:r>
        <w:rPr>
          <w:sz w:val="24"/>
          <w:szCs w:val="24"/>
        </w:rPr>
        <w:t>Низкая выраженность гетеростереотипов сочетается с высокой выраженностью автостереотипов и в целом не способствует выработке этнической толерантности. Возможно, влияние статуса этих поселений как промежуточного звена между селами и истинными городами формирует психологическую неуверенность и связанную с ней негативную направленность не “на нас”. Т.е здесь имеет место проявление сразу двух сторон этнической идентичности - ингрупповой фаворитизм как компенсация личностного самоуважения и механизм сохранения этнической культуры здесь сочетается с аутгрупповой враждебностью. Это классический пример защитной реакции, называемой еще этноцентризмом.</w:t>
      </w:r>
    </w:p>
    <w:p w:rsidR="005B3625" w:rsidRDefault="005B3625">
      <w:pPr>
        <w:ind w:firstLine="720"/>
        <w:jc w:val="both"/>
        <w:rPr>
          <w:sz w:val="24"/>
          <w:szCs w:val="24"/>
        </w:rPr>
      </w:pPr>
      <w:r>
        <w:rPr>
          <w:sz w:val="24"/>
          <w:szCs w:val="24"/>
        </w:rPr>
        <w:t>Этноцентризм часто связан с низкой миграционной подвижностью населения. В таких условиях чувствовать неприязнь к иноэтносам (аутгруппам) - это достоинство этноцентрических групп (т.е. такая система ценностей), м.б. боязнь и недопущение возможной конкуренции а вместе с тем экономическая слабость и социальная незащищенность при великой нужде в ней. При этом межэтническое противостояние не обязательно должно быть выражено.</w:t>
      </w:r>
    </w:p>
    <w:p w:rsidR="005B3625" w:rsidRDefault="005B3625">
      <w:pPr>
        <w:ind w:firstLine="720"/>
        <w:jc w:val="both"/>
        <w:rPr>
          <w:sz w:val="24"/>
          <w:szCs w:val="24"/>
        </w:rPr>
      </w:pPr>
      <w:r>
        <w:rPr>
          <w:sz w:val="24"/>
          <w:szCs w:val="24"/>
        </w:rPr>
        <w:t>Пгт и малые города часто являются “площадкой” для будущей жизни и ареной несбывшихся надежд.</w:t>
      </w:r>
    </w:p>
    <w:p w:rsidR="005B3625" w:rsidRDefault="005B3625">
      <w:pPr>
        <w:ind w:firstLine="720"/>
        <w:jc w:val="both"/>
        <w:rPr>
          <w:sz w:val="24"/>
          <w:szCs w:val="24"/>
        </w:rPr>
      </w:pPr>
      <w:r>
        <w:rPr>
          <w:sz w:val="24"/>
          <w:szCs w:val="24"/>
        </w:rPr>
        <w:t>4. Исследование негативных авто- и гетеростереотипов выявило их преимущественную принадлежность молодым возрастным группам 20-летних во всех типах поселений, но наиболее ярко выраженные в пограничных по статусу. Низкие показатели выраженности гетеростереотипов легко изменяют позитивную направленность на негативную.</w:t>
      </w:r>
    </w:p>
    <w:p w:rsidR="005B3625" w:rsidRDefault="005B3625">
      <w:pPr>
        <w:numPr>
          <w:ilvl w:val="0"/>
          <w:numId w:val="23"/>
        </w:numPr>
        <w:jc w:val="both"/>
        <w:rPr>
          <w:sz w:val="24"/>
          <w:szCs w:val="24"/>
        </w:rPr>
      </w:pPr>
      <w:r>
        <w:rPr>
          <w:sz w:val="24"/>
          <w:szCs w:val="24"/>
        </w:rPr>
        <w:t>Ответы на открытые вопросы выявили следующие черты характера:</w:t>
      </w:r>
    </w:p>
    <w:p w:rsidR="005B3625" w:rsidRDefault="005B3625">
      <w:pPr>
        <w:jc w:val="both"/>
        <w:rPr>
          <w:sz w:val="24"/>
          <w:szCs w:val="24"/>
        </w:rPr>
      </w:pPr>
    </w:p>
    <w:p w:rsidR="005B3625" w:rsidRDefault="005B3625">
      <w:pPr>
        <w:ind w:left="720"/>
        <w:jc w:val="both"/>
        <w:rPr>
          <w:sz w:val="24"/>
          <w:szCs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30"/>
        <w:gridCol w:w="2130"/>
        <w:gridCol w:w="2130"/>
        <w:gridCol w:w="2130"/>
      </w:tblGrid>
      <w:tr w:rsidR="005B3625" w:rsidRPr="005B3625">
        <w:tc>
          <w:tcPr>
            <w:tcW w:w="4260" w:type="dxa"/>
            <w:gridSpan w:val="2"/>
            <w:tcBorders>
              <w:top w:val="single" w:sz="12" w:space="0" w:color="auto"/>
            </w:tcBorders>
          </w:tcPr>
          <w:p w:rsidR="005B3625" w:rsidRPr="005B3625" w:rsidRDefault="005B3625">
            <w:pPr>
              <w:jc w:val="center"/>
              <w:rPr>
                <w:sz w:val="24"/>
                <w:szCs w:val="24"/>
              </w:rPr>
            </w:pPr>
            <w:r w:rsidRPr="005B3625">
              <w:rPr>
                <w:sz w:val="24"/>
                <w:szCs w:val="24"/>
              </w:rPr>
              <w:t>Черты характера русских</w:t>
            </w:r>
          </w:p>
        </w:tc>
        <w:tc>
          <w:tcPr>
            <w:tcW w:w="4260" w:type="dxa"/>
            <w:gridSpan w:val="2"/>
            <w:tcBorders>
              <w:top w:val="single" w:sz="12" w:space="0" w:color="auto"/>
            </w:tcBorders>
          </w:tcPr>
          <w:p w:rsidR="005B3625" w:rsidRPr="005B3625" w:rsidRDefault="005B3625">
            <w:pPr>
              <w:jc w:val="center"/>
              <w:rPr>
                <w:sz w:val="24"/>
                <w:szCs w:val="24"/>
              </w:rPr>
            </w:pPr>
            <w:r w:rsidRPr="005B3625">
              <w:rPr>
                <w:sz w:val="24"/>
                <w:szCs w:val="24"/>
              </w:rPr>
              <w:t>Черты характера украинцев</w:t>
            </w:r>
          </w:p>
        </w:tc>
      </w:tr>
      <w:tr w:rsidR="005B3625" w:rsidRPr="005B3625">
        <w:tc>
          <w:tcPr>
            <w:tcW w:w="2130" w:type="dxa"/>
          </w:tcPr>
          <w:p w:rsidR="005B3625" w:rsidRPr="005B3625" w:rsidRDefault="005B3625">
            <w:pPr>
              <w:jc w:val="both"/>
              <w:rPr>
                <w:sz w:val="24"/>
                <w:szCs w:val="24"/>
              </w:rPr>
            </w:pPr>
            <w:r w:rsidRPr="005B3625">
              <w:rPr>
                <w:sz w:val="24"/>
                <w:szCs w:val="24"/>
              </w:rPr>
              <w:t>позитивные</w:t>
            </w:r>
          </w:p>
        </w:tc>
        <w:tc>
          <w:tcPr>
            <w:tcW w:w="2130" w:type="dxa"/>
          </w:tcPr>
          <w:p w:rsidR="005B3625" w:rsidRPr="005B3625" w:rsidRDefault="005B3625">
            <w:pPr>
              <w:jc w:val="both"/>
              <w:rPr>
                <w:sz w:val="24"/>
                <w:szCs w:val="24"/>
              </w:rPr>
            </w:pPr>
            <w:r w:rsidRPr="005B3625">
              <w:rPr>
                <w:sz w:val="24"/>
                <w:szCs w:val="24"/>
              </w:rPr>
              <w:t>негативные</w:t>
            </w:r>
          </w:p>
        </w:tc>
        <w:tc>
          <w:tcPr>
            <w:tcW w:w="2130" w:type="dxa"/>
          </w:tcPr>
          <w:p w:rsidR="005B3625" w:rsidRPr="005B3625" w:rsidRDefault="005B3625">
            <w:pPr>
              <w:jc w:val="both"/>
              <w:rPr>
                <w:sz w:val="24"/>
                <w:szCs w:val="24"/>
              </w:rPr>
            </w:pPr>
            <w:r w:rsidRPr="005B3625">
              <w:rPr>
                <w:sz w:val="24"/>
                <w:szCs w:val="24"/>
              </w:rPr>
              <w:t>позитивные</w:t>
            </w:r>
          </w:p>
        </w:tc>
        <w:tc>
          <w:tcPr>
            <w:tcW w:w="2130" w:type="dxa"/>
          </w:tcPr>
          <w:p w:rsidR="005B3625" w:rsidRPr="005B3625" w:rsidRDefault="005B3625">
            <w:pPr>
              <w:jc w:val="both"/>
              <w:rPr>
                <w:sz w:val="24"/>
                <w:szCs w:val="24"/>
              </w:rPr>
            </w:pPr>
            <w:r w:rsidRPr="005B3625">
              <w:rPr>
                <w:sz w:val="24"/>
                <w:szCs w:val="24"/>
              </w:rPr>
              <w:t>негативные</w:t>
            </w:r>
          </w:p>
        </w:tc>
      </w:tr>
      <w:tr w:rsidR="005B3625" w:rsidRPr="005B3625">
        <w:tc>
          <w:tcPr>
            <w:tcW w:w="2130" w:type="dxa"/>
          </w:tcPr>
          <w:p w:rsidR="005B3625" w:rsidRPr="005B3625" w:rsidRDefault="005B3625">
            <w:pPr>
              <w:jc w:val="both"/>
              <w:rPr>
                <w:sz w:val="24"/>
                <w:szCs w:val="24"/>
              </w:rPr>
            </w:pPr>
            <w:r w:rsidRPr="005B3625">
              <w:rPr>
                <w:sz w:val="24"/>
                <w:szCs w:val="24"/>
              </w:rPr>
              <w:t>доброта - 19%</w:t>
            </w:r>
          </w:p>
        </w:tc>
        <w:tc>
          <w:tcPr>
            <w:tcW w:w="2130" w:type="dxa"/>
          </w:tcPr>
          <w:p w:rsidR="005B3625" w:rsidRPr="005B3625" w:rsidRDefault="005B3625">
            <w:pPr>
              <w:jc w:val="both"/>
              <w:rPr>
                <w:sz w:val="24"/>
                <w:szCs w:val="24"/>
              </w:rPr>
            </w:pPr>
            <w:r w:rsidRPr="005B3625">
              <w:rPr>
                <w:sz w:val="24"/>
                <w:szCs w:val="24"/>
              </w:rPr>
              <w:t>безответственность</w:t>
            </w:r>
          </w:p>
        </w:tc>
        <w:tc>
          <w:tcPr>
            <w:tcW w:w="2130" w:type="dxa"/>
          </w:tcPr>
          <w:p w:rsidR="005B3625" w:rsidRPr="005B3625" w:rsidRDefault="005B3625">
            <w:pPr>
              <w:jc w:val="both"/>
              <w:rPr>
                <w:sz w:val="24"/>
                <w:szCs w:val="24"/>
              </w:rPr>
            </w:pPr>
            <w:r w:rsidRPr="005B3625">
              <w:rPr>
                <w:sz w:val="24"/>
                <w:szCs w:val="24"/>
              </w:rPr>
              <w:t>аккуратность - 18%</w:t>
            </w:r>
          </w:p>
        </w:tc>
        <w:tc>
          <w:tcPr>
            <w:tcW w:w="2130" w:type="dxa"/>
          </w:tcPr>
          <w:p w:rsidR="005B3625" w:rsidRPr="005B3625" w:rsidRDefault="005B3625">
            <w:pPr>
              <w:jc w:val="both"/>
              <w:rPr>
                <w:sz w:val="24"/>
                <w:szCs w:val="24"/>
              </w:rPr>
            </w:pPr>
            <w:r w:rsidRPr="005B3625">
              <w:rPr>
                <w:sz w:val="24"/>
                <w:szCs w:val="24"/>
              </w:rPr>
              <w:t>жадность - 30%</w:t>
            </w:r>
          </w:p>
        </w:tc>
      </w:tr>
      <w:tr w:rsidR="005B3625" w:rsidRPr="005B3625">
        <w:tc>
          <w:tcPr>
            <w:tcW w:w="2130" w:type="dxa"/>
          </w:tcPr>
          <w:p w:rsidR="005B3625" w:rsidRPr="005B3625" w:rsidRDefault="005B3625">
            <w:pPr>
              <w:jc w:val="both"/>
              <w:rPr>
                <w:sz w:val="24"/>
                <w:szCs w:val="24"/>
              </w:rPr>
            </w:pPr>
            <w:r w:rsidRPr="005B3625">
              <w:rPr>
                <w:sz w:val="24"/>
                <w:szCs w:val="24"/>
              </w:rPr>
              <w:t>гостеприимность-17%</w:t>
            </w:r>
          </w:p>
        </w:tc>
        <w:tc>
          <w:tcPr>
            <w:tcW w:w="2130" w:type="dxa"/>
          </w:tcPr>
          <w:p w:rsidR="005B3625" w:rsidRPr="005B3625" w:rsidRDefault="005B3625">
            <w:pPr>
              <w:jc w:val="both"/>
              <w:rPr>
                <w:sz w:val="24"/>
                <w:szCs w:val="24"/>
              </w:rPr>
            </w:pPr>
            <w:r w:rsidRPr="005B3625">
              <w:rPr>
                <w:sz w:val="24"/>
                <w:szCs w:val="24"/>
              </w:rPr>
              <w:t>бесшабашность - 21%</w:t>
            </w:r>
          </w:p>
        </w:tc>
        <w:tc>
          <w:tcPr>
            <w:tcW w:w="2130" w:type="dxa"/>
          </w:tcPr>
          <w:p w:rsidR="005B3625" w:rsidRPr="005B3625" w:rsidRDefault="005B3625">
            <w:pPr>
              <w:jc w:val="both"/>
              <w:rPr>
                <w:sz w:val="24"/>
                <w:szCs w:val="24"/>
              </w:rPr>
            </w:pPr>
            <w:r w:rsidRPr="005B3625">
              <w:rPr>
                <w:sz w:val="24"/>
                <w:szCs w:val="24"/>
              </w:rPr>
              <w:t>веселость - 10%</w:t>
            </w:r>
          </w:p>
        </w:tc>
        <w:tc>
          <w:tcPr>
            <w:tcW w:w="2130" w:type="dxa"/>
          </w:tcPr>
          <w:p w:rsidR="005B3625" w:rsidRPr="005B3625" w:rsidRDefault="005B3625">
            <w:pPr>
              <w:jc w:val="both"/>
              <w:rPr>
                <w:sz w:val="24"/>
                <w:szCs w:val="24"/>
              </w:rPr>
            </w:pPr>
            <w:r w:rsidRPr="005B3625">
              <w:rPr>
                <w:sz w:val="24"/>
                <w:szCs w:val="24"/>
              </w:rPr>
              <w:t>злость</w:t>
            </w:r>
          </w:p>
        </w:tc>
      </w:tr>
      <w:tr w:rsidR="005B3625" w:rsidRPr="005B3625">
        <w:tc>
          <w:tcPr>
            <w:tcW w:w="2130" w:type="dxa"/>
          </w:tcPr>
          <w:p w:rsidR="005B3625" w:rsidRPr="005B3625" w:rsidRDefault="005B3625">
            <w:pPr>
              <w:jc w:val="both"/>
              <w:rPr>
                <w:sz w:val="24"/>
                <w:szCs w:val="24"/>
              </w:rPr>
            </w:pPr>
            <w:r w:rsidRPr="005B3625">
              <w:rPr>
                <w:sz w:val="24"/>
                <w:szCs w:val="24"/>
              </w:rPr>
              <w:t>смелость</w:t>
            </w:r>
          </w:p>
        </w:tc>
        <w:tc>
          <w:tcPr>
            <w:tcW w:w="2130" w:type="dxa"/>
          </w:tcPr>
          <w:p w:rsidR="005B3625" w:rsidRPr="005B3625" w:rsidRDefault="005B3625">
            <w:pPr>
              <w:jc w:val="both"/>
              <w:rPr>
                <w:sz w:val="24"/>
                <w:szCs w:val="24"/>
              </w:rPr>
            </w:pPr>
            <w:r w:rsidRPr="005B3625">
              <w:rPr>
                <w:sz w:val="24"/>
                <w:szCs w:val="24"/>
              </w:rPr>
              <w:t>расхлябанность</w:t>
            </w:r>
          </w:p>
        </w:tc>
        <w:tc>
          <w:tcPr>
            <w:tcW w:w="2130" w:type="dxa"/>
          </w:tcPr>
          <w:p w:rsidR="005B3625" w:rsidRPr="005B3625" w:rsidRDefault="005B3625">
            <w:pPr>
              <w:jc w:val="both"/>
              <w:rPr>
                <w:sz w:val="24"/>
                <w:szCs w:val="24"/>
              </w:rPr>
            </w:pPr>
            <w:r w:rsidRPr="005B3625">
              <w:rPr>
                <w:sz w:val="24"/>
                <w:szCs w:val="24"/>
              </w:rPr>
              <w:t>доброта - 10%</w:t>
            </w:r>
          </w:p>
        </w:tc>
        <w:tc>
          <w:tcPr>
            <w:tcW w:w="2130" w:type="dxa"/>
          </w:tcPr>
          <w:p w:rsidR="005B3625" w:rsidRPr="005B3625" w:rsidRDefault="005B3625">
            <w:pPr>
              <w:jc w:val="both"/>
              <w:rPr>
                <w:sz w:val="24"/>
                <w:szCs w:val="24"/>
              </w:rPr>
            </w:pPr>
            <w:r w:rsidRPr="005B3625">
              <w:rPr>
                <w:sz w:val="24"/>
                <w:szCs w:val="24"/>
              </w:rPr>
              <w:t>скупость</w:t>
            </w:r>
          </w:p>
        </w:tc>
      </w:tr>
      <w:tr w:rsidR="005B3625" w:rsidRPr="005B3625">
        <w:tc>
          <w:tcPr>
            <w:tcW w:w="2130" w:type="dxa"/>
          </w:tcPr>
          <w:p w:rsidR="005B3625" w:rsidRPr="005B3625" w:rsidRDefault="005B3625">
            <w:pPr>
              <w:jc w:val="both"/>
              <w:rPr>
                <w:sz w:val="24"/>
                <w:szCs w:val="24"/>
              </w:rPr>
            </w:pPr>
            <w:r w:rsidRPr="005B3625">
              <w:rPr>
                <w:sz w:val="24"/>
                <w:szCs w:val="24"/>
              </w:rPr>
              <w:t>честность</w:t>
            </w:r>
          </w:p>
        </w:tc>
        <w:tc>
          <w:tcPr>
            <w:tcW w:w="2130" w:type="dxa"/>
          </w:tcPr>
          <w:p w:rsidR="005B3625" w:rsidRPr="005B3625" w:rsidRDefault="005B3625">
            <w:pPr>
              <w:jc w:val="both"/>
              <w:rPr>
                <w:sz w:val="24"/>
                <w:szCs w:val="24"/>
              </w:rPr>
            </w:pPr>
            <w:r w:rsidRPr="005B3625">
              <w:rPr>
                <w:sz w:val="24"/>
                <w:szCs w:val="24"/>
              </w:rPr>
              <w:t>пьянство - 20%</w:t>
            </w:r>
          </w:p>
        </w:tc>
        <w:tc>
          <w:tcPr>
            <w:tcW w:w="2130" w:type="dxa"/>
          </w:tcPr>
          <w:p w:rsidR="005B3625" w:rsidRPr="005B3625" w:rsidRDefault="005B3625">
            <w:pPr>
              <w:jc w:val="both"/>
              <w:rPr>
                <w:sz w:val="24"/>
                <w:szCs w:val="24"/>
              </w:rPr>
            </w:pPr>
            <w:r w:rsidRPr="005B3625">
              <w:rPr>
                <w:sz w:val="24"/>
                <w:szCs w:val="24"/>
              </w:rPr>
              <w:t>хозяйственность</w:t>
            </w:r>
          </w:p>
        </w:tc>
        <w:tc>
          <w:tcPr>
            <w:tcW w:w="2130" w:type="dxa"/>
          </w:tcPr>
          <w:p w:rsidR="005B3625" w:rsidRPr="005B3625" w:rsidRDefault="005B3625">
            <w:pPr>
              <w:jc w:val="both"/>
              <w:rPr>
                <w:sz w:val="24"/>
                <w:szCs w:val="24"/>
              </w:rPr>
            </w:pPr>
            <w:r w:rsidRPr="005B3625">
              <w:rPr>
                <w:sz w:val="24"/>
                <w:szCs w:val="24"/>
              </w:rPr>
              <w:t>хитрость</w:t>
            </w:r>
          </w:p>
        </w:tc>
      </w:tr>
      <w:tr w:rsidR="005B3625" w:rsidRPr="005B3625">
        <w:tc>
          <w:tcPr>
            <w:tcW w:w="2130" w:type="dxa"/>
          </w:tcPr>
          <w:p w:rsidR="005B3625" w:rsidRPr="005B3625" w:rsidRDefault="005B3625">
            <w:pPr>
              <w:jc w:val="both"/>
              <w:rPr>
                <w:sz w:val="24"/>
                <w:szCs w:val="24"/>
              </w:rPr>
            </w:pPr>
            <w:r w:rsidRPr="005B3625">
              <w:rPr>
                <w:sz w:val="24"/>
                <w:szCs w:val="24"/>
              </w:rPr>
              <w:t>общительность</w:t>
            </w:r>
          </w:p>
        </w:tc>
        <w:tc>
          <w:tcPr>
            <w:tcW w:w="2130" w:type="dxa"/>
          </w:tcPr>
          <w:p w:rsidR="005B3625" w:rsidRPr="005B3625" w:rsidRDefault="005B3625">
            <w:pPr>
              <w:jc w:val="both"/>
              <w:rPr>
                <w:sz w:val="24"/>
                <w:szCs w:val="24"/>
              </w:rPr>
            </w:pPr>
            <w:r w:rsidRPr="005B3625">
              <w:rPr>
                <w:sz w:val="24"/>
                <w:szCs w:val="24"/>
              </w:rPr>
              <w:t>злость - 19%</w:t>
            </w:r>
          </w:p>
        </w:tc>
        <w:tc>
          <w:tcPr>
            <w:tcW w:w="2130" w:type="dxa"/>
          </w:tcPr>
          <w:p w:rsidR="005B3625" w:rsidRPr="005B3625" w:rsidRDefault="005B3625">
            <w:pPr>
              <w:jc w:val="both"/>
              <w:rPr>
                <w:sz w:val="24"/>
                <w:szCs w:val="24"/>
              </w:rPr>
            </w:pPr>
            <w:r w:rsidRPr="005B3625">
              <w:rPr>
                <w:sz w:val="24"/>
                <w:szCs w:val="24"/>
              </w:rPr>
              <w:t>домовитость</w:t>
            </w:r>
          </w:p>
        </w:tc>
        <w:tc>
          <w:tcPr>
            <w:tcW w:w="2130" w:type="dxa"/>
          </w:tcPr>
          <w:p w:rsidR="005B3625" w:rsidRPr="005B3625" w:rsidRDefault="005B3625">
            <w:pPr>
              <w:jc w:val="both"/>
              <w:rPr>
                <w:sz w:val="24"/>
                <w:szCs w:val="24"/>
              </w:rPr>
            </w:pPr>
          </w:p>
        </w:tc>
      </w:tr>
      <w:tr w:rsidR="005B3625" w:rsidRPr="005B3625">
        <w:tc>
          <w:tcPr>
            <w:tcW w:w="2130" w:type="dxa"/>
          </w:tcPr>
          <w:p w:rsidR="005B3625" w:rsidRPr="005B3625" w:rsidRDefault="005B3625">
            <w:pPr>
              <w:jc w:val="both"/>
              <w:rPr>
                <w:sz w:val="24"/>
                <w:szCs w:val="24"/>
              </w:rPr>
            </w:pPr>
          </w:p>
        </w:tc>
        <w:tc>
          <w:tcPr>
            <w:tcW w:w="2130" w:type="dxa"/>
          </w:tcPr>
          <w:p w:rsidR="005B3625" w:rsidRPr="005B3625" w:rsidRDefault="005B3625">
            <w:pPr>
              <w:jc w:val="both"/>
              <w:rPr>
                <w:sz w:val="24"/>
                <w:szCs w:val="24"/>
              </w:rPr>
            </w:pPr>
            <w:r w:rsidRPr="005B3625">
              <w:rPr>
                <w:sz w:val="24"/>
                <w:szCs w:val="24"/>
              </w:rPr>
              <w:t>излишняя щедрость</w:t>
            </w:r>
          </w:p>
        </w:tc>
        <w:tc>
          <w:tcPr>
            <w:tcW w:w="2130" w:type="dxa"/>
          </w:tcPr>
          <w:p w:rsidR="005B3625" w:rsidRPr="005B3625" w:rsidRDefault="005B3625">
            <w:pPr>
              <w:jc w:val="both"/>
              <w:rPr>
                <w:sz w:val="24"/>
                <w:szCs w:val="24"/>
              </w:rPr>
            </w:pPr>
            <w:r w:rsidRPr="005B3625">
              <w:rPr>
                <w:sz w:val="24"/>
                <w:szCs w:val="24"/>
              </w:rPr>
              <w:t>гостеприимность</w:t>
            </w:r>
          </w:p>
        </w:tc>
        <w:tc>
          <w:tcPr>
            <w:tcW w:w="2130" w:type="dxa"/>
          </w:tcPr>
          <w:p w:rsidR="005B3625" w:rsidRPr="005B3625" w:rsidRDefault="005B3625">
            <w:pPr>
              <w:jc w:val="both"/>
              <w:rPr>
                <w:sz w:val="24"/>
                <w:szCs w:val="24"/>
              </w:rPr>
            </w:pPr>
          </w:p>
        </w:tc>
      </w:tr>
      <w:tr w:rsidR="005B3625" w:rsidRPr="005B3625">
        <w:tc>
          <w:tcPr>
            <w:tcW w:w="2130" w:type="dxa"/>
          </w:tcPr>
          <w:p w:rsidR="005B3625" w:rsidRPr="005B3625" w:rsidRDefault="005B3625">
            <w:pPr>
              <w:jc w:val="both"/>
              <w:rPr>
                <w:sz w:val="24"/>
                <w:szCs w:val="24"/>
              </w:rPr>
            </w:pPr>
          </w:p>
        </w:tc>
        <w:tc>
          <w:tcPr>
            <w:tcW w:w="2130" w:type="dxa"/>
          </w:tcPr>
          <w:p w:rsidR="005B3625" w:rsidRPr="005B3625" w:rsidRDefault="005B3625">
            <w:pPr>
              <w:jc w:val="both"/>
              <w:rPr>
                <w:sz w:val="24"/>
                <w:szCs w:val="24"/>
              </w:rPr>
            </w:pPr>
            <w:r w:rsidRPr="005B3625">
              <w:rPr>
                <w:sz w:val="24"/>
                <w:szCs w:val="24"/>
              </w:rPr>
              <w:t>лень</w:t>
            </w:r>
          </w:p>
        </w:tc>
        <w:tc>
          <w:tcPr>
            <w:tcW w:w="2130" w:type="dxa"/>
          </w:tcPr>
          <w:p w:rsidR="005B3625" w:rsidRPr="005B3625" w:rsidRDefault="005B3625">
            <w:pPr>
              <w:jc w:val="both"/>
              <w:rPr>
                <w:sz w:val="24"/>
                <w:szCs w:val="24"/>
              </w:rPr>
            </w:pPr>
            <w:r w:rsidRPr="005B3625">
              <w:rPr>
                <w:sz w:val="24"/>
                <w:szCs w:val="24"/>
              </w:rPr>
              <w:t>экономность</w:t>
            </w:r>
          </w:p>
        </w:tc>
        <w:tc>
          <w:tcPr>
            <w:tcW w:w="2130" w:type="dxa"/>
          </w:tcPr>
          <w:p w:rsidR="005B3625" w:rsidRPr="005B3625" w:rsidRDefault="005B3625">
            <w:pPr>
              <w:jc w:val="both"/>
              <w:rPr>
                <w:sz w:val="24"/>
                <w:szCs w:val="24"/>
              </w:rPr>
            </w:pPr>
          </w:p>
        </w:tc>
      </w:tr>
      <w:tr w:rsidR="005B3625" w:rsidRPr="005B3625">
        <w:tc>
          <w:tcPr>
            <w:tcW w:w="2130" w:type="dxa"/>
          </w:tcPr>
          <w:p w:rsidR="005B3625" w:rsidRPr="005B3625" w:rsidRDefault="005B3625">
            <w:pPr>
              <w:jc w:val="both"/>
              <w:rPr>
                <w:sz w:val="24"/>
                <w:szCs w:val="24"/>
              </w:rPr>
            </w:pPr>
          </w:p>
        </w:tc>
        <w:tc>
          <w:tcPr>
            <w:tcW w:w="2130" w:type="dxa"/>
          </w:tcPr>
          <w:p w:rsidR="005B3625" w:rsidRPr="005B3625" w:rsidRDefault="005B3625">
            <w:pPr>
              <w:jc w:val="both"/>
              <w:rPr>
                <w:sz w:val="24"/>
                <w:szCs w:val="24"/>
              </w:rPr>
            </w:pPr>
            <w:r w:rsidRPr="005B3625">
              <w:rPr>
                <w:sz w:val="24"/>
                <w:szCs w:val="24"/>
              </w:rPr>
              <w:t>грубость</w:t>
            </w:r>
          </w:p>
        </w:tc>
        <w:tc>
          <w:tcPr>
            <w:tcW w:w="2130" w:type="dxa"/>
          </w:tcPr>
          <w:p w:rsidR="005B3625" w:rsidRPr="005B3625" w:rsidRDefault="005B3625">
            <w:pPr>
              <w:jc w:val="both"/>
              <w:rPr>
                <w:sz w:val="24"/>
                <w:szCs w:val="24"/>
              </w:rPr>
            </w:pPr>
            <w:r w:rsidRPr="005B3625">
              <w:rPr>
                <w:sz w:val="24"/>
                <w:szCs w:val="24"/>
              </w:rPr>
              <w:t>вежливость</w:t>
            </w:r>
          </w:p>
        </w:tc>
        <w:tc>
          <w:tcPr>
            <w:tcW w:w="2130" w:type="dxa"/>
          </w:tcPr>
          <w:p w:rsidR="005B3625" w:rsidRPr="005B3625" w:rsidRDefault="005B3625">
            <w:pPr>
              <w:jc w:val="both"/>
              <w:rPr>
                <w:sz w:val="24"/>
                <w:szCs w:val="24"/>
              </w:rPr>
            </w:pPr>
          </w:p>
        </w:tc>
      </w:tr>
      <w:tr w:rsidR="005B3625" w:rsidRPr="005B3625">
        <w:tc>
          <w:tcPr>
            <w:tcW w:w="2130" w:type="dxa"/>
          </w:tcPr>
          <w:p w:rsidR="005B3625" w:rsidRPr="005B3625" w:rsidRDefault="005B3625">
            <w:pPr>
              <w:jc w:val="both"/>
              <w:rPr>
                <w:sz w:val="24"/>
                <w:szCs w:val="24"/>
              </w:rPr>
            </w:pPr>
          </w:p>
        </w:tc>
        <w:tc>
          <w:tcPr>
            <w:tcW w:w="2130" w:type="dxa"/>
          </w:tcPr>
          <w:p w:rsidR="005B3625" w:rsidRPr="005B3625" w:rsidRDefault="005B3625">
            <w:pPr>
              <w:jc w:val="both"/>
              <w:rPr>
                <w:sz w:val="24"/>
                <w:szCs w:val="24"/>
              </w:rPr>
            </w:pPr>
            <w:r w:rsidRPr="005B3625">
              <w:rPr>
                <w:sz w:val="24"/>
                <w:szCs w:val="24"/>
              </w:rPr>
              <w:t>неряшливость</w:t>
            </w:r>
          </w:p>
        </w:tc>
        <w:tc>
          <w:tcPr>
            <w:tcW w:w="2130" w:type="dxa"/>
          </w:tcPr>
          <w:p w:rsidR="005B3625" w:rsidRPr="005B3625" w:rsidRDefault="005B3625">
            <w:pPr>
              <w:jc w:val="both"/>
              <w:rPr>
                <w:sz w:val="24"/>
                <w:szCs w:val="24"/>
              </w:rPr>
            </w:pPr>
            <w:r w:rsidRPr="005B3625">
              <w:rPr>
                <w:sz w:val="24"/>
                <w:szCs w:val="24"/>
              </w:rPr>
              <w:t>щедрость</w:t>
            </w:r>
          </w:p>
        </w:tc>
        <w:tc>
          <w:tcPr>
            <w:tcW w:w="2130" w:type="dxa"/>
          </w:tcPr>
          <w:p w:rsidR="005B3625" w:rsidRPr="005B3625" w:rsidRDefault="005B3625">
            <w:pPr>
              <w:jc w:val="both"/>
              <w:rPr>
                <w:sz w:val="24"/>
                <w:szCs w:val="24"/>
              </w:rPr>
            </w:pPr>
          </w:p>
        </w:tc>
      </w:tr>
      <w:tr w:rsidR="005B3625" w:rsidRPr="005B3625">
        <w:tc>
          <w:tcPr>
            <w:tcW w:w="2130" w:type="dxa"/>
            <w:tcBorders>
              <w:bottom w:val="single" w:sz="12" w:space="0" w:color="auto"/>
            </w:tcBorders>
          </w:tcPr>
          <w:p w:rsidR="005B3625" w:rsidRPr="005B3625" w:rsidRDefault="005B3625">
            <w:pPr>
              <w:jc w:val="both"/>
              <w:rPr>
                <w:sz w:val="24"/>
                <w:szCs w:val="24"/>
              </w:rPr>
            </w:pPr>
          </w:p>
        </w:tc>
        <w:tc>
          <w:tcPr>
            <w:tcW w:w="2130" w:type="dxa"/>
            <w:tcBorders>
              <w:bottom w:val="single" w:sz="12" w:space="0" w:color="auto"/>
            </w:tcBorders>
          </w:tcPr>
          <w:p w:rsidR="005B3625" w:rsidRPr="005B3625" w:rsidRDefault="005B3625">
            <w:pPr>
              <w:jc w:val="both"/>
              <w:rPr>
                <w:sz w:val="24"/>
                <w:szCs w:val="24"/>
              </w:rPr>
            </w:pPr>
            <w:r w:rsidRPr="005B3625">
              <w:rPr>
                <w:sz w:val="24"/>
                <w:szCs w:val="24"/>
              </w:rPr>
              <w:t>расчетливость</w:t>
            </w:r>
          </w:p>
        </w:tc>
        <w:tc>
          <w:tcPr>
            <w:tcW w:w="2130" w:type="dxa"/>
            <w:tcBorders>
              <w:bottom w:val="single" w:sz="12" w:space="0" w:color="auto"/>
            </w:tcBorders>
          </w:tcPr>
          <w:p w:rsidR="005B3625" w:rsidRPr="005B3625" w:rsidRDefault="005B3625">
            <w:pPr>
              <w:jc w:val="both"/>
              <w:rPr>
                <w:sz w:val="24"/>
                <w:szCs w:val="24"/>
              </w:rPr>
            </w:pPr>
          </w:p>
        </w:tc>
        <w:tc>
          <w:tcPr>
            <w:tcW w:w="2130" w:type="dxa"/>
            <w:tcBorders>
              <w:bottom w:val="single" w:sz="12" w:space="0" w:color="auto"/>
            </w:tcBorders>
          </w:tcPr>
          <w:p w:rsidR="005B3625" w:rsidRPr="005B3625" w:rsidRDefault="005B3625">
            <w:pPr>
              <w:jc w:val="both"/>
              <w:rPr>
                <w:sz w:val="24"/>
                <w:szCs w:val="24"/>
              </w:rPr>
            </w:pPr>
          </w:p>
        </w:tc>
      </w:tr>
    </w:tbl>
    <w:p w:rsidR="005B3625" w:rsidRDefault="005B3625">
      <w:pPr>
        <w:ind w:left="720"/>
        <w:jc w:val="both"/>
        <w:rPr>
          <w:sz w:val="24"/>
          <w:szCs w:val="24"/>
        </w:rPr>
      </w:pPr>
    </w:p>
    <w:p w:rsidR="005B3625" w:rsidRDefault="005B3625">
      <w:pPr>
        <w:pStyle w:val="3"/>
      </w:pPr>
      <w:r>
        <w:t>Непосредственно на границе и на значительном удалении от нее проявляется “одинаковость” восприятия двух этносов. Наиболее высокая степень различий наблюдается в пгт и малых городах приграничья.</w:t>
      </w:r>
    </w:p>
    <w:p w:rsidR="005B3625" w:rsidRDefault="005B3625">
      <w:pPr>
        <w:ind w:firstLine="720"/>
        <w:jc w:val="both"/>
        <w:rPr>
          <w:sz w:val="24"/>
          <w:szCs w:val="24"/>
        </w:rPr>
      </w:pPr>
    </w:p>
    <w:p w:rsidR="005B3625" w:rsidRDefault="005B3625">
      <w:pPr>
        <w:ind w:firstLine="720"/>
        <w:jc w:val="both"/>
        <w:rPr>
          <w:sz w:val="24"/>
          <w:szCs w:val="24"/>
        </w:rPr>
      </w:pPr>
      <w:r>
        <w:rPr>
          <w:sz w:val="24"/>
          <w:szCs w:val="24"/>
        </w:rPr>
        <w:t>Проведенное исследование подтвердило, что граница проведена по “живому” экономическому и социально-культурному пространству. Приграничье лишено нужной инфраструктуры. В прилегающих к нему районах мало многофункциональных городов, способных превратить приграничные полосы в зоны экономического и культурного контакта, непосредственной территориально-хозяйственной интеграции. Преобладают малые, экономически худосочные города. Недостаточная транспортная пересеченность.</w:t>
      </w:r>
    </w:p>
    <w:p w:rsidR="005B3625" w:rsidRDefault="005B3625">
      <w:pPr>
        <w:ind w:firstLine="720"/>
        <w:jc w:val="both"/>
        <w:rPr>
          <w:sz w:val="24"/>
          <w:szCs w:val="24"/>
        </w:rPr>
      </w:pPr>
      <w:r>
        <w:rPr>
          <w:sz w:val="24"/>
          <w:szCs w:val="24"/>
        </w:rPr>
        <w:t>У разных участков новых границ ситуация неодинакова. У них разная степень напряженности, различный уровень и характер традиционных связей, различная интенсивность экономического взаимодействия, разные природные условия. Все это требует учета при разработке программ совершенствования расселения и формирования инфраструктуры для перспективного обустройства территории.</w:t>
      </w:r>
    </w:p>
    <w:p w:rsidR="005B3625" w:rsidRDefault="005B3625">
      <w:pPr>
        <w:rPr>
          <w:sz w:val="24"/>
          <w:szCs w:val="24"/>
          <w:lang w:val="en-US"/>
        </w:rPr>
      </w:pPr>
    </w:p>
    <w:p w:rsidR="005B3625" w:rsidRDefault="005B3625">
      <w:pPr>
        <w:rPr>
          <w:sz w:val="24"/>
          <w:szCs w:val="24"/>
          <w:lang w:val="en-US"/>
        </w:rPr>
      </w:pPr>
      <w:r>
        <w:rPr>
          <w:sz w:val="24"/>
          <w:szCs w:val="24"/>
        </w:rPr>
        <w:t>Автор Л.И. Попкова</w:t>
      </w:r>
      <w:bookmarkStart w:id="1" w:name="_GoBack"/>
      <w:bookmarkEnd w:id="1"/>
    </w:p>
    <w:sectPr w:rsidR="005B3625">
      <w:headerReference w:type="default" r:id="rId7"/>
      <w:footerReference w:type="default" r:id="rId8"/>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625" w:rsidRDefault="005B3625">
      <w:r>
        <w:separator/>
      </w:r>
    </w:p>
  </w:endnote>
  <w:endnote w:type="continuationSeparator" w:id="0">
    <w:p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25" w:rsidRDefault="00620053">
    <w:pPr>
      <w:pStyle w:val="ad"/>
      <w:framePr w:wrap="auto" w:vAnchor="text" w:hAnchor="margin" w:xAlign="right" w:y="1"/>
      <w:rPr>
        <w:rStyle w:val="af"/>
      </w:rPr>
    </w:pPr>
    <w:r>
      <w:rPr>
        <w:rStyle w:val="af"/>
        <w:noProof/>
      </w:rPr>
      <w:t>1</w:t>
    </w:r>
  </w:p>
  <w:p w:rsidR="005B3625" w:rsidRDefault="005B3625">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625" w:rsidRDefault="005B3625">
      <w:r>
        <w:separator/>
      </w:r>
    </w:p>
  </w:footnote>
  <w:footnote w:type="continuationSeparator" w:id="0">
    <w:p w:rsidR="005B3625" w:rsidRDefault="005B3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25" w:rsidRDefault="005B3625">
    <w:pPr>
      <w:pStyle w:val="ab"/>
      <w:pBdr>
        <w:bottom w:val="single" w:sz="4" w:space="1" w:color="auto"/>
      </w:pBdr>
      <w:jc w:val="center"/>
      <w:rPr>
        <w:i/>
        <w:iCs/>
        <w:color w:val="800000"/>
        <w:sz w:val="18"/>
        <w:szCs w:val="18"/>
      </w:rPr>
    </w:pPr>
    <w:r>
      <w:rPr>
        <w:i/>
        <w:iCs/>
        <w:color w:val="800000"/>
        <w:sz w:val="18"/>
        <w:szCs w:val="18"/>
      </w:rPr>
      <w:t>Л.И. Попкова</w:t>
    </w:r>
  </w:p>
  <w:p w:rsidR="005B3625" w:rsidRDefault="005B3625">
    <w:pPr>
      <w:pStyle w:val="ab"/>
      <w:pBdr>
        <w:bottom w:val="single" w:sz="4" w:space="1" w:color="auto"/>
      </w:pBdr>
      <w:jc w:val="center"/>
      <w:rPr>
        <w:i/>
        <w:iCs/>
        <w:color w:val="800000"/>
        <w:sz w:val="18"/>
        <w:szCs w:val="18"/>
      </w:rPr>
    </w:pPr>
    <w:r>
      <w:rPr>
        <w:i/>
        <w:iCs/>
        <w:color w:val="800000"/>
        <w:sz w:val="18"/>
        <w:szCs w:val="18"/>
      </w:rPr>
      <w:t xml:space="preserve">Конференция - Геополитические и геоэкономические проблемы российско-украинских </w:t>
    </w:r>
  </w:p>
  <w:p w:rsidR="005B3625" w:rsidRDefault="005B3625">
    <w:pPr>
      <w:pStyle w:val="ab"/>
      <w:pBdr>
        <w:bottom w:val="single" w:sz="4" w:space="1" w:color="auto"/>
      </w:pBdr>
      <w:jc w:val="center"/>
      <w:rPr>
        <w:i/>
        <w:iCs/>
        <w:color w:val="800000"/>
        <w:sz w:val="18"/>
        <w:szCs w:val="18"/>
      </w:rPr>
    </w:pPr>
    <w:r>
      <w:rPr>
        <w:i/>
        <w:iCs/>
        <w:color w:val="800000"/>
        <w:sz w:val="18"/>
        <w:szCs w:val="18"/>
      </w:rPr>
      <w:t>отношений (оценки, прогнозы, сценарии) -</w:t>
    </w:r>
    <w:r>
      <w:rPr>
        <w:b/>
        <w:bCs/>
        <w:i/>
        <w:iCs/>
        <w:smallCaps/>
        <w:shadow/>
        <w:color w:val="800000"/>
        <w:sz w:val="18"/>
        <w:szCs w:val="18"/>
      </w:rPr>
      <w:t xml:space="preserve"> </w:t>
    </w:r>
    <w:r>
      <w:rPr>
        <w:i/>
        <w:iCs/>
        <w:color w:val="800000"/>
        <w:sz w:val="18"/>
        <w:szCs w:val="18"/>
      </w:rPr>
      <w:t>22-24 января 2001 г</w:t>
    </w:r>
  </w:p>
  <w:p w:rsidR="005B3625" w:rsidRDefault="005B362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5CD8"/>
    <w:multiLevelType w:val="singleLevel"/>
    <w:tmpl w:val="EFC61654"/>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
    <w:nsid w:val="02DB31CD"/>
    <w:multiLevelType w:val="singleLevel"/>
    <w:tmpl w:val="A2FC4B2C"/>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
    <w:nsid w:val="097D2E22"/>
    <w:multiLevelType w:val="singleLevel"/>
    <w:tmpl w:val="F110B2F6"/>
    <w:lvl w:ilvl="0">
      <w:start w:val="3"/>
      <w:numFmt w:val="decimal"/>
      <w:lvlText w:val="2.%1. "/>
      <w:legacy w:legacy="1" w:legacySpace="0" w:legacyIndent="283"/>
      <w:lvlJc w:val="left"/>
      <w:pPr>
        <w:ind w:left="1363" w:hanging="283"/>
      </w:pPr>
      <w:rPr>
        <w:b w:val="0"/>
        <w:bCs w:val="0"/>
        <w:i w:val="0"/>
        <w:iCs w:val="0"/>
        <w:sz w:val="24"/>
        <w:szCs w:val="24"/>
      </w:rPr>
    </w:lvl>
  </w:abstractNum>
  <w:abstractNum w:abstractNumId="3">
    <w:nsid w:val="0F68416A"/>
    <w:multiLevelType w:val="singleLevel"/>
    <w:tmpl w:val="2BC0E596"/>
    <w:lvl w:ilvl="0">
      <w:start w:val="4"/>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4">
    <w:nsid w:val="14290AAE"/>
    <w:multiLevelType w:val="singleLevel"/>
    <w:tmpl w:val="7CBCB308"/>
    <w:lvl w:ilvl="0">
      <w:start w:val="1"/>
      <w:numFmt w:val="decimal"/>
      <w:lvlText w:val="3.%1. "/>
      <w:legacy w:legacy="1" w:legacySpace="0" w:legacyIndent="283"/>
      <w:lvlJc w:val="left"/>
      <w:pPr>
        <w:ind w:left="1327" w:hanging="283"/>
      </w:pPr>
      <w:rPr>
        <w:rFonts w:ascii="Times New Roman" w:hAnsi="Times New Roman" w:cs="Times New Roman" w:hint="default"/>
        <w:b w:val="0"/>
        <w:bCs w:val="0"/>
        <w:i w:val="0"/>
        <w:iCs w:val="0"/>
        <w:sz w:val="20"/>
        <w:szCs w:val="20"/>
        <w:u w:val="none"/>
      </w:rPr>
    </w:lvl>
  </w:abstractNum>
  <w:abstractNum w:abstractNumId="5">
    <w:nsid w:val="14595BCC"/>
    <w:multiLevelType w:val="singleLevel"/>
    <w:tmpl w:val="D1EE4CD6"/>
    <w:lvl w:ilvl="0">
      <w:start w:val="1"/>
      <w:numFmt w:val="decimal"/>
      <w:lvlText w:val="%1. "/>
      <w:legacy w:legacy="1" w:legacySpace="0" w:legacyIndent="283"/>
      <w:lvlJc w:val="left"/>
      <w:pPr>
        <w:ind w:left="667" w:hanging="283"/>
      </w:pPr>
      <w:rPr>
        <w:rFonts w:ascii="Times New Roman" w:hAnsi="Times New Roman" w:cs="Times New Roman" w:hint="default"/>
        <w:b w:val="0"/>
        <w:bCs w:val="0"/>
        <w:i w:val="0"/>
        <w:iCs w:val="0"/>
        <w:sz w:val="16"/>
        <w:szCs w:val="16"/>
        <w:u w:val="none"/>
      </w:rPr>
    </w:lvl>
  </w:abstractNum>
  <w:abstractNum w:abstractNumId="6">
    <w:nsid w:val="1ED46D59"/>
    <w:multiLevelType w:val="singleLevel"/>
    <w:tmpl w:val="8B1E9152"/>
    <w:lvl w:ilvl="0">
      <w:start w:val="2"/>
      <w:numFmt w:val="decimal"/>
      <w:lvlText w:val="2.%1. "/>
      <w:legacy w:legacy="1" w:legacySpace="0" w:legacyIndent="283"/>
      <w:lvlJc w:val="left"/>
      <w:pPr>
        <w:ind w:left="1303" w:hanging="283"/>
      </w:pPr>
      <w:rPr>
        <w:rFonts w:ascii="Times New Roman" w:hAnsi="Times New Roman" w:cs="Times New Roman" w:hint="default"/>
        <w:b w:val="0"/>
        <w:bCs w:val="0"/>
        <w:i w:val="0"/>
        <w:iCs w:val="0"/>
        <w:sz w:val="20"/>
        <w:szCs w:val="20"/>
        <w:u w:val="none"/>
      </w:rPr>
    </w:lvl>
  </w:abstractNum>
  <w:abstractNum w:abstractNumId="7">
    <w:nsid w:val="21DF1C54"/>
    <w:multiLevelType w:val="singleLevel"/>
    <w:tmpl w:val="0B786F70"/>
    <w:lvl w:ilvl="0">
      <w:start w:val="1"/>
      <w:numFmt w:val="decimal"/>
      <w:lvlText w:val="4.%1. "/>
      <w:legacy w:legacy="1" w:legacySpace="0" w:legacyIndent="283"/>
      <w:lvlJc w:val="left"/>
      <w:pPr>
        <w:ind w:left="1363" w:hanging="283"/>
      </w:pPr>
      <w:rPr>
        <w:rFonts w:ascii="Times New Roman" w:hAnsi="Times New Roman" w:cs="Times New Roman" w:hint="default"/>
        <w:b w:val="0"/>
        <w:bCs w:val="0"/>
        <w:i w:val="0"/>
        <w:iCs w:val="0"/>
        <w:sz w:val="20"/>
        <w:szCs w:val="20"/>
        <w:u w:val="none"/>
      </w:rPr>
    </w:lvl>
  </w:abstractNum>
  <w:abstractNum w:abstractNumId="8">
    <w:nsid w:val="249653D8"/>
    <w:multiLevelType w:val="singleLevel"/>
    <w:tmpl w:val="EFC61654"/>
    <w:lvl w:ilvl="0">
      <w:start w:val="3"/>
      <w:numFmt w:val="decimal"/>
      <w:lvlText w:val="%1. "/>
      <w:legacy w:legacy="1" w:legacySpace="0" w:legacyIndent="283"/>
      <w:lvlJc w:val="left"/>
      <w:pPr>
        <w:ind w:left="955" w:hanging="283"/>
      </w:pPr>
      <w:rPr>
        <w:rFonts w:ascii="Times New Roman" w:hAnsi="Times New Roman" w:cs="Times New Roman" w:hint="default"/>
        <w:b w:val="0"/>
        <w:bCs w:val="0"/>
        <w:i w:val="0"/>
        <w:iCs w:val="0"/>
        <w:sz w:val="20"/>
        <w:szCs w:val="20"/>
        <w:u w:val="none"/>
      </w:rPr>
    </w:lvl>
  </w:abstractNum>
  <w:abstractNum w:abstractNumId="9">
    <w:nsid w:val="340F6742"/>
    <w:multiLevelType w:val="singleLevel"/>
    <w:tmpl w:val="4F4EEA60"/>
    <w:lvl w:ilvl="0">
      <w:start w:val="5"/>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10">
    <w:nsid w:val="38EB48E0"/>
    <w:multiLevelType w:val="singleLevel"/>
    <w:tmpl w:val="0D143164"/>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1">
    <w:nsid w:val="4C8F3E79"/>
    <w:multiLevelType w:val="singleLevel"/>
    <w:tmpl w:val="EFC61654"/>
    <w:lvl w:ilvl="0">
      <w:start w:val="3"/>
      <w:numFmt w:val="decimal"/>
      <w:lvlText w:val="%1. "/>
      <w:legacy w:legacy="1" w:legacySpace="0" w:legacyIndent="283"/>
      <w:lvlJc w:val="left"/>
      <w:pPr>
        <w:ind w:left="943" w:hanging="283"/>
      </w:pPr>
      <w:rPr>
        <w:rFonts w:ascii="Times New Roman" w:hAnsi="Times New Roman" w:cs="Times New Roman" w:hint="default"/>
        <w:b w:val="0"/>
        <w:bCs w:val="0"/>
        <w:i w:val="0"/>
        <w:iCs w:val="0"/>
        <w:sz w:val="20"/>
        <w:szCs w:val="20"/>
        <w:u w:val="none"/>
      </w:rPr>
    </w:lvl>
  </w:abstractNum>
  <w:abstractNum w:abstractNumId="12">
    <w:nsid w:val="55A327D8"/>
    <w:multiLevelType w:val="singleLevel"/>
    <w:tmpl w:val="2604BE8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3">
    <w:nsid w:val="55B6663D"/>
    <w:multiLevelType w:val="singleLevel"/>
    <w:tmpl w:val="EFC6165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4">
    <w:nsid w:val="55E62621"/>
    <w:multiLevelType w:val="singleLevel"/>
    <w:tmpl w:val="07BE7D6E"/>
    <w:lvl w:ilvl="0">
      <w:start w:val="2"/>
      <w:numFmt w:val="decimal"/>
      <w:lvlText w:val="%1."/>
      <w:lvlJc w:val="left"/>
      <w:pPr>
        <w:tabs>
          <w:tab w:val="num" w:pos="1080"/>
        </w:tabs>
        <w:ind w:left="1080" w:hanging="360"/>
      </w:pPr>
      <w:rPr>
        <w:rFonts w:hint="default"/>
      </w:rPr>
    </w:lvl>
  </w:abstractNum>
  <w:abstractNum w:abstractNumId="15">
    <w:nsid w:val="5E7868E1"/>
    <w:multiLevelType w:val="singleLevel"/>
    <w:tmpl w:val="82B842BC"/>
    <w:lvl w:ilvl="0">
      <w:start w:val="1"/>
      <w:numFmt w:val="decimal"/>
      <w:lvlText w:val="%1."/>
      <w:lvlJc w:val="left"/>
      <w:pPr>
        <w:tabs>
          <w:tab w:val="num" w:pos="1080"/>
        </w:tabs>
        <w:ind w:left="1080" w:hanging="360"/>
      </w:pPr>
      <w:rPr>
        <w:rFonts w:hint="default"/>
      </w:rPr>
    </w:lvl>
  </w:abstractNum>
  <w:abstractNum w:abstractNumId="16">
    <w:nsid w:val="5ED605A0"/>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1B82421"/>
    <w:multiLevelType w:val="singleLevel"/>
    <w:tmpl w:val="EFC61654"/>
    <w:lvl w:ilvl="0">
      <w:start w:val="3"/>
      <w:numFmt w:val="decimal"/>
      <w:lvlText w:val="%1. "/>
      <w:legacy w:legacy="1" w:legacySpace="0" w:legacyIndent="283"/>
      <w:lvlJc w:val="left"/>
      <w:pPr>
        <w:ind w:left="1015" w:hanging="283"/>
      </w:pPr>
      <w:rPr>
        <w:rFonts w:ascii="Times New Roman" w:hAnsi="Times New Roman" w:cs="Times New Roman" w:hint="default"/>
        <w:b w:val="0"/>
        <w:bCs w:val="0"/>
        <w:i w:val="0"/>
        <w:iCs w:val="0"/>
        <w:sz w:val="20"/>
        <w:szCs w:val="20"/>
        <w:u w:val="none"/>
      </w:rPr>
    </w:lvl>
  </w:abstractNum>
  <w:abstractNum w:abstractNumId="18">
    <w:nsid w:val="6B2D6EF6"/>
    <w:multiLevelType w:val="singleLevel"/>
    <w:tmpl w:val="2E1A1168"/>
    <w:lvl w:ilvl="0">
      <w:start w:val="5"/>
      <w:numFmt w:val="decimal"/>
      <w:lvlText w:val="%1. "/>
      <w:legacy w:legacy="1" w:legacySpace="0" w:legacyIndent="283"/>
      <w:lvlJc w:val="left"/>
      <w:pPr>
        <w:ind w:left="1015" w:hanging="283"/>
      </w:pPr>
      <w:rPr>
        <w:rFonts w:ascii="Times New Roman" w:hAnsi="Times New Roman" w:cs="Times New Roman" w:hint="default"/>
        <w:b w:val="0"/>
        <w:bCs w:val="0"/>
        <w:i w:val="0"/>
        <w:iCs w:val="0"/>
        <w:sz w:val="20"/>
        <w:szCs w:val="20"/>
        <w:u w:val="none"/>
      </w:rPr>
    </w:lvl>
  </w:abstractNum>
  <w:abstractNum w:abstractNumId="19">
    <w:nsid w:val="6FE44E53"/>
    <w:multiLevelType w:val="singleLevel"/>
    <w:tmpl w:val="2604BE8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20">
    <w:nsid w:val="74885BFF"/>
    <w:multiLevelType w:val="singleLevel"/>
    <w:tmpl w:val="2BC0E596"/>
    <w:lvl w:ilvl="0">
      <w:start w:val="4"/>
      <w:numFmt w:val="decimal"/>
      <w:lvlText w:val="%1. "/>
      <w:legacy w:legacy="1" w:legacySpace="0" w:legacyIndent="283"/>
      <w:lvlJc w:val="left"/>
      <w:pPr>
        <w:ind w:left="1063" w:hanging="283"/>
      </w:pPr>
      <w:rPr>
        <w:rFonts w:ascii="Times New Roman" w:hAnsi="Times New Roman" w:cs="Times New Roman" w:hint="default"/>
        <w:b w:val="0"/>
        <w:bCs w:val="0"/>
        <w:i w:val="0"/>
        <w:iCs w:val="0"/>
        <w:sz w:val="20"/>
        <w:szCs w:val="20"/>
        <w:u w:val="none"/>
      </w:rPr>
    </w:lvl>
  </w:abstractNum>
  <w:abstractNum w:abstractNumId="21">
    <w:nsid w:val="78813617"/>
    <w:multiLevelType w:val="singleLevel"/>
    <w:tmpl w:val="7CBCB308"/>
    <w:lvl w:ilvl="0">
      <w:start w:val="1"/>
      <w:numFmt w:val="decimal"/>
      <w:lvlText w:val="3.%1. "/>
      <w:legacy w:legacy="1" w:legacySpace="0" w:legacyIndent="283"/>
      <w:lvlJc w:val="left"/>
      <w:pPr>
        <w:ind w:left="1291" w:hanging="283"/>
      </w:pPr>
      <w:rPr>
        <w:rFonts w:ascii="Times New Roman" w:hAnsi="Times New Roman" w:cs="Times New Roman" w:hint="default"/>
        <w:b w:val="0"/>
        <w:bCs w:val="0"/>
        <w:i w:val="0"/>
        <w:iCs w:val="0"/>
        <w:sz w:val="20"/>
        <w:szCs w:val="20"/>
        <w:u w:val="none"/>
      </w:rPr>
    </w:lvl>
  </w:abstractNum>
  <w:num w:numId="1">
    <w:abstractNumId w:val="19"/>
  </w:num>
  <w:num w:numId="2">
    <w:abstractNumId w:val="10"/>
  </w:num>
  <w:num w:numId="3">
    <w:abstractNumId w:val="6"/>
  </w:num>
  <w:num w:numId="4">
    <w:abstractNumId w:val="11"/>
  </w:num>
  <w:num w:numId="5">
    <w:abstractNumId w:val="21"/>
  </w:num>
  <w:num w:numId="6">
    <w:abstractNumId w:val="21"/>
    <w:lvlOverride w:ilvl="0">
      <w:lvl w:ilvl="0">
        <w:start w:val="2"/>
        <w:numFmt w:val="decimal"/>
        <w:lvlText w:val="3.%1. "/>
        <w:legacy w:legacy="1" w:legacySpace="0" w:legacyIndent="283"/>
        <w:lvlJc w:val="left"/>
        <w:pPr>
          <w:ind w:left="1291" w:hanging="283"/>
        </w:pPr>
        <w:rPr>
          <w:rFonts w:ascii="Times New Roman" w:hAnsi="Times New Roman" w:cs="Times New Roman" w:hint="default"/>
          <w:b w:val="0"/>
          <w:bCs w:val="0"/>
          <w:i w:val="0"/>
          <w:iCs w:val="0"/>
          <w:sz w:val="20"/>
          <w:szCs w:val="20"/>
          <w:u w:val="none"/>
        </w:rPr>
      </w:lvl>
    </w:lvlOverride>
  </w:num>
  <w:num w:numId="7">
    <w:abstractNumId w:val="17"/>
  </w:num>
  <w:num w:numId="8">
    <w:abstractNumId w:val="4"/>
  </w:num>
  <w:num w:numId="9">
    <w:abstractNumId w:val="20"/>
  </w:num>
  <w:num w:numId="10">
    <w:abstractNumId w:val="7"/>
  </w:num>
  <w:num w:numId="11">
    <w:abstractNumId w:val="12"/>
  </w:num>
  <w:num w:numId="12">
    <w:abstractNumId w:val="8"/>
  </w:num>
  <w:num w:numId="13">
    <w:abstractNumId w:val="8"/>
    <w:lvlOverride w:ilvl="0">
      <w:lvl w:ilvl="0">
        <w:start w:val="1"/>
        <w:numFmt w:val="decimal"/>
        <w:lvlText w:val="%1. "/>
        <w:legacy w:legacy="1" w:legacySpace="0" w:legacyIndent="283"/>
        <w:lvlJc w:val="left"/>
        <w:pPr>
          <w:ind w:left="955" w:hanging="283"/>
        </w:pPr>
        <w:rPr>
          <w:rFonts w:ascii="Times New Roman" w:hAnsi="Times New Roman" w:cs="Times New Roman" w:hint="default"/>
          <w:b w:val="0"/>
          <w:bCs w:val="0"/>
          <w:i w:val="0"/>
          <w:iCs w:val="0"/>
          <w:sz w:val="20"/>
          <w:szCs w:val="20"/>
          <w:u w:val="none"/>
        </w:rPr>
      </w:lvl>
    </w:lvlOverride>
  </w:num>
  <w:num w:numId="14">
    <w:abstractNumId w:val="13"/>
  </w:num>
  <w:num w:numId="15">
    <w:abstractNumId w:val="0"/>
  </w:num>
  <w:num w:numId="16">
    <w:abstractNumId w:val="3"/>
  </w:num>
  <w:num w:numId="17">
    <w:abstractNumId w:val="18"/>
  </w:num>
  <w:num w:numId="18">
    <w:abstractNumId w:val="5"/>
  </w:num>
  <w:num w:numId="19">
    <w:abstractNumId w:val="16"/>
  </w:num>
  <w:num w:numId="20">
    <w:abstractNumId w:val="2"/>
  </w:num>
  <w:num w:numId="21">
    <w:abstractNumId w:val="15"/>
  </w:num>
  <w:num w:numId="22">
    <w:abstractNumId w:val="1"/>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053"/>
    <w:rsid w:val="005B3625"/>
    <w:rsid w:val="00620053"/>
    <w:rsid w:val="006E05B1"/>
    <w:rsid w:val="007535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B9B72B-094B-4FF1-BC3C-6C255FC0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autoSpaceDE w:val="0"/>
      <w:autoSpaceDN w:val="0"/>
      <w:spacing w:line="360" w:lineRule="auto"/>
      <w:ind w:firstLine="720"/>
      <w:jc w:val="center"/>
      <w:outlineLvl w:val="0"/>
    </w:pPr>
    <w:rPr>
      <w:b/>
      <w:bCs/>
      <w:sz w:val="24"/>
      <w:szCs w:val="24"/>
    </w:rPr>
  </w:style>
  <w:style w:type="paragraph" w:styleId="2">
    <w:name w:val="heading 2"/>
    <w:basedOn w:val="a"/>
    <w:next w:val="a"/>
    <w:link w:val="20"/>
    <w:uiPriority w:val="99"/>
    <w:qFormat/>
    <w:pPr>
      <w:keepNext/>
      <w:autoSpaceDE w:val="0"/>
      <w:autoSpaceDN w:val="0"/>
      <w:ind w:firstLine="720"/>
      <w:jc w:val="right"/>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autoSpaceDE w:val="0"/>
      <w:autoSpaceDN w:val="0"/>
      <w:jc w:val="center"/>
    </w:pPr>
    <w:rPr>
      <w:b/>
      <w:bCs/>
      <w:caps/>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autoSpaceDE w:val="0"/>
      <w:autoSpaceDN w:val="0"/>
      <w:ind w:firstLine="720"/>
      <w:jc w:val="both"/>
    </w:pPr>
    <w:rPr>
      <w:b/>
      <w:bCs/>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Title"/>
    <w:basedOn w:val="a"/>
    <w:link w:val="a6"/>
    <w:uiPriority w:val="99"/>
    <w:qFormat/>
    <w:pPr>
      <w:autoSpaceDE w:val="0"/>
      <w:autoSpaceDN w:val="0"/>
      <w:jc w:val="center"/>
    </w:pPr>
    <w:rPr>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note text"/>
    <w:basedOn w:val="a"/>
    <w:link w:val="a8"/>
    <w:uiPriority w:val="99"/>
    <w:pPr>
      <w:autoSpaceDE w:val="0"/>
      <w:autoSpaceDN w:val="0"/>
    </w:pPr>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footnote reference"/>
    <w:uiPriority w:val="99"/>
    <w:rPr>
      <w:vertAlign w:val="superscript"/>
    </w:rPr>
  </w:style>
  <w:style w:type="paragraph" w:styleId="23">
    <w:name w:val="Body Text Indent 2"/>
    <w:basedOn w:val="a"/>
    <w:link w:val="24"/>
    <w:uiPriority w:val="99"/>
    <w:pPr>
      <w:autoSpaceDE w:val="0"/>
      <w:autoSpaceDN w:val="0"/>
      <w:spacing w:line="360" w:lineRule="auto"/>
      <w:ind w:firstLine="720"/>
      <w:jc w:val="center"/>
    </w:pPr>
    <w:rPr>
      <w:b/>
      <w:bCs/>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autoSpaceDE w:val="0"/>
      <w:autoSpaceDN w:val="0"/>
      <w:ind w:firstLine="720"/>
      <w:jc w:val="both"/>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character" w:styleId="aa">
    <w:name w:val="Hyperlink"/>
    <w:uiPriority w:val="99"/>
    <w:rPr>
      <w:color w:val="0000FF"/>
      <w:u w:val="single"/>
    </w:rPr>
  </w:style>
  <w:style w:type="paragraph" w:styleId="ab">
    <w:name w:val="header"/>
    <w:basedOn w:val="a"/>
    <w:link w:val="ac"/>
    <w:uiPriority w:val="99"/>
    <w:pPr>
      <w:tabs>
        <w:tab w:val="center" w:pos="4153"/>
        <w:tab w:val="right" w:pos="8306"/>
      </w:tabs>
      <w:autoSpaceDE w:val="0"/>
      <w:autoSpaceDN w:val="0"/>
    </w:p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paragraph" w:styleId="ad">
    <w:name w:val="footer"/>
    <w:basedOn w:val="a"/>
    <w:link w:val="ae"/>
    <w:uiPriority w:val="99"/>
    <w:pPr>
      <w:tabs>
        <w:tab w:val="center" w:pos="4153"/>
        <w:tab w:val="right" w:pos="8306"/>
      </w:tabs>
      <w:autoSpaceDE w:val="0"/>
      <w:autoSpaceDN w:val="0"/>
    </w:pPr>
  </w:style>
  <w:style w:type="character" w:customStyle="1" w:styleId="ae">
    <w:name w:val="Нижний колонтитул Знак"/>
    <w:link w:val="ad"/>
    <w:uiPriority w:val="99"/>
    <w:semiHidden/>
    <w:rPr>
      <w:rFonts w:ascii="Times New Roman" w:hAnsi="Times New Roman" w:cs="Times New Roman"/>
      <w:sz w:val="20"/>
      <w:szCs w:val="20"/>
    </w:rPr>
  </w:style>
  <w:style w:type="character" w:styleId="af">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19440</Words>
  <Characters>11082</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ЭТНОГЕОГРАФИЧЕСКАЯ СИТУАЦИЯ В ПРИГРАНИЧНЫХ </vt:lpstr>
    </vt:vector>
  </TitlesOfParts>
  <Company>KM</Company>
  <LinksUpToDate>false</LinksUpToDate>
  <CharactersWithSpaces>30462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ЭТНОГЕОГРАФИЧЕСКАЯ СИТУАЦИЯ В ПРИГРАНИЧНЫХ </dc:title>
  <dc:subject/>
  <dc:creator>N/A</dc:creator>
  <cp:keywords/>
  <dc:description/>
  <cp:lastModifiedBy>admin</cp:lastModifiedBy>
  <cp:revision>2</cp:revision>
  <dcterms:created xsi:type="dcterms:W3CDTF">2014-01-27T17:59:00Z</dcterms:created>
  <dcterms:modified xsi:type="dcterms:W3CDTF">2014-01-27T17:59:00Z</dcterms:modified>
</cp:coreProperties>
</file>