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D45" w:rsidRDefault="00341D45">
      <w:pPr>
        <w:pStyle w:val="100"/>
        <w:widowControl/>
        <w:ind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Методические основы оценки ущерба от чрезвычайных ситуаций</w:t>
      </w:r>
    </w:p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При оценке ущерба от чрезвычайных ситуаций (ЧС) необходимо опираться на существующий нормативный аппарат анализа экономических ущербов от негативного влияния хозяйственной деятельности. Важным является целостное представление о воздействии ЧС разного типа на территориальные реципиенты и здоровье населения. Так любая ЧС в той или иной степени предполагает возможность загрязнения водного и воздушного бассейнов, изъятие из пользования либо ухудшение качества сельскохозяйственных угодий и лесохозяйственных участков, воздействие на рекреационные объекты и объекты природоохранного фонда, потери стоимости основных фондов, угрозу для жизни и потери здоровья населения. Социально-экономическое исследование ЧС должен должно позволить комплексно оценить экономический ущерб на основе фактических затрат. Соответствующая методика также должна предполагать расчет экономической эффективности и обоснование необходимого инвестирования бюджетных и внебюджетных средств на мероприятия по предупреждению чрезвычайных ситуаций, возможность оперативной оценки ущерба по упрощенной процедуре.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Для успешного практического использования любых методических разработок важно четко определить нормативную терминологию. Так согласно Постановлению Кабинета Министров Украины № 17803/97 введены термины: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чрезвычайная ситуация</w:t>
      </w:r>
      <w:r>
        <w:rPr>
          <w:sz w:val="24"/>
          <w:szCs w:val="24"/>
        </w:rPr>
        <w:t xml:space="preserve"> – нарушение условий жизни и деятельности людей на объекте или территории, вызванное аварией, катастрофой, стихийным бедствием, эпидемией, эпизоотией, пифототией, крупным пожаром, использованием поражающих средств, которые привели или могут привести к человеческим и материальным потерям; 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потенциально опасный объект</w:t>
      </w:r>
      <w:r>
        <w:rPr>
          <w:sz w:val="24"/>
          <w:szCs w:val="24"/>
        </w:rPr>
        <w:t xml:space="preserve"> – тот, на котором изготавливают, перерабатывают, хранят или транспортируют опасные радиоактивные, химические, пожаро- и взрывоопасные вещества и биологические препараты, гидротехнические и транспортные сооружения, транспортные средства, которые создают реальную угрозу возникновения чрезвычайной ситуации; 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материальный ущерб от ЧС</w:t>
      </w:r>
      <w:r>
        <w:rPr>
          <w:sz w:val="24"/>
          <w:szCs w:val="24"/>
        </w:rPr>
        <w:t xml:space="preserve"> – оцененные соответствующим образом потери экономических объектов в результате чрезвычайной ситуации;</w:t>
      </w:r>
      <w:r>
        <w:rPr>
          <w:sz w:val="24"/>
          <w:szCs w:val="24"/>
          <w:u w:val="single"/>
        </w:rPr>
        <w:t xml:space="preserve">  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классификация ЧС</w:t>
      </w:r>
      <w:r>
        <w:rPr>
          <w:sz w:val="24"/>
          <w:szCs w:val="24"/>
        </w:rPr>
        <w:t xml:space="preserve"> – система, согласно которой чрезвычайные ситуации распределяются на классы и подклассы в зависимости от их характера;</w:t>
      </w:r>
      <w:r>
        <w:rPr>
          <w:sz w:val="24"/>
          <w:szCs w:val="24"/>
          <w:u w:val="single"/>
        </w:rPr>
        <w:t xml:space="preserve"> 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классификационный признак ЧС</w:t>
      </w:r>
      <w:r>
        <w:rPr>
          <w:sz w:val="24"/>
          <w:szCs w:val="24"/>
        </w:rPr>
        <w:t xml:space="preserve"> – техническая или другая качественная характеристика аварийной ситуации, которая позволяет считать ее чрезвычайной.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Отечественная нормативная система предполагает классификацию ЧС по:</w:t>
      </w:r>
    </w:p>
    <w:p w:rsidR="00341D45" w:rsidRDefault="00341D45">
      <w:pPr>
        <w:pStyle w:val="100"/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а) сфере возникновения;</w:t>
      </w:r>
    </w:p>
    <w:p w:rsidR="00341D45" w:rsidRDefault="00341D45">
      <w:pPr>
        <w:pStyle w:val="100"/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б) отраслевой принадлежности;</w:t>
      </w:r>
    </w:p>
    <w:p w:rsidR="00341D45" w:rsidRDefault="00341D45">
      <w:pPr>
        <w:pStyle w:val="100"/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в) характеру явлений и процессов при возникновении и развитии ЧС;</w:t>
      </w:r>
    </w:p>
    <w:p w:rsidR="00341D45" w:rsidRDefault="00341D45">
      <w:pPr>
        <w:pStyle w:val="100"/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г) масштабу возможных последствий;</w:t>
      </w:r>
    </w:p>
    <w:p w:rsidR="00341D45" w:rsidRDefault="00341D45">
      <w:pPr>
        <w:pStyle w:val="100"/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д) </w:t>
      </w:r>
      <w:r>
        <w:rPr>
          <w:i/>
          <w:iCs/>
          <w:spacing w:val="-6"/>
          <w:sz w:val="24"/>
          <w:szCs w:val="24"/>
        </w:rPr>
        <w:t>масштабам сил и средств, привлеченных для ликвидации последствий ЧС;</w:t>
      </w:r>
    </w:p>
    <w:p w:rsidR="00341D45" w:rsidRDefault="00341D45">
      <w:pPr>
        <w:pStyle w:val="100"/>
        <w:widowControl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е) сложности масштабов и важности последствий ЧС.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Первые три критерия определяют группу ЧС (критерий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), тип ЧС (критерий </w:t>
      </w:r>
      <w:r>
        <w:rPr>
          <w:i/>
          <w:iCs/>
          <w:sz w:val="24"/>
          <w:szCs w:val="24"/>
        </w:rPr>
        <w:t>б</w:t>
      </w:r>
      <w:r>
        <w:rPr>
          <w:sz w:val="24"/>
          <w:szCs w:val="24"/>
        </w:rPr>
        <w:t xml:space="preserve">), вид ЧС (критерии </w:t>
      </w:r>
      <w:r>
        <w:rPr>
          <w:i/>
          <w:iCs/>
          <w:sz w:val="24"/>
          <w:szCs w:val="24"/>
        </w:rPr>
        <w:t>б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в</w:t>
      </w:r>
      <w:r>
        <w:rPr>
          <w:sz w:val="24"/>
          <w:szCs w:val="24"/>
        </w:rPr>
        <w:t xml:space="preserve">). Критерии </w:t>
      </w:r>
      <w:r>
        <w:rPr>
          <w:i/>
          <w:iCs/>
          <w:sz w:val="24"/>
          <w:szCs w:val="24"/>
        </w:rPr>
        <w:t>в – г</w:t>
      </w:r>
      <w:r>
        <w:rPr>
          <w:sz w:val="24"/>
          <w:szCs w:val="24"/>
        </w:rPr>
        <w:t xml:space="preserve"> позволяют классифицировать ЧС  по масштабам территориального охвата и возможных последствий на </w:t>
      </w:r>
      <w:r>
        <w:rPr>
          <w:i/>
          <w:iCs/>
          <w:sz w:val="24"/>
          <w:szCs w:val="24"/>
        </w:rPr>
        <w:t>объектные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местные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>региональные</w:t>
      </w:r>
      <w:r>
        <w:rPr>
          <w:sz w:val="24"/>
          <w:szCs w:val="24"/>
        </w:rPr>
        <w:t>, и</w:t>
      </w:r>
      <w:r>
        <w:rPr>
          <w:i/>
          <w:iCs/>
          <w:sz w:val="24"/>
          <w:szCs w:val="24"/>
        </w:rPr>
        <w:t xml:space="preserve"> общегосударственные</w:t>
      </w:r>
      <w:r>
        <w:rPr>
          <w:sz w:val="24"/>
          <w:szCs w:val="24"/>
        </w:rPr>
        <w:t>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Основой предлагаемого методического подхода является </w:t>
      </w:r>
      <w:r>
        <w:rPr>
          <w:b/>
          <w:bCs/>
          <w:i/>
          <w:iCs/>
          <w:sz w:val="24"/>
          <w:szCs w:val="24"/>
        </w:rPr>
        <w:t>универсальный принцип оценивания ущерба</w:t>
      </w:r>
      <w:r>
        <w:rPr>
          <w:sz w:val="24"/>
          <w:szCs w:val="24"/>
        </w:rPr>
        <w:t xml:space="preserve"> от чрезвычайных ситуаций разных типов и видов </w:t>
      </w:r>
      <w:r>
        <w:rPr>
          <w:spacing w:val="-6"/>
          <w:sz w:val="24"/>
          <w:szCs w:val="24"/>
        </w:rPr>
        <w:t>через суммирование характерных локальных</w:t>
      </w:r>
      <w:r>
        <w:rPr>
          <w:i/>
          <w:iCs/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пофакторных</w:t>
      </w:r>
      <w:r>
        <w:rPr>
          <w:i/>
          <w:iCs/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и</w:t>
      </w:r>
      <w:r>
        <w:rPr>
          <w:i/>
          <w:iCs/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пореципиентных</w:t>
      </w:r>
      <w:r>
        <w:rPr>
          <w:i/>
          <w:iCs/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ущербов.</w:t>
      </w:r>
      <w:r>
        <w:rPr>
          <w:sz w:val="24"/>
          <w:szCs w:val="24"/>
        </w:rPr>
        <w:t xml:space="preserve"> </w:t>
      </w:r>
    </w:p>
    <w:p w:rsidR="00341D45" w:rsidRDefault="00341D45">
      <w:pPr>
        <w:pStyle w:val="100"/>
        <w:widowControl/>
        <w:rPr>
          <w:spacing w:val="-10"/>
          <w:sz w:val="24"/>
          <w:szCs w:val="24"/>
        </w:rPr>
      </w:pPr>
      <w:r>
        <w:rPr>
          <w:b/>
          <w:bCs/>
          <w:sz w:val="24"/>
          <w:szCs w:val="24"/>
        </w:rPr>
        <w:t>Пофакторные ущербы</w:t>
      </w:r>
      <w:r>
        <w:rPr>
          <w:sz w:val="24"/>
          <w:szCs w:val="24"/>
        </w:rPr>
        <w:t xml:space="preserve"> отражают комплексную экономическую оценку </w:t>
      </w:r>
      <w:r>
        <w:rPr>
          <w:spacing w:val="-10"/>
          <w:sz w:val="24"/>
          <w:szCs w:val="24"/>
        </w:rPr>
        <w:t>причиненного вреда по основным факторам воздействия. К ним относятся ущербы от: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загрязнения атмосферного воздуха </w:t>
      </w:r>
      <w:r>
        <w:rPr>
          <w:sz w:val="24"/>
          <w:szCs w:val="24"/>
        </w:rPr>
        <w:t>(</w:t>
      </w:r>
      <w:r>
        <w:rPr>
          <w:b/>
          <w:bCs/>
          <w:sz w:val="24"/>
          <w:szCs w:val="24"/>
        </w:rPr>
        <w:t>А</w:t>
      </w:r>
      <w:r>
        <w:rPr>
          <w:b/>
          <w:bCs/>
          <w:sz w:val="24"/>
          <w:szCs w:val="24"/>
          <w:vertAlign w:val="subscript"/>
        </w:rPr>
        <w:t>ф</w:t>
      </w:r>
      <w:r>
        <w:rPr>
          <w:sz w:val="24"/>
          <w:szCs w:val="24"/>
        </w:rPr>
        <w:t>);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загрязнения поверхностных подземных вод </w:t>
      </w:r>
      <w:r>
        <w:rPr>
          <w:sz w:val="24"/>
          <w:szCs w:val="24"/>
        </w:rPr>
        <w:t>(</w:t>
      </w:r>
      <w:r>
        <w:rPr>
          <w:b/>
          <w:bCs/>
          <w:sz w:val="24"/>
          <w:szCs w:val="24"/>
        </w:rPr>
        <w:t>В</w:t>
      </w:r>
      <w:r>
        <w:rPr>
          <w:b/>
          <w:bCs/>
          <w:sz w:val="24"/>
          <w:szCs w:val="24"/>
          <w:vertAlign w:val="subscript"/>
        </w:rPr>
        <w:t>ф</w:t>
      </w:r>
      <w:r>
        <w:rPr>
          <w:sz w:val="24"/>
          <w:szCs w:val="24"/>
        </w:rPr>
        <w:t>);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загрязнения земной поверхности и почв </w:t>
      </w:r>
      <w:r>
        <w:rPr>
          <w:sz w:val="24"/>
          <w:szCs w:val="24"/>
        </w:rPr>
        <w:t>(</w:t>
      </w:r>
      <w:r>
        <w:rPr>
          <w:b/>
          <w:bCs/>
          <w:sz w:val="24"/>
          <w:szCs w:val="24"/>
        </w:rPr>
        <w:t>З</w:t>
      </w:r>
      <w:r>
        <w:rPr>
          <w:b/>
          <w:bCs/>
          <w:sz w:val="24"/>
          <w:szCs w:val="24"/>
          <w:vertAlign w:val="subscript"/>
        </w:rPr>
        <w:t>ф</w:t>
      </w:r>
      <w:r>
        <w:rPr>
          <w:sz w:val="24"/>
          <w:szCs w:val="24"/>
        </w:rPr>
        <w:t>)</w:t>
      </w:r>
      <w:r>
        <w:rPr>
          <w:i/>
          <w:iCs/>
          <w:sz w:val="24"/>
          <w:szCs w:val="24"/>
        </w:rPr>
        <w:t>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Пореципиентные ущербы</w:t>
      </w:r>
      <w:r>
        <w:rPr>
          <w:sz w:val="24"/>
          <w:szCs w:val="24"/>
        </w:rPr>
        <w:t xml:space="preserve"> отражают экономическую оценку фактического вреда, причиненного основным реципиентам воздействия ЧС. К ним относятся ущербы от: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20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потери жизни и здоровья населения </w:t>
      </w:r>
      <w:r>
        <w:rPr>
          <w:sz w:val="24"/>
          <w:szCs w:val="24"/>
        </w:rPr>
        <w:t>(</w:t>
      </w:r>
      <w:r>
        <w:rPr>
          <w:b/>
          <w:bCs/>
          <w:sz w:val="24"/>
          <w:szCs w:val="24"/>
        </w:rPr>
        <w:t>Н</w:t>
      </w:r>
      <w:r>
        <w:rPr>
          <w:b/>
          <w:bCs/>
          <w:sz w:val="24"/>
          <w:szCs w:val="24"/>
          <w:vertAlign w:val="subscript"/>
        </w:rPr>
        <w:t>р</w:t>
      </w:r>
      <w:r>
        <w:rPr>
          <w:sz w:val="24"/>
          <w:szCs w:val="24"/>
        </w:rPr>
        <w:t>);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20"/>
        <w:rPr>
          <w:i/>
          <w:iCs/>
          <w:spacing w:val="-6"/>
          <w:sz w:val="24"/>
          <w:szCs w:val="24"/>
        </w:rPr>
      </w:pPr>
      <w:r>
        <w:rPr>
          <w:i/>
          <w:iCs/>
          <w:spacing w:val="-10"/>
          <w:sz w:val="24"/>
          <w:szCs w:val="24"/>
        </w:rPr>
        <w:t>уничтожения и повреждения основных фондов, имущества, продукции</w:t>
      </w:r>
      <w:r>
        <w:rPr>
          <w:i/>
          <w:iCs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b/>
          <w:bCs/>
          <w:sz w:val="24"/>
          <w:szCs w:val="24"/>
        </w:rPr>
        <w:t>М</w:t>
      </w:r>
      <w:r>
        <w:rPr>
          <w:b/>
          <w:bCs/>
          <w:sz w:val="24"/>
          <w:szCs w:val="24"/>
          <w:vertAlign w:val="subscript"/>
        </w:rPr>
        <w:t>р</w:t>
      </w:r>
      <w:r>
        <w:rPr>
          <w:sz w:val="24"/>
          <w:szCs w:val="24"/>
        </w:rPr>
        <w:t>);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20"/>
        <w:rPr>
          <w:i/>
          <w:iCs/>
          <w:spacing w:val="-6"/>
          <w:sz w:val="24"/>
          <w:szCs w:val="24"/>
        </w:rPr>
      </w:pPr>
      <w:r>
        <w:rPr>
          <w:i/>
          <w:iCs/>
          <w:spacing w:val="-6"/>
          <w:sz w:val="24"/>
          <w:szCs w:val="24"/>
        </w:rPr>
        <w:t xml:space="preserve">изъятия или ухудшения качества сельскохозяйственных угодий </w:t>
      </w:r>
      <w:r>
        <w:rPr>
          <w:sz w:val="24"/>
          <w:szCs w:val="24"/>
        </w:rPr>
        <w:t>(</w:t>
      </w:r>
      <w:r>
        <w:rPr>
          <w:b/>
          <w:bCs/>
          <w:sz w:val="24"/>
          <w:szCs w:val="24"/>
        </w:rPr>
        <w:t>Р</w:t>
      </w:r>
      <w:r>
        <w:rPr>
          <w:b/>
          <w:bCs/>
          <w:sz w:val="24"/>
          <w:szCs w:val="24"/>
          <w:vertAlign w:val="subscript"/>
        </w:rPr>
        <w:t>с/г</w:t>
      </w:r>
      <w:r>
        <w:rPr>
          <w:sz w:val="24"/>
          <w:szCs w:val="24"/>
        </w:rPr>
        <w:t>);</w:t>
      </w:r>
      <w:r>
        <w:rPr>
          <w:i/>
          <w:iCs/>
          <w:spacing w:val="-6"/>
          <w:sz w:val="24"/>
          <w:szCs w:val="24"/>
        </w:rPr>
        <w:t xml:space="preserve">  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20"/>
        <w:rPr>
          <w:i/>
          <w:iCs/>
          <w:spacing w:val="-6"/>
          <w:sz w:val="24"/>
          <w:szCs w:val="24"/>
        </w:rPr>
      </w:pPr>
      <w:r>
        <w:rPr>
          <w:i/>
          <w:iCs/>
          <w:spacing w:val="-6"/>
          <w:sz w:val="24"/>
          <w:szCs w:val="24"/>
        </w:rPr>
        <w:t xml:space="preserve">потерь продуктов и объектов лесного хозяйства </w:t>
      </w:r>
      <w:r>
        <w:rPr>
          <w:sz w:val="24"/>
          <w:szCs w:val="24"/>
        </w:rPr>
        <w:t>(</w:t>
      </w:r>
      <w:r>
        <w:rPr>
          <w:b/>
          <w:bCs/>
          <w:sz w:val="24"/>
          <w:szCs w:val="24"/>
        </w:rPr>
        <w:t>Р</w:t>
      </w:r>
      <w:r>
        <w:rPr>
          <w:b/>
          <w:bCs/>
          <w:sz w:val="24"/>
          <w:szCs w:val="24"/>
          <w:vertAlign w:val="subscript"/>
        </w:rPr>
        <w:t>л/г</w:t>
      </w:r>
      <w:r>
        <w:rPr>
          <w:sz w:val="24"/>
          <w:szCs w:val="24"/>
        </w:rPr>
        <w:t>);</w:t>
      </w:r>
      <w:r>
        <w:rPr>
          <w:i/>
          <w:iCs/>
          <w:spacing w:val="-6"/>
          <w:sz w:val="24"/>
          <w:szCs w:val="24"/>
        </w:rPr>
        <w:t xml:space="preserve"> 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20"/>
        <w:rPr>
          <w:i/>
          <w:iCs/>
          <w:spacing w:val="-6"/>
          <w:sz w:val="24"/>
          <w:szCs w:val="24"/>
        </w:rPr>
      </w:pPr>
      <w:r>
        <w:rPr>
          <w:i/>
          <w:iCs/>
          <w:spacing w:val="-6"/>
          <w:sz w:val="24"/>
          <w:szCs w:val="24"/>
        </w:rPr>
        <w:t xml:space="preserve">потерь рыбного хозяйства </w:t>
      </w:r>
      <w:r>
        <w:rPr>
          <w:sz w:val="24"/>
          <w:szCs w:val="24"/>
        </w:rPr>
        <w:t>(</w:t>
      </w:r>
      <w:r>
        <w:rPr>
          <w:b/>
          <w:bCs/>
          <w:sz w:val="24"/>
          <w:szCs w:val="24"/>
        </w:rPr>
        <w:t>Р</w:t>
      </w:r>
      <w:r>
        <w:rPr>
          <w:b/>
          <w:bCs/>
          <w:sz w:val="24"/>
          <w:szCs w:val="24"/>
          <w:vertAlign w:val="subscript"/>
        </w:rPr>
        <w:t>р/г</w:t>
      </w:r>
      <w:r>
        <w:rPr>
          <w:sz w:val="24"/>
          <w:szCs w:val="24"/>
        </w:rPr>
        <w:t>);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20"/>
        <w:rPr>
          <w:i/>
          <w:iCs/>
          <w:spacing w:val="-6"/>
          <w:sz w:val="24"/>
          <w:szCs w:val="24"/>
        </w:rPr>
      </w:pPr>
      <w:r>
        <w:rPr>
          <w:i/>
          <w:iCs/>
          <w:spacing w:val="-6"/>
          <w:sz w:val="24"/>
          <w:szCs w:val="24"/>
        </w:rPr>
        <w:t xml:space="preserve">уничтожения или ухудшения качества рекреационных ресурсов </w:t>
      </w:r>
      <w:r>
        <w:rPr>
          <w:spacing w:val="-8"/>
          <w:sz w:val="24"/>
          <w:szCs w:val="24"/>
        </w:rPr>
        <w:t>(</w:t>
      </w:r>
      <w:r>
        <w:rPr>
          <w:b/>
          <w:bCs/>
          <w:sz w:val="24"/>
          <w:szCs w:val="24"/>
        </w:rPr>
        <w:t>Р</w:t>
      </w:r>
      <w:r>
        <w:rPr>
          <w:b/>
          <w:bCs/>
          <w:sz w:val="24"/>
          <w:szCs w:val="24"/>
          <w:vertAlign w:val="subscript"/>
        </w:rPr>
        <w:t>рек</w:t>
      </w:r>
      <w:r>
        <w:rPr>
          <w:spacing w:val="-8"/>
          <w:sz w:val="24"/>
          <w:szCs w:val="24"/>
        </w:rPr>
        <w:t>);</w:t>
      </w:r>
      <w:r>
        <w:rPr>
          <w:i/>
          <w:iCs/>
          <w:spacing w:val="-6"/>
          <w:sz w:val="24"/>
          <w:szCs w:val="24"/>
        </w:rPr>
        <w:t xml:space="preserve">  </w:t>
      </w:r>
    </w:p>
    <w:p w:rsidR="00341D45" w:rsidRDefault="00341D45">
      <w:pPr>
        <w:pStyle w:val="100"/>
        <w:widowControl/>
        <w:numPr>
          <w:ilvl w:val="0"/>
          <w:numId w:val="1"/>
        </w:numPr>
        <w:tabs>
          <w:tab w:val="left" w:pos="993"/>
        </w:tabs>
        <w:ind w:left="0" w:firstLine="720"/>
        <w:rPr>
          <w:i/>
          <w:iCs/>
          <w:spacing w:val="-6"/>
          <w:sz w:val="24"/>
          <w:szCs w:val="24"/>
        </w:rPr>
      </w:pPr>
      <w:r>
        <w:rPr>
          <w:i/>
          <w:iCs/>
          <w:spacing w:val="-6"/>
          <w:sz w:val="24"/>
          <w:szCs w:val="24"/>
        </w:rPr>
        <w:t xml:space="preserve">потерь природно-заповедного фонда </w:t>
      </w:r>
      <w:r>
        <w:rPr>
          <w:sz w:val="24"/>
          <w:szCs w:val="24"/>
        </w:rPr>
        <w:t>(</w:t>
      </w:r>
      <w:r>
        <w:rPr>
          <w:b/>
          <w:bCs/>
          <w:sz w:val="24"/>
          <w:szCs w:val="24"/>
        </w:rPr>
        <w:t>Р</w:t>
      </w:r>
      <w:r>
        <w:rPr>
          <w:b/>
          <w:bCs/>
          <w:sz w:val="24"/>
          <w:szCs w:val="24"/>
          <w:vertAlign w:val="subscript"/>
        </w:rPr>
        <w:t>пзф</w:t>
      </w:r>
      <w:r>
        <w:rPr>
          <w:sz w:val="24"/>
          <w:szCs w:val="24"/>
        </w:rPr>
        <w:t>).</w:t>
      </w:r>
      <w:r>
        <w:rPr>
          <w:i/>
          <w:iCs/>
          <w:spacing w:val="-6"/>
          <w:sz w:val="24"/>
          <w:szCs w:val="24"/>
        </w:rPr>
        <w:t xml:space="preserve">  </w:t>
      </w:r>
    </w:p>
    <w:p w:rsidR="00341D45" w:rsidRDefault="00341D45">
      <w:pPr>
        <w:pStyle w:val="100"/>
        <w:widowControl/>
        <w:ind w:firstLine="709"/>
        <w:rPr>
          <w:i/>
          <w:iCs/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Расчет ущербов от чрезвычайных ситуаций (</w:t>
      </w:r>
      <w:r>
        <w:rPr>
          <w:b/>
          <w:bCs/>
          <w:spacing w:val="-6"/>
          <w:sz w:val="24"/>
          <w:szCs w:val="24"/>
        </w:rPr>
        <w:t>З</w:t>
      </w:r>
      <w:r>
        <w:rPr>
          <w:spacing w:val="-6"/>
          <w:sz w:val="24"/>
          <w:szCs w:val="24"/>
        </w:rPr>
        <w:t>) предлагается осуществлять по общей формуле:</w:t>
      </w:r>
      <w:r>
        <w:rPr>
          <w:i/>
          <w:iCs/>
          <w:spacing w:val="-6"/>
          <w:sz w:val="24"/>
          <w:szCs w:val="24"/>
        </w:rPr>
        <w:t xml:space="preserve"> </w:t>
      </w:r>
    </w:p>
    <w:p w:rsidR="00341D45" w:rsidRDefault="00341D45">
      <w:pPr>
        <w:rPr>
          <w:lang w:val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948"/>
      </w:tblGrid>
      <w:tr w:rsidR="00341D45" w:rsidRPr="00341D45">
        <w:tc>
          <w:tcPr>
            <w:tcW w:w="8434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rPr>
                <w:b/>
                <w:bCs/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[А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 xml:space="preserve"> + В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 xml:space="preserve"> + З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>] + [Н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М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с/г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л/г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р/г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рек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пзф</w:t>
            </w:r>
            <w:r w:rsidRPr="00341D45"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(1)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В зависимости от групп и видов чрезвычайных ситуаций были определены характерные наборы локальных пореципиентных и пофакторных ущербов, а также правила очередности их расчета в зависимости от опасности и территориального масштаба вредного воздействия. Классификация чрезвычайных ситуаций взята на основе “Типового классификатора чрезвычайных ситуаций” (Дополнение к поручению Кабинета Министров Украины от 7 сентября 1996 г. №17803/97).   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Рассмотрим более подробно порядок расчета ущерба от чрезвычайных ситуаций различных групп и видов.</w:t>
      </w:r>
    </w:p>
    <w:p w:rsidR="00341D45" w:rsidRDefault="00341D45">
      <w:pPr>
        <w:pStyle w:val="100"/>
        <w:widowControl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Ущерб от ЧС техногенного характера.</w:t>
      </w:r>
    </w:p>
    <w:p w:rsidR="00341D45" w:rsidRDefault="00341D45">
      <w:pPr>
        <w:pStyle w:val="100"/>
        <w:widowControl/>
        <w:ind w:firstLine="709"/>
        <w:rPr>
          <w:sz w:val="24"/>
          <w:szCs w:val="24"/>
        </w:rPr>
      </w:pPr>
      <w:r>
        <w:rPr>
          <w:sz w:val="24"/>
          <w:szCs w:val="24"/>
        </w:rPr>
        <w:t>Основными видами чрезвычайных ситуаций техногенного характера являются транспортные аварии, пожары и взрывы с выбросом (угрозой выброса) сильнодействующих ядовитых, радиоактивных и биологически опасных веществ, внезапное разрушение строений, аварии на электроэнергетических системах, аварии на очистных сооружениях, гидродинамические аварии.</w:t>
      </w:r>
    </w:p>
    <w:p w:rsidR="00341D45" w:rsidRDefault="00341D45">
      <w:pPr>
        <w:pStyle w:val="100"/>
        <w:widowControl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Для каждого типа и вида ЧС разработана стандартная форма суммирования локальных ущербов (условные обозначения локальных ущербов приведены выше). Рассмотрим ущерб, причиненный </w:t>
      </w:r>
      <w:r>
        <w:rPr>
          <w:b/>
          <w:bCs/>
          <w:i/>
          <w:iCs/>
          <w:sz w:val="24"/>
          <w:szCs w:val="24"/>
        </w:rPr>
        <w:t>транспортными авариями</w:t>
      </w:r>
      <w:r>
        <w:rPr>
          <w:sz w:val="24"/>
          <w:szCs w:val="24"/>
        </w:rPr>
        <w:t xml:space="preserve">: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47"/>
        <w:gridCol w:w="1022"/>
      </w:tblGrid>
      <w:tr w:rsidR="00341D45" w:rsidRPr="00341D45">
        <w:trPr>
          <w:jc w:val="center"/>
        </w:trPr>
        <w:tc>
          <w:tcPr>
            <w:tcW w:w="7547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rPr>
                <w:b/>
                <w:bCs/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М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>+ Н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[З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>+ А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 xml:space="preserve"> + В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 xml:space="preserve"> ]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(2)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Первое слагаемое присутствует всегда и включает прямой ущерб от повреждения транспортных средств, попавших в аварию; автодороги, на которой произошла авария; перевозимого имущества и продукции; сооружений, зданий, коммуникаций, имущества, которые попали в зону ЧС. Ущерб жизни и здоровью населения (второе слагаемое) рассчитывается, если в аварии пострадали люди. Другие слагаемые (пофакторные ущербы) рассчитываются в тех случаях, когда в результате аварии произошел выброс вредных или ядовитых веществ в соответствующие сферы. При значительных выбросах вредных веществ в результате аварии, в первую очередь рассчитываются локальные пофакторные ущербы в зависимости от преобладающей сферы загрязнения. При крупных транспортных авариях, кроме двух первых слагаемых, могут иметь место другие локальные пореципиентные ущербы (сельскохозяйственным угодьям, лесному хозяйству, рекреационным объектам и т.д.)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Пожары и взрывы</w:t>
      </w:r>
      <w:r>
        <w:rPr>
          <w:sz w:val="24"/>
          <w:szCs w:val="24"/>
        </w:rPr>
        <w:t xml:space="preserve"> на промышленных объектах, транспорте, коммуникациях, социально-культурных и жилых объектах предполагают следующий порядок расчета ущерба: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1"/>
        <w:gridCol w:w="709"/>
      </w:tblGrid>
      <w:tr w:rsidR="00341D45" w:rsidRPr="00341D45">
        <w:trPr>
          <w:jc w:val="center"/>
        </w:trPr>
        <w:tc>
          <w:tcPr>
            <w:tcW w:w="7991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rPr>
                <w:b/>
                <w:bCs/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М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>+ Н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А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(3)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Первое слагаемое, – ущерб от повреждения и разрушения материальных объектов, – присутствует всегда. Список объектов и имущества зависит от особенностей каждой конкретной ЧС данного типа.  Второе слагаемое рассчитывается, если  пострадали люди. Ущерб от загрязнения атмосферного воздуха рассчитывается в случае очень крупных пожаров и взрывов, которые по масштабам возможных последствий классифицированы как местные или региональные ЧС.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Очередность расчетов соответствует очередности слагаемых. При взрывах и пожарах в жилых домах (массивах) и на объектах социально-культурной сферы в первую очередь рассчитывается ущерб от потерь жизни и здоровья людей, который в этом случае считается наиболее весомым.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Аварии с выбросом (угрозой выброса) сильнодействующих ядовитых веществ (СДЯВ), радиоактивных веществ (РВ), биологически опасных веществ (БОВ)</w:t>
      </w:r>
      <w:r>
        <w:rPr>
          <w:sz w:val="24"/>
          <w:szCs w:val="24"/>
        </w:rPr>
        <w:t>: ущерб рассчитывается по общей стандартной формуле (1), так как могут иметь место практически все виды локальных ущербов.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Обязательно присутствуют хотя бы один из пофакторных ущербов и пореципиентные ущербы </w:t>
      </w:r>
      <w:r>
        <w:rPr>
          <w:b/>
          <w:bCs/>
          <w:sz w:val="24"/>
          <w:szCs w:val="24"/>
        </w:rPr>
        <w:t>М</w:t>
      </w:r>
      <w:r>
        <w:rPr>
          <w:b/>
          <w:bCs/>
          <w:sz w:val="24"/>
          <w:szCs w:val="24"/>
          <w:vertAlign w:val="subscript"/>
        </w:rPr>
        <w:t xml:space="preserve">р </w:t>
      </w:r>
      <w:r>
        <w:rPr>
          <w:sz w:val="24"/>
          <w:szCs w:val="24"/>
        </w:rPr>
        <w:t>и</w:t>
      </w:r>
      <w:r>
        <w:rPr>
          <w:b/>
          <w:bCs/>
          <w:sz w:val="24"/>
          <w:szCs w:val="24"/>
        </w:rPr>
        <w:t xml:space="preserve"> Н</w:t>
      </w:r>
      <w:r>
        <w:rPr>
          <w:b/>
          <w:bCs/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. Остальные пореципиентные ущербы рассчитываются при наличии соответствующих реципиентов в зоне воздействия ЧС. Если по масштабу территориального охвата и возможных последствий ЧС классифицирована, как региональная или общенациональная, все локальные ущербы рассчитываются обязательно.  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Внезапное разрушение сооружений </w:t>
      </w:r>
      <w:r>
        <w:rPr>
          <w:sz w:val="24"/>
          <w:szCs w:val="24"/>
        </w:rPr>
        <w:t>предполагает достаточно упрощенную оценку ущерба: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772"/>
      </w:tblGrid>
      <w:tr w:rsidR="00341D45" w:rsidRPr="00341D45">
        <w:trPr>
          <w:jc w:val="center"/>
        </w:trPr>
        <w:tc>
          <w:tcPr>
            <w:tcW w:w="7296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М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>+ Н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(4)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Для</w:t>
      </w:r>
      <w:r>
        <w:rPr>
          <w:b/>
          <w:bCs/>
          <w:i/>
          <w:iCs/>
          <w:sz w:val="24"/>
          <w:szCs w:val="24"/>
        </w:rPr>
        <w:t xml:space="preserve"> аварий на электроэнергетических системах у</w:t>
      </w:r>
      <w:r>
        <w:rPr>
          <w:sz w:val="24"/>
          <w:szCs w:val="24"/>
        </w:rPr>
        <w:t xml:space="preserve">щерб рассчитывается тоже по формуле </w:t>
      </w:r>
      <w:r>
        <w:rPr>
          <w:b/>
          <w:bCs/>
          <w:sz w:val="24"/>
          <w:szCs w:val="24"/>
        </w:rPr>
        <w:t>(4</w:t>
      </w:r>
      <w:r>
        <w:rPr>
          <w:sz w:val="24"/>
          <w:szCs w:val="24"/>
        </w:rPr>
        <w:t>), однако есть определенные особенности. Первое слагаемое включает в себя как прямой ущерб от повреждения и разрушения материальных объектов и имущества в результате аварийных ситуаций, связанных с отсутствием электроснабжения, так  и ущерб от недопроизводства продукции из-за отсутствия электроснабжения.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Аварии на коммунальных системах жизнеобеспечения. </w:t>
      </w:r>
      <w:r>
        <w:rPr>
          <w:sz w:val="24"/>
          <w:szCs w:val="24"/>
        </w:rPr>
        <w:t>Ущерб рассчитывается по формуле: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4"/>
        <w:gridCol w:w="992"/>
      </w:tblGrid>
      <w:tr w:rsidR="00341D45" w:rsidRPr="00341D45">
        <w:trPr>
          <w:jc w:val="center"/>
        </w:trPr>
        <w:tc>
          <w:tcPr>
            <w:tcW w:w="7294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rPr>
                <w:b/>
                <w:bCs/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М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>+ Н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[З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 xml:space="preserve"> + В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 xml:space="preserve"> ]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(5)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Пофакторные ущербы (третье и четвертое слагаемые) могут иметь место при авариях канализационной системы с массовым выбросом загрязняющих веществ.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>
        <w:rPr>
          <w:b/>
          <w:bCs/>
          <w:i/>
          <w:iCs/>
          <w:sz w:val="24"/>
          <w:szCs w:val="24"/>
        </w:rPr>
        <w:t>аварий на очистных сооружениях</w:t>
      </w:r>
      <w:r>
        <w:rPr>
          <w:sz w:val="24"/>
          <w:szCs w:val="24"/>
        </w:rPr>
        <w:t xml:space="preserve"> ущерб рассчитывается по общей стандартной формуле (1), так как могут иметь место практически все виды локальных ущербов.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Загрязнение атмосферного воздуха происходит при авариях на очистных сооружениях промышленных газов, а загрязнение поверхностных и подземных вод, почв и поверхности земли – при авариях на очистных сооружениях сточных вод промышленных предприятий и на отстойниках животноводческих или птицеферм и комплексов. В последнем случае также может иметь место ущерб рыбному хозяйству. Остальные пореципиентные ущербы рассчитываются, если соответствующие реципиенты попали в зону воздействия ЧС. Для региональных и общенациональных ЧС обязательно рассчитываются все виды локальных ущербов. 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Расчет ущерба от </w:t>
      </w:r>
      <w:r>
        <w:rPr>
          <w:b/>
          <w:bCs/>
          <w:i/>
          <w:iCs/>
          <w:sz w:val="24"/>
          <w:szCs w:val="24"/>
        </w:rPr>
        <w:t>гидродинамических аварий</w:t>
      </w:r>
      <w:r>
        <w:rPr>
          <w:sz w:val="24"/>
          <w:szCs w:val="24"/>
        </w:rPr>
        <w:t xml:space="preserve"> имеет следующий вид: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1518"/>
      </w:tblGrid>
      <w:tr w:rsidR="00341D45" w:rsidRPr="00341D45">
        <w:trPr>
          <w:jc w:val="center"/>
        </w:trPr>
        <w:tc>
          <w:tcPr>
            <w:tcW w:w="6874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rPr>
                <w:b/>
                <w:bCs/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 Н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М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с/г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л/г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р/г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рек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пзф</w:t>
            </w:r>
            <w:r w:rsidRPr="00341D45">
              <w:rPr>
                <w:b/>
                <w:bCs/>
                <w:sz w:val="24"/>
                <w:szCs w:val="24"/>
              </w:rPr>
              <w:t xml:space="preserve"> + В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(6)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Первые два слагаемых являются основными и, как правило, составляют преимущественную часть общего ущерба. Остальные пореципиентные локальные ущербы рассчитываются, если соответствующие реципиенты оказались в зоне воздействия ЧС (зона затопления, зона паводка, зона подтопления). Последний вид ущерба – от загрязнения поверхностных и подземных вод – рассчитывается в случае, если в зоне ЧС были разрушены объекты, на которых хранились опасные, ядовитые или загрязняющие вещества и эти вещества попали в водные объекты.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Рассмотрим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ущерб от</w:t>
      </w:r>
      <w:r>
        <w:rPr>
          <w:b/>
          <w:bCs/>
          <w:sz w:val="24"/>
          <w:szCs w:val="24"/>
        </w:rPr>
        <w:t xml:space="preserve"> ЧС природного характера</w:t>
      </w:r>
      <w:r>
        <w:rPr>
          <w:sz w:val="24"/>
          <w:szCs w:val="24"/>
        </w:rPr>
        <w:t>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Чрезвычайные ситуации природного характера связаны с геологическими, метеорологическими и гидрологическими опасными явлениями, лесными и степными пожарами, пожарами хлебных массивов, подземными пожарами горючих полезных ископаемых.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Для</w:t>
      </w:r>
      <w:r>
        <w:rPr>
          <w:b/>
          <w:bCs/>
          <w:i/>
          <w:iCs/>
          <w:sz w:val="24"/>
          <w:szCs w:val="24"/>
        </w:rPr>
        <w:t xml:space="preserve"> геофизических и геологических опасных явлений</w:t>
      </w:r>
      <w:r>
        <w:rPr>
          <w:sz w:val="24"/>
          <w:szCs w:val="24"/>
        </w:rPr>
        <w:t xml:space="preserve"> (землетрясения, извержения вулканов, оползни, сдвиги, сели, лавины, абразия и др.) ущерб рассчитывается по общей стандартной формуле (1). При различных видах ЧС данного типа могут иметь место практически все виды локальных ущербов. Порядок расчета ущерба зависит от специфики и масштабов опасного явления.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Метеорологические опасные явления</w:t>
      </w:r>
      <w:r>
        <w:rPr>
          <w:sz w:val="24"/>
          <w:szCs w:val="24"/>
        </w:rPr>
        <w:t xml:space="preserve"> (бури, ливни, сильный снегопад, сильный гололед, сильный мороз, сильная жара, туман, засуха, заморозки и др.) предполагают следующий расчет ущерба: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3"/>
        <w:gridCol w:w="836"/>
      </w:tblGrid>
      <w:tr w:rsidR="00341D45" w:rsidRPr="00341D45">
        <w:trPr>
          <w:jc w:val="center"/>
        </w:trPr>
        <w:tc>
          <w:tcPr>
            <w:tcW w:w="7643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rPr>
                <w:b/>
                <w:bCs/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  М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с/г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л/г </w:t>
            </w:r>
            <w:r w:rsidRPr="00341D45">
              <w:rPr>
                <w:b/>
                <w:bCs/>
                <w:sz w:val="24"/>
                <w:szCs w:val="24"/>
              </w:rPr>
              <w:t>+ Н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(7)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Кроме указанных в формуле, могут иметь место другие виды локальных ущербов, если указанные опасные явления привели к возникновению ЧС других типов (аварии, пожары, наводнения и др.). 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>
        <w:rPr>
          <w:b/>
          <w:bCs/>
          <w:i/>
          <w:iCs/>
          <w:sz w:val="24"/>
          <w:szCs w:val="24"/>
        </w:rPr>
        <w:t>гидрологических опасных явлений</w:t>
      </w:r>
      <w:r>
        <w:rPr>
          <w:sz w:val="24"/>
          <w:szCs w:val="24"/>
        </w:rPr>
        <w:t xml:space="preserve"> (половодье, паводки, заторы и зажоры, ветровые паводки и др.) ущерб рассчитывается согласно формуле (6). Порядок и особенности расчета – такие же, как для ЧС, связанных с гидродинамическими авариями.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Для</w:t>
      </w:r>
      <w:r>
        <w:rPr>
          <w:b/>
          <w:bCs/>
          <w:i/>
          <w:iCs/>
          <w:sz w:val="24"/>
          <w:szCs w:val="24"/>
        </w:rPr>
        <w:t xml:space="preserve"> морских гидрологических опасных явлений</w:t>
      </w:r>
      <w:r>
        <w:rPr>
          <w:sz w:val="24"/>
          <w:szCs w:val="24"/>
        </w:rPr>
        <w:t xml:space="preserve"> (сильные волны, сильные изменения уровня моря, тягун в портах и др.) ущерб рассчитывается согласно формуле (4). Порядок расчета ущерба зависит от специфики и масштабов опасного явления. 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Рассматривая </w:t>
      </w:r>
      <w:r>
        <w:rPr>
          <w:b/>
          <w:bCs/>
          <w:i/>
          <w:iCs/>
          <w:sz w:val="24"/>
          <w:szCs w:val="24"/>
        </w:rPr>
        <w:t>лесные пожары, пожары степных и хлебных массивов, подземные пожары горючих полезных ископаемых</w:t>
      </w:r>
      <w:r>
        <w:rPr>
          <w:sz w:val="24"/>
          <w:szCs w:val="24"/>
        </w:rPr>
        <w:t xml:space="preserve"> целесообразно предложить следующий порядок оценки ущерба: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7"/>
        <w:gridCol w:w="2141"/>
      </w:tblGrid>
      <w:tr w:rsidR="00341D45" w:rsidRPr="00341D45">
        <w:trPr>
          <w:jc w:val="center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 М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с/г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л/г </w:t>
            </w:r>
            <w:r w:rsidRPr="00341D45">
              <w:rPr>
                <w:b/>
                <w:bCs/>
                <w:sz w:val="24"/>
                <w:szCs w:val="24"/>
              </w:rPr>
              <w:t>+ Н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рек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пзф</w:t>
            </w:r>
            <w:r w:rsidRPr="00341D45">
              <w:rPr>
                <w:b/>
                <w:bCs/>
                <w:sz w:val="24"/>
                <w:szCs w:val="24"/>
              </w:rPr>
              <w:t xml:space="preserve"> + [А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(8)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Первые три слагаемых присутствуют практически всегда. Остальные локальные пореципиентные ущербы рассчитываются, если соответствующие реципиенты попали в зону воздействия ЧС. Ущерб от загрязнения атмосферного воздуха рассчитывается только для самых крупных пожаров, которые классифицируются, как региональные или общенациональные ЧС.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Далее остановимся на ущербе от</w:t>
      </w:r>
      <w:r>
        <w:rPr>
          <w:b/>
          <w:bCs/>
          <w:sz w:val="24"/>
          <w:szCs w:val="24"/>
        </w:rPr>
        <w:t xml:space="preserve"> ЧС медицинского и биологического характера. </w:t>
      </w:r>
      <w:r>
        <w:rPr>
          <w:sz w:val="24"/>
          <w:szCs w:val="24"/>
        </w:rPr>
        <w:t>К данному виду ущерба, прежде всего, относится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инфекционная заболеваемость и отравление людей</w:t>
      </w:r>
      <w:r>
        <w:rPr>
          <w:sz w:val="24"/>
          <w:szCs w:val="24"/>
        </w:rPr>
        <w:t>, для которой ущерб рассчитывается, как от потерь здоровья и жизни населения (</w:t>
      </w:r>
      <w:r>
        <w:rPr>
          <w:b/>
          <w:bCs/>
          <w:sz w:val="24"/>
          <w:szCs w:val="24"/>
        </w:rPr>
        <w:t>З=Н</w:t>
      </w:r>
      <w:r>
        <w:rPr>
          <w:b/>
          <w:bCs/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). 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Для</w:t>
      </w:r>
      <w:r>
        <w:rPr>
          <w:b/>
          <w:bCs/>
          <w:i/>
          <w:iCs/>
          <w:sz w:val="24"/>
          <w:szCs w:val="24"/>
        </w:rPr>
        <w:t xml:space="preserve"> инфекционных заболеваний и массовых отравлений сельскохозяйственных животных, поражений болезнями сельскохозяйственных растений</w:t>
      </w:r>
      <w:r>
        <w:rPr>
          <w:sz w:val="24"/>
          <w:szCs w:val="24"/>
        </w:rPr>
        <w:t xml:space="preserve"> общий ущерб рассчитывается, как сумма прямых и косвенных ущербов от потери и недопроизводства сельскохозяйственной продукции (</w:t>
      </w:r>
      <w:r>
        <w:rPr>
          <w:b/>
          <w:bCs/>
          <w:sz w:val="24"/>
          <w:szCs w:val="24"/>
        </w:rPr>
        <w:t>З =М</w:t>
      </w:r>
      <w:r>
        <w:rPr>
          <w:b/>
          <w:bCs/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). </w:t>
      </w:r>
    </w:p>
    <w:p w:rsidR="00341D45" w:rsidRDefault="00341D45">
      <w:pPr>
        <w:pStyle w:val="100"/>
        <w:widowControl/>
        <w:rPr>
          <w:b/>
          <w:bCs/>
          <w:sz w:val="24"/>
          <w:szCs w:val="24"/>
        </w:rPr>
      </w:pPr>
      <w:r>
        <w:rPr>
          <w:sz w:val="24"/>
          <w:szCs w:val="24"/>
        </w:rPr>
        <w:t>В нормативных документах КМ Украины и МЧС Украины с 1997 года выделяется отдельно ущерб от</w:t>
      </w:r>
      <w:r>
        <w:rPr>
          <w:b/>
          <w:bCs/>
          <w:sz w:val="24"/>
          <w:szCs w:val="24"/>
        </w:rPr>
        <w:t xml:space="preserve"> ЧС экологического характера.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Чрезвычайные ситуации экологического характера могут быть связаны с изменением состояния суши, состава и свойств атмосферы, гидросферы, состояния биосферы. Оценивая ущерб от </w:t>
      </w:r>
      <w:r>
        <w:rPr>
          <w:b/>
          <w:bCs/>
          <w:i/>
          <w:iCs/>
          <w:sz w:val="24"/>
          <w:szCs w:val="24"/>
        </w:rPr>
        <w:t>изменения состояния суши</w:t>
      </w:r>
      <w:r>
        <w:rPr>
          <w:sz w:val="24"/>
          <w:szCs w:val="24"/>
        </w:rPr>
        <w:t xml:space="preserve"> (почв, недр, ландшафтов), целесообразно воспользоваться следующим порядком расчетов:</w:t>
      </w:r>
    </w:p>
    <w:p w:rsidR="00341D45" w:rsidRDefault="00341D45">
      <w:pPr>
        <w:pStyle w:val="100"/>
        <w:widowControl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7"/>
        <w:gridCol w:w="1914"/>
      </w:tblGrid>
      <w:tr w:rsidR="00341D45" w:rsidRPr="00341D45">
        <w:trPr>
          <w:jc w:val="center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с/г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л/г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рек </w:t>
            </w:r>
            <w:r w:rsidRPr="00341D45">
              <w:rPr>
                <w:b/>
                <w:bCs/>
                <w:sz w:val="24"/>
                <w:szCs w:val="24"/>
              </w:rPr>
              <w:t>+ М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Н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[В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 xml:space="preserve"> + З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>]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(9)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 xml:space="preserve">Очередность расчетов соответствует виду, приведенному в формуле. При определённых видах ЧС этого типа могут иметь место и другие локальные пореципиентные ущербы. Вообще, расчеты в значительной степени зависит от специфики и масштабов конкретной ЧС экологического характера. 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Приведем порядок оценки ущерба от изменения состава и свойств атмосферы и гидросферы.</w:t>
      </w: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Изменения состава и свойств атмосферы</w:t>
      </w:r>
      <w:r>
        <w:rPr>
          <w:sz w:val="24"/>
          <w:szCs w:val="24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5"/>
        <w:gridCol w:w="3771"/>
      </w:tblGrid>
      <w:tr w:rsidR="00341D45" w:rsidRPr="00341D45">
        <w:trPr>
          <w:jc w:val="center"/>
        </w:trPr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rPr>
                <w:b/>
                <w:bCs/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[А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>] + Н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р</w:t>
            </w:r>
            <w:r w:rsidRPr="00341D45">
              <w:rPr>
                <w:b/>
                <w:bCs/>
                <w:sz w:val="24"/>
                <w:szCs w:val="24"/>
              </w:rPr>
              <w:t xml:space="preserve"> 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рек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пзф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(10)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Изменение состава и свойств гидросферы</w:t>
      </w:r>
      <w:r>
        <w:rPr>
          <w:sz w:val="24"/>
          <w:szCs w:val="24"/>
        </w:rPr>
        <w:t>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7"/>
        <w:gridCol w:w="2367"/>
      </w:tblGrid>
      <w:tr w:rsidR="00341D45" w:rsidRPr="00341D45">
        <w:trPr>
          <w:jc w:val="center"/>
        </w:trPr>
        <w:tc>
          <w:tcPr>
            <w:tcW w:w="5837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rPr>
                <w:b/>
                <w:bCs/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341D45">
              <w:rPr>
                <w:b/>
                <w:bCs/>
                <w:sz w:val="24"/>
                <w:szCs w:val="24"/>
              </w:rPr>
              <w:t>З = [В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ф</w:t>
            </w:r>
            <w:r w:rsidRPr="00341D45">
              <w:rPr>
                <w:b/>
                <w:bCs/>
                <w:sz w:val="24"/>
                <w:szCs w:val="24"/>
              </w:rPr>
              <w:t>] 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с/г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р/г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 xml:space="preserve">рек </w:t>
            </w:r>
            <w:r w:rsidRPr="00341D45">
              <w:rPr>
                <w:b/>
                <w:bCs/>
                <w:sz w:val="24"/>
                <w:szCs w:val="24"/>
              </w:rPr>
              <w:t>+ Р</w:t>
            </w:r>
            <w:r w:rsidRPr="00341D45">
              <w:rPr>
                <w:b/>
                <w:bCs/>
                <w:sz w:val="24"/>
                <w:szCs w:val="24"/>
                <w:vertAlign w:val="subscript"/>
              </w:rPr>
              <w:t>пзф</w:t>
            </w:r>
          </w:p>
        </w:tc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00"/>
              <w:widowControl/>
              <w:ind w:firstLine="0"/>
              <w:jc w:val="left"/>
              <w:rPr>
                <w:sz w:val="24"/>
                <w:szCs w:val="24"/>
              </w:rPr>
            </w:pPr>
          </w:p>
          <w:p w:rsidR="00341D45" w:rsidRPr="00341D45" w:rsidRDefault="00341D45">
            <w:pPr>
              <w:pStyle w:val="10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(11)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pStyle w:val="100"/>
        <w:widowControl/>
        <w:rPr>
          <w:sz w:val="24"/>
          <w:szCs w:val="24"/>
        </w:rPr>
      </w:pPr>
      <w:r>
        <w:rPr>
          <w:sz w:val="24"/>
          <w:szCs w:val="24"/>
        </w:rPr>
        <w:t>Для</w:t>
      </w:r>
      <w:r>
        <w:rPr>
          <w:b/>
          <w:bCs/>
          <w:i/>
          <w:iCs/>
          <w:sz w:val="24"/>
          <w:szCs w:val="24"/>
        </w:rPr>
        <w:t xml:space="preserve"> изменения состава биосферы</w:t>
      </w:r>
      <w:r>
        <w:rPr>
          <w:sz w:val="24"/>
          <w:szCs w:val="24"/>
        </w:rPr>
        <w:t xml:space="preserve"> расчет ущерба производится исходя из принципов и положений расчета ущерба, причиненному природно-заповедному фонду.</w:t>
      </w:r>
    </w:p>
    <w:p w:rsidR="00341D45" w:rsidRDefault="00341D45">
      <w:pPr>
        <w:ind w:firstLine="709"/>
        <w:rPr>
          <w:lang w:val="ru-RU"/>
        </w:rPr>
      </w:pPr>
      <w:r>
        <w:rPr>
          <w:lang w:val="ru-RU"/>
        </w:rPr>
        <w:t xml:space="preserve">Как уже указывалось выше, для каждого типа и вида чрезвычайных ситуаций, в зависимости от масштаба территориального охвата та возможных последствий, характерен свой набор основных пофакторных и пореципиентных локальных ущербов. Эти характерные наборы приведены в таблице. </w:t>
      </w:r>
    </w:p>
    <w:p w:rsidR="00341D45" w:rsidRDefault="00341D45">
      <w:pPr>
        <w:ind w:firstLine="709"/>
        <w:rPr>
          <w:lang w:val="ru-RU"/>
        </w:rPr>
      </w:pPr>
      <w:r>
        <w:rPr>
          <w:lang w:val="ru-RU"/>
        </w:rPr>
        <w:t>Прямым жирным шрифтом обозначены ущербы, расчет которых  обязателен, простым прямым шрифтом – типичные для данной ЧС локальные ущербы, курсивом – ущербы, которые могут иметь место в некоторых случаях и необходимость расчета последних связана со спецификой конкретной ЧС.</w:t>
      </w:r>
    </w:p>
    <w:p w:rsidR="00341D45" w:rsidRDefault="00341D45">
      <w:pPr>
        <w:rPr>
          <w:b/>
          <w:bCs/>
          <w:i/>
          <w:iCs/>
          <w:lang w:val="ru-RU"/>
        </w:rPr>
      </w:pPr>
    </w:p>
    <w:p w:rsidR="00341D45" w:rsidRDefault="00341D45">
      <w:pPr>
        <w:rPr>
          <w:lang w:val="ru-RU"/>
        </w:rPr>
      </w:pPr>
      <w:r>
        <w:rPr>
          <w:b/>
          <w:bCs/>
          <w:i/>
          <w:iCs/>
          <w:lang w:val="ru-RU"/>
        </w:rPr>
        <w:t>Таблица.</w:t>
      </w:r>
      <w:r>
        <w:rPr>
          <w:lang w:val="ru-RU"/>
        </w:rPr>
        <w:t xml:space="preserve"> </w:t>
      </w:r>
    </w:p>
    <w:p w:rsidR="00341D45" w:rsidRDefault="00341D45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Характерные наборы локальных ущербов для различных типов и видов ЧС</w:t>
      </w:r>
    </w:p>
    <w:p w:rsidR="00341D45" w:rsidRDefault="00341D45">
      <w:pPr>
        <w:jc w:val="center"/>
        <w:rPr>
          <w:b/>
          <w:bCs/>
          <w:lang w:val="ru-RU"/>
        </w:rPr>
      </w:pPr>
    </w:p>
    <w:tbl>
      <w:tblPr>
        <w:tblW w:w="0" w:type="auto"/>
        <w:tblInd w:w="-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98"/>
        <w:gridCol w:w="898"/>
        <w:gridCol w:w="898"/>
        <w:gridCol w:w="898"/>
        <w:gridCol w:w="898"/>
        <w:gridCol w:w="898"/>
        <w:gridCol w:w="898"/>
        <w:gridCol w:w="943"/>
      </w:tblGrid>
      <w:tr w:rsidR="00341D45" w:rsidRPr="00341D45"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229" w:type="dxa"/>
            <w:gridSpan w:val="8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Основные ущербы для ЧС разного масштаба</w:t>
            </w:r>
          </w:p>
        </w:tc>
      </w:tr>
      <w:tr w:rsidR="00341D45" w:rsidRPr="00341D45">
        <w:tc>
          <w:tcPr>
            <w:tcW w:w="2127" w:type="dxa"/>
            <w:tcBorders>
              <w:top w:val="nil"/>
              <w:left w:val="single" w:sz="18" w:space="0" w:color="auto"/>
              <w:bottom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Типы ЧС</w:t>
            </w:r>
          </w:p>
        </w:tc>
        <w:tc>
          <w:tcPr>
            <w:tcW w:w="1796" w:type="dxa"/>
            <w:gridSpan w:val="2"/>
            <w:tcBorders>
              <w:left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Объектные</w:t>
            </w:r>
          </w:p>
        </w:tc>
        <w:tc>
          <w:tcPr>
            <w:tcW w:w="1796" w:type="dxa"/>
            <w:gridSpan w:val="2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Местные</w:t>
            </w:r>
          </w:p>
        </w:tc>
        <w:tc>
          <w:tcPr>
            <w:tcW w:w="1796" w:type="dxa"/>
            <w:gridSpan w:val="2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Региональные</w:t>
            </w:r>
          </w:p>
        </w:tc>
        <w:tc>
          <w:tcPr>
            <w:tcW w:w="1841" w:type="dxa"/>
            <w:gridSpan w:val="2"/>
            <w:tcBorders>
              <w:right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Обще-национальные</w:t>
            </w:r>
          </w:p>
        </w:tc>
      </w:tr>
      <w:tr w:rsidR="00341D45" w:rsidRPr="00341D45">
        <w:tc>
          <w:tcPr>
            <w:tcW w:w="2127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898" w:type="dxa"/>
            <w:tcBorders>
              <w:left w:val="nil"/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spacing w:val="-14"/>
                <w:lang w:val="ru-RU"/>
              </w:rPr>
            </w:pPr>
            <w:r w:rsidRPr="00341D45">
              <w:rPr>
                <w:spacing w:val="-14"/>
                <w:lang w:val="ru-RU"/>
              </w:rPr>
              <w:t>Пореци-пиентные</w:t>
            </w:r>
          </w:p>
        </w:tc>
        <w:tc>
          <w:tcPr>
            <w:tcW w:w="898" w:type="dxa"/>
            <w:tcBorders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spacing w:val="-8"/>
                <w:lang w:val="ru-RU"/>
              </w:rPr>
            </w:pPr>
            <w:r w:rsidRPr="00341D45">
              <w:rPr>
                <w:spacing w:val="-8"/>
                <w:lang w:val="ru-RU"/>
              </w:rPr>
              <w:t>Пофак-торные</w:t>
            </w:r>
          </w:p>
        </w:tc>
        <w:tc>
          <w:tcPr>
            <w:tcW w:w="898" w:type="dxa"/>
            <w:tcBorders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spacing w:val="-14"/>
                <w:lang w:val="ru-RU"/>
              </w:rPr>
            </w:pPr>
            <w:r w:rsidRPr="00341D45">
              <w:rPr>
                <w:spacing w:val="-14"/>
                <w:lang w:val="ru-RU"/>
              </w:rPr>
              <w:t>Пореци-пиентные</w:t>
            </w:r>
          </w:p>
        </w:tc>
        <w:tc>
          <w:tcPr>
            <w:tcW w:w="898" w:type="dxa"/>
            <w:tcBorders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spacing w:val="-8"/>
                <w:lang w:val="ru-RU"/>
              </w:rPr>
            </w:pPr>
            <w:r w:rsidRPr="00341D45">
              <w:rPr>
                <w:spacing w:val="-8"/>
                <w:lang w:val="ru-RU"/>
              </w:rPr>
              <w:t>Пофак-торные</w:t>
            </w:r>
          </w:p>
        </w:tc>
        <w:tc>
          <w:tcPr>
            <w:tcW w:w="898" w:type="dxa"/>
            <w:tcBorders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spacing w:val="-14"/>
                <w:lang w:val="ru-RU"/>
              </w:rPr>
            </w:pPr>
            <w:r w:rsidRPr="00341D45">
              <w:rPr>
                <w:spacing w:val="-14"/>
                <w:lang w:val="ru-RU"/>
              </w:rPr>
              <w:t>Пореци-пиентные</w:t>
            </w:r>
          </w:p>
        </w:tc>
        <w:tc>
          <w:tcPr>
            <w:tcW w:w="898" w:type="dxa"/>
            <w:tcBorders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spacing w:val="-8"/>
                <w:lang w:val="ru-RU"/>
              </w:rPr>
            </w:pPr>
            <w:r w:rsidRPr="00341D45">
              <w:rPr>
                <w:spacing w:val="-8"/>
                <w:lang w:val="ru-RU"/>
              </w:rPr>
              <w:t>Пофак-торные</w:t>
            </w:r>
          </w:p>
        </w:tc>
        <w:tc>
          <w:tcPr>
            <w:tcW w:w="898" w:type="dxa"/>
            <w:tcBorders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spacing w:val="-14"/>
                <w:lang w:val="ru-RU"/>
              </w:rPr>
            </w:pPr>
            <w:r w:rsidRPr="00341D45">
              <w:rPr>
                <w:spacing w:val="-14"/>
                <w:lang w:val="ru-RU"/>
              </w:rPr>
              <w:t>Пореци-пиентные</w:t>
            </w:r>
          </w:p>
        </w:tc>
        <w:tc>
          <w:tcPr>
            <w:tcW w:w="943" w:type="dxa"/>
            <w:tcBorders>
              <w:bottom w:val="single" w:sz="18" w:space="0" w:color="auto"/>
              <w:right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spacing w:val="-8"/>
                <w:lang w:val="ru-RU"/>
              </w:rPr>
            </w:pPr>
            <w:r w:rsidRPr="00341D45">
              <w:rPr>
                <w:spacing w:val="-8"/>
                <w:lang w:val="ru-RU"/>
              </w:rPr>
              <w:t>Пофак-торные</w:t>
            </w:r>
          </w:p>
        </w:tc>
      </w:tr>
      <w:tr w:rsidR="00341D45" w:rsidRPr="00341D45">
        <w:tc>
          <w:tcPr>
            <w:tcW w:w="2127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1</w:t>
            </w:r>
          </w:p>
        </w:tc>
        <w:tc>
          <w:tcPr>
            <w:tcW w:w="898" w:type="dxa"/>
            <w:tcBorders>
              <w:top w:val="nil"/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spacing w:val="-14"/>
                <w:lang w:val="ru-RU"/>
              </w:rPr>
            </w:pPr>
            <w:r w:rsidRPr="00341D45">
              <w:rPr>
                <w:b/>
                <w:bCs/>
                <w:spacing w:val="-14"/>
                <w:lang w:val="ru-RU"/>
              </w:rPr>
              <w:t>2</w:t>
            </w:r>
          </w:p>
        </w:tc>
        <w:tc>
          <w:tcPr>
            <w:tcW w:w="898" w:type="dxa"/>
            <w:tcBorders>
              <w:top w:val="nil"/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spacing w:val="-8"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3</w:t>
            </w:r>
          </w:p>
        </w:tc>
        <w:tc>
          <w:tcPr>
            <w:tcW w:w="898" w:type="dxa"/>
            <w:tcBorders>
              <w:top w:val="nil"/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spacing w:val="-14"/>
                <w:lang w:val="ru-RU"/>
              </w:rPr>
            </w:pPr>
            <w:r w:rsidRPr="00341D45">
              <w:rPr>
                <w:b/>
                <w:bCs/>
                <w:spacing w:val="-14"/>
                <w:lang w:val="ru-RU"/>
              </w:rPr>
              <w:t>4</w:t>
            </w:r>
          </w:p>
        </w:tc>
        <w:tc>
          <w:tcPr>
            <w:tcW w:w="898" w:type="dxa"/>
            <w:tcBorders>
              <w:top w:val="nil"/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spacing w:val="-8"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5</w:t>
            </w:r>
          </w:p>
        </w:tc>
        <w:tc>
          <w:tcPr>
            <w:tcW w:w="898" w:type="dxa"/>
            <w:tcBorders>
              <w:top w:val="nil"/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spacing w:val="-14"/>
                <w:lang w:val="ru-RU"/>
              </w:rPr>
            </w:pPr>
            <w:r w:rsidRPr="00341D45">
              <w:rPr>
                <w:b/>
                <w:bCs/>
                <w:spacing w:val="-14"/>
                <w:lang w:val="ru-RU"/>
              </w:rPr>
              <w:t>6</w:t>
            </w:r>
          </w:p>
        </w:tc>
        <w:tc>
          <w:tcPr>
            <w:tcW w:w="898" w:type="dxa"/>
            <w:tcBorders>
              <w:top w:val="nil"/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spacing w:val="-8"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7</w:t>
            </w:r>
          </w:p>
        </w:tc>
        <w:tc>
          <w:tcPr>
            <w:tcW w:w="898" w:type="dxa"/>
            <w:tcBorders>
              <w:top w:val="nil"/>
              <w:bottom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spacing w:val="-14"/>
                <w:lang w:val="ru-RU"/>
              </w:rPr>
            </w:pPr>
            <w:r w:rsidRPr="00341D45">
              <w:rPr>
                <w:b/>
                <w:bCs/>
                <w:spacing w:val="-14"/>
                <w:lang w:val="ru-RU"/>
              </w:rPr>
              <w:t>8</w:t>
            </w:r>
          </w:p>
        </w:tc>
        <w:tc>
          <w:tcPr>
            <w:tcW w:w="943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spacing w:val="-8"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9</w:t>
            </w:r>
          </w:p>
        </w:tc>
      </w:tr>
      <w:tr w:rsidR="00341D45" w:rsidRPr="00341D45">
        <w:tc>
          <w:tcPr>
            <w:tcW w:w="9356" w:type="dxa"/>
            <w:gridSpan w:val="9"/>
            <w:tcBorders>
              <w:top w:val="nil"/>
            </w:tcBorders>
          </w:tcPr>
          <w:p w:rsidR="00341D45" w:rsidRPr="00341D45" w:rsidRDefault="00341D45">
            <w:pPr>
              <w:rPr>
                <w:b/>
                <w:bCs/>
                <w:i/>
                <w:iCs/>
                <w:lang w:val="ru-RU"/>
              </w:rPr>
            </w:pPr>
            <w:r w:rsidRPr="00341D45">
              <w:rPr>
                <w:b/>
                <w:bCs/>
                <w:i/>
                <w:iCs/>
                <w:lang w:val="ru-RU"/>
              </w:rPr>
              <w:t>Чрезвычайные ситуации техногенного характера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Транспортные аварии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А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 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р/г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А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943" w:type="dxa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Пожары и взрывы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А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 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р/г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lang w:val="ru-RU"/>
              </w:rPr>
              <w:t>А</w:t>
            </w:r>
            <w:r w:rsidRPr="00341D45">
              <w:rPr>
                <w:vertAlign w:val="subscript"/>
                <w:lang w:val="ru-RU"/>
              </w:rPr>
              <w:t>ф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р/г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рек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В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943" w:type="dxa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spacing w:val="-8"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Аварии с выбросом (угрозой выброса) СДЯВ, РВ, БОВ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М</w:t>
            </w:r>
            <w:r w:rsidRPr="00341D45">
              <w:rPr>
                <w:vertAlign w:val="subscript"/>
                <w:lang w:val="ru-RU"/>
              </w:rPr>
              <w:t xml:space="preserve">р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р/г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л/г</w:t>
            </w:r>
          </w:p>
        </w:tc>
        <w:tc>
          <w:tcPr>
            <w:tcW w:w="898" w:type="dxa"/>
          </w:tcPr>
          <w:p w:rsidR="00341D45" w:rsidRPr="00341D45" w:rsidRDefault="00341D45">
            <w:pPr>
              <w:ind w:firstLine="24"/>
              <w:rPr>
                <w:lang w:val="ru-RU"/>
              </w:rPr>
            </w:pPr>
            <w:r w:rsidRPr="00341D45">
              <w:rPr>
                <w:lang w:val="ru-RU"/>
              </w:rPr>
              <w:t>А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В</w:t>
            </w:r>
            <w:r w:rsidRPr="00341D45">
              <w:rPr>
                <w:vertAlign w:val="subscript"/>
                <w:lang w:val="ru-RU"/>
              </w:rPr>
              <w:t xml:space="preserve">ф </w:t>
            </w:r>
          </w:p>
          <w:p w:rsidR="00341D45" w:rsidRPr="00341D45" w:rsidRDefault="00341D45">
            <w:pPr>
              <w:rPr>
                <w:i/>
                <w:iCs/>
                <w:lang w:val="ru-RU"/>
              </w:rPr>
            </w:pP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р/г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  <w:p w:rsidR="00341D45" w:rsidRPr="00341D45" w:rsidRDefault="00341D45">
            <w:pPr>
              <w:rPr>
                <w:lang w:val="ru-RU"/>
              </w:rPr>
            </w:pP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р/г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с/г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л/г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  <w:p w:rsidR="00341D45" w:rsidRPr="00341D45" w:rsidRDefault="00341D45">
            <w:pPr>
              <w:rPr>
                <w:lang w:val="ru-RU"/>
              </w:rPr>
            </w:pP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рек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с/г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л/г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пзф</w:t>
            </w:r>
          </w:p>
        </w:tc>
        <w:tc>
          <w:tcPr>
            <w:tcW w:w="943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b/>
                <w:bCs/>
                <w:lang w:val="ru-RU"/>
              </w:rPr>
              <w:t>З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  <w:p w:rsidR="00341D45" w:rsidRPr="00341D45" w:rsidRDefault="00341D45">
            <w:pPr>
              <w:rPr>
                <w:lang w:val="ru-RU"/>
              </w:rPr>
            </w:pP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Внезапное разру-шение сооружений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ind w:firstLine="24"/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943" w:type="dxa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spacing w:val="-8"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Аварии электроэнер-гетических ситем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i/>
                <w:iCs/>
                <w:lang w:val="ru-RU"/>
              </w:rPr>
              <w:t>Н</w:t>
            </w:r>
            <w:r w:rsidRPr="00341D45">
              <w:rPr>
                <w:i/>
                <w:i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ind w:firstLine="24"/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i/>
                <w:iCs/>
                <w:lang w:val="ru-RU"/>
              </w:rPr>
              <w:t>Н</w:t>
            </w:r>
            <w:r w:rsidRPr="00341D45">
              <w:rPr>
                <w:i/>
                <w:i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943" w:type="dxa"/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spacing w:val="-8"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Аварии на кому-нальных системах жизнеобеспечения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ind w:firstLine="24"/>
              <w:rPr>
                <w:lang w:val="ru-RU"/>
              </w:rPr>
            </w:pPr>
            <w:r w:rsidRPr="00341D45">
              <w:rPr>
                <w:lang w:val="ru-RU"/>
              </w:rPr>
              <w:t>В</w:t>
            </w:r>
            <w:r w:rsidRPr="00341D45">
              <w:rPr>
                <w:vertAlign w:val="subscript"/>
                <w:lang w:val="ru-RU"/>
              </w:rPr>
              <w:t>ф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lang w:val="ru-RU"/>
              </w:rPr>
              <w:t>В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р/г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рек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b/>
                <w:bCs/>
                <w:lang w:val="ru-RU"/>
              </w:rPr>
              <w:t>З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р/г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пзф</w:t>
            </w:r>
          </w:p>
        </w:tc>
        <w:tc>
          <w:tcPr>
            <w:tcW w:w="943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b/>
                <w:bCs/>
                <w:lang w:val="ru-RU"/>
              </w:rPr>
              <w:t>З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Аварии на очистных сооружениях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lang w:val="ru-RU"/>
              </w:rPr>
              <w:t>А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В</w:t>
            </w:r>
            <w:r w:rsidRPr="00341D45">
              <w:rPr>
                <w:vertAlign w:val="subscript"/>
                <w:lang w:val="ru-RU"/>
              </w:rPr>
              <w:t>ф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lang w:val="ru-RU"/>
              </w:rPr>
              <w:t>А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В</w:t>
            </w:r>
            <w:r w:rsidRPr="00341D45">
              <w:rPr>
                <w:vertAlign w:val="subscript"/>
                <w:lang w:val="ru-RU"/>
              </w:rPr>
              <w:t>ф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р/г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с/г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л/г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рек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с/г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л/г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пзф</w:t>
            </w:r>
          </w:p>
        </w:tc>
        <w:tc>
          <w:tcPr>
            <w:tcW w:w="943" w:type="dxa"/>
          </w:tcPr>
          <w:p w:rsidR="00341D45" w:rsidRPr="00341D45" w:rsidRDefault="00341D45">
            <w:pPr>
              <w:rPr>
                <w:b/>
                <w:bCs/>
                <w:i/>
                <w:i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  <w:r w:rsidRPr="00341D45">
              <w:rPr>
                <w:b/>
                <w:bCs/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t>З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Гидродинамические аварии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lang w:val="ru-RU"/>
              </w:rPr>
            </w:pPr>
            <w:r w:rsidRPr="00341D45">
              <w:rPr>
                <w:lang w:val="ru-RU"/>
              </w:rPr>
              <w:t>В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с/г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р/г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  <w:r w:rsidRPr="00341D45">
              <w:rPr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с/г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л/г</w:t>
            </w:r>
            <w:r w:rsidRPr="00341D45">
              <w:rPr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р/г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пзф</w:t>
            </w:r>
          </w:p>
        </w:tc>
        <w:tc>
          <w:tcPr>
            <w:tcW w:w="943" w:type="dxa"/>
          </w:tcPr>
          <w:p w:rsidR="00341D45" w:rsidRPr="00341D45" w:rsidRDefault="00341D45">
            <w:pPr>
              <w:rPr>
                <w:b/>
                <w:bCs/>
                <w:i/>
                <w:i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b/>
                <w:bCs/>
                <w:lang w:val="ru-RU"/>
              </w:rPr>
              <w:t>З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</w:tr>
      <w:tr w:rsidR="00341D45" w:rsidRPr="00341D45">
        <w:tc>
          <w:tcPr>
            <w:tcW w:w="9356" w:type="dxa"/>
            <w:gridSpan w:val="9"/>
          </w:tcPr>
          <w:p w:rsidR="00341D45" w:rsidRPr="00341D45" w:rsidRDefault="00341D45">
            <w:pPr>
              <w:rPr>
                <w:b/>
                <w:bCs/>
                <w:i/>
                <w:iCs/>
                <w:lang w:val="ru-RU"/>
              </w:rPr>
            </w:pPr>
            <w:r w:rsidRPr="00341D45">
              <w:rPr>
                <w:b/>
                <w:bCs/>
                <w:i/>
                <w:iCs/>
                <w:lang w:val="ru-RU"/>
              </w:rPr>
              <w:t>Чрезвычайные ситуации природного характера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Геологические и геофизические опасные явления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А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А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р/г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с/г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л/г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lang w:val="ru-RU"/>
              </w:rPr>
            </w:pPr>
            <w:r w:rsidRPr="00341D45">
              <w:rPr>
                <w:lang w:val="ru-RU"/>
              </w:rPr>
              <w:t>А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В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рек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с/г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л/г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пзф</w:t>
            </w:r>
          </w:p>
        </w:tc>
        <w:tc>
          <w:tcPr>
            <w:tcW w:w="943" w:type="dxa"/>
          </w:tcPr>
          <w:p w:rsidR="00341D45" w:rsidRPr="00341D45" w:rsidRDefault="00341D45">
            <w:pPr>
              <w:rPr>
                <w:lang w:val="ru-RU"/>
              </w:rPr>
            </w:pPr>
            <w:r w:rsidRPr="00341D45">
              <w:rPr>
                <w:lang w:val="ru-RU"/>
              </w:rPr>
              <w:t>А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В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Метеорологические и агрометеорологи-ческие опасные явления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lang w:val="ru-RU"/>
              </w:rPr>
              <w:t>Н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р 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lang w:val="ru-RU"/>
              </w:rPr>
              <w:t>Н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р 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с/г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л/г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А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с/г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i/>
                <w:iCs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л/г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пзф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р/г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рек</w:t>
            </w:r>
          </w:p>
        </w:tc>
        <w:tc>
          <w:tcPr>
            <w:tcW w:w="943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А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Гидрологические опасные явления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л/г</w:t>
            </w:r>
            <w:r w:rsidRPr="00341D45">
              <w:rPr>
                <w:i/>
                <w:iCs/>
                <w:lang w:val="ru-RU"/>
              </w:rPr>
              <w:t xml:space="preserve"> 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р/г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рек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lang w:val="ru-RU"/>
              </w:rPr>
              <w:t xml:space="preserve"> Р</w:t>
            </w:r>
            <w:r w:rsidRPr="00341D45">
              <w:rPr>
                <w:vertAlign w:val="subscript"/>
                <w:lang w:val="ru-RU"/>
              </w:rPr>
              <w:t>с/г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р/г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л/г</w:t>
            </w:r>
            <w:r w:rsidRPr="00341D45">
              <w:rPr>
                <w:i/>
                <w:iCs/>
                <w:lang w:val="ru-RU"/>
              </w:rPr>
              <w:t xml:space="preserve"> Р</w:t>
            </w:r>
            <w:r w:rsidRPr="00341D45">
              <w:rPr>
                <w:i/>
                <w:iCs/>
                <w:vertAlign w:val="subscript"/>
                <w:lang w:val="ru-RU"/>
              </w:rPr>
              <w:t>рек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b/>
                <w:bCs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с/г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р/г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л/г</w:t>
            </w:r>
            <w:r w:rsidRPr="00341D45">
              <w:rPr>
                <w:lang w:val="ru-RU"/>
              </w:rPr>
              <w:t xml:space="preserve"> Р</w:t>
            </w:r>
            <w:r w:rsidRPr="00341D45">
              <w:rPr>
                <w:vertAlign w:val="subscript"/>
                <w:lang w:val="ru-RU"/>
              </w:rPr>
              <w:t>рек</w:t>
            </w:r>
            <w:r w:rsidRPr="00341D45">
              <w:rPr>
                <w:lang w:val="ru-RU"/>
              </w:rPr>
              <w:t xml:space="preserve"> 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lang w:val="ru-RU"/>
              </w:rPr>
            </w:pP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-</w:t>
            </w:r>
          </w:p>
        </w:tc>
        <w:tc>
          <w:tcPr>
            <w:tcW w:w="943" w:type="dxa"/>
          </w:tcPr>
          <w:p w:rsidR="00341D45" w:rsidRPr="00341D45" w:rsidRDefault="00341D45">
            <w:pPr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-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spacing w:before="120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Пожары лесные, степные, хлебных массивов, полез-ных ископаемых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spacing w:before="120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lang w:val="ru-RU"/>
              </w:rPr>
              <w:t xml:space="preserve"> Р</w:t>
            </w:r>
            <w:r w:rsidRPr="00341D45">
              <w:rPr>
                <w:vertAlign w:val="subscript"/>
                <w:lang w:val="ru-RU"/>
              </w:rPr>
              <w:t>с/г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л/г</w:t>
            </w:r>
          </w:p>
        </w:tc>
        <w:tc>
          <w:tcPr>
            <w:tcW w:w="898" w:type="dxa"/>
          </w:tcPr>
          <w:p w:rsidR="00341D45" w:rsidRPr="00341D45" w:rsidRDefault="00341D45">
            <w:pPr>
              <w:spacing w:before="120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А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spacing w:before="120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lang w:val="ru-RU"/>
              </w:rPr>
              <w:t xml:space="preserve"> Р</w:t>
            </w:r>
            <w:r w:rsidRPr="00341D45">
              <w:rPr>
                <w:vertAlign w:val="subscript"/>
                <w:lang w:val="ru-RU"/>
              </w:rPr>
              <w:t>с/г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л/г</w:t>
            </w:r>
            <w:r w:rsidRPr="00341D45">
              <w:rPr>
                <w:i/>
                <w:iCs/>
                <w:lang w:val="ru-RU"/>
              </w:rPr>
              <w:t xml:space="preserve"> </w:t>
            </w:r>
            <w:r w:rsidRPr="00341D45">
              <w:rPr>
                <w:i/>
                <w:iCs/>
                <w:spacing w:val="-8"/>
                <w:lang w:val="ru-RU"/>
              </w:rPr>
              <w:t>Р</w:t>
            </w:r>
            <w:r w:rsidRPr="00341D45">
              <w:rPr>
                <w:i/>
                <w:iCs/>
                <w:spacing w:val="-8"/>
                <w:vertAlign w:val="subscript"/>
                <w:lang w:val="ru-RU"/>
              </w:rPr>
              <w:t xml:space="preserve">рек   </w:t>
            </w:r>
            <w:r w:rsidRPr="00341D45">
              <w:rPr>
                <w:i/>
                <w:iCs/>
                <w:spacing w:val="-8"/>
                <w:lang w:val="ru-RU"/>
              </w:rPr>
              <w:t>Р</w:t>
            </w:r>
            <w:r w:rsidRPr="00341D45">
              <w:rPr>
                <w:i/>
                <w:iCs/>
                <w:spacing w:val="-8"/>
                <w:vertAlign w:val="subscript"/>
                <w:lang w:val="ru-RU"/>
              </w:rPr>
              <w:t>пз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 </w:t>
            </w:r>
          </w:p>
        </w:tc>
        <w:tc>
          <w:tcPr>
            <w:tcW w:w="898" w:type="dxa"/>
          </w:tcPr>
          <w:p w:rsidR="00341D45" w:rsidRPr="00341D45" w:rsidRDefault="00341D45">
            <w:pPr>
              <w:spacing w:before="120"/>
              <w:rPr>
                <w:i/>
                <w:iCs/>
                <w:lang w:val="ru-RU"/>
              </w:rPr>
            </w:pPr>
            <w:r w:rsidRPr="00341D45">
              <w:rPr>
                <w:lang w:val="ru-RU"/>
              </w:rPr>
              <w:t>А</w:t>
            </w:r>
            <w:r w:rsidRPr="00341D45">
              <w:rPr>
                <w:vertAlign w:val="subscript"/>
                <w:lang w:val="ru-RU"/>
              </w:rPr>
              <w:t>ф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spacing w:before="120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b/>
                <w:bCs/>
                <w:lang w:val="ru-RU"/>
              </w:rPr>
              <w:t xml:space="preserve"> Р</w:t>
            </w:r>
            <w:r w:rsidRPr="00341D45">
              <w:rPr>
                <w:b/>
                <w:bCs/>
                <w:vertAlign w:val="subscript"/>
                <w:lang w:val="ru-RU"/>
              </w:rPr>
              <w:t>с/г</w:t>
            </w:r>
            <w:r w:rsidRPr="00341D45">
              <w:rPr>
                <w:b/>
                <w:bCs/>
                <w:i/>
                <w:iCs/>
                <w:vertAlign w:val="subscript"/>
                <w:lang w:val="ru-RU"/>
              </w:rPr>
              <w:t xml:space="preserve"> 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л/г</w:t>
            </w:r>
            <w:r w:rsidRPr="00341D45">
              <w:rPr>
                <w:i/>
                <w:iCs/>
                <w:lang w:val="ru-RU"/>
              </w:rPr>
              <w:t xml:space="preserve"> </w:t>
            </w:r>
            <w:r w:rsidRPr="00341D45">
              <w:rPr>
                <w:spacing w:val="-8"/>
                <w:lang w:val="ru-RU"/>
              </w:rPr>
              <w:t>Р</w:t>
            </w:r>
            <w:r w:rsidRPr="00341D45">
              <w:rPr>
                <w:spacing w:val="-8"/>
                <w:vertAlign w:val="subscript"/>
                <w:lang w:val="ru-RU"/>
              </w:rPr>
              <w:t xml:space="preserve">рек   </w:t>
            </w:r>
            <w:r w:rsidRPr="00341D45">
              <w:rPr>
                <w:spacing w:val="-8"/>
                <w:lang w:val="ru-RU"/>
              </w:rPr>
              <w:t>Р</w:t>
            </w:r>
            <w:r w:rsidRPr="00341D45">
              <w:rPr>
                <w:spacing w:val="-8"/>
                <w:vertAlign w:val="subscript"/>
                <w:lang w:val="ru-RU"/>
              </w:rPr>
              <w:t>пз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р/г </w:t>
            </w:r>
          </w:p>
        </w:tc>
        <w:tc>
          <w:tcPr>
            <w:tcW w:w="898" w:type="dxa"/>
          </w:tcPr>
          <w:p w:rsidR="00341D45" w:rsidRPr="00341D45" w:rsidRDefault="00341D45">
            <w:pPr>
              <w:spacing w:before="120"/>
              <w:rPr>
                <w:i/>
                <w:i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  <w:r w:rsidRPr="00341D45">
              <w:rPr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spacing w:before="120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b/>
                <w:bCs/>
                <w:lang w:val="ru-RU"/>
              </w:rPr>
              <w:t xml:space="preserve"> Р</w:t>
            </w:r>
            <w:r w:rsidRPr="00341D45">
              <w:rPr>
                <w:b/>
                <w:bCs/>
                <w:vertAlign w:val="subscript"/>
                <w:lang w:val="ru-RU"/>
              </w:rPr>
              <w:t>с/г</w:t>
            </w:r>
            <w:r w:rsidRPr="00341D45">
              <w:rPr>
                <w:b/>
                <w:bCs/>
                <w:i/>
                <w:iCs/>
                <w:vertAlign w:val="subscript"/>
                <w:lang w:val="ru-RU"/>
              </w:rPr>
              <w:t xml:space="preserve"> 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л/г</w:t>
            </w:r>
            <w:r w:rsidRPr="00341D4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341D45">
              <w:rPr>
                <w:b/>
                <w:bCs/>
                <w:spacing w:val="-8"/>
                <w:lang w:val="ru-RU"/>
              </w:rPr>
              <w:t>Р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 xml:space="preserve">рек   </w:t>
            </w:r>
            <w:r w:rsidRPr="00341D45">
              <w:rPr>
                <w:b/>
                <w:bCs/>
                <w:spacing w:val="-8"/>
                <w:lang w:val="ru-RU"/>
              </w:rPr>
              <w:t>Р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>пз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р/г</w:t>
            </w:r>
            <w:r w:rsidRPr="00341D45">
              <w:rPr>
                <w:b/>
                <w:bCs/>
                <w:i/>
                <w:iCs/>
                <w:vertAlign w:val="subscript"/>
                <w:lang w:val="ru-RU"/>
              </w:rPr>
              <w:t xml:space="preserve"> </w:t>
            </w:r>
          </w:p>
        </w:tc>
        <w:tc>
          <w:tcPr>
            <w:tcW w:w="943" w:type="dxa"/>
          </w:tcPr>
          <w:p w:rsidR="00341D45" w:rsidRPr="00341D45" w:rsidRDefault="00341D45">
            <w:pPr>
              <w:spacing w:before="120"/>
              <w:rPr>
                <w:i/>
                <w:iCs/>
                <w:lang w:val="ru-RU"/>
              </w:rPr>
            </w:pPr>
            <w:r w:rsidRPr="00341D45">
              <w:rPr>
                <w:lang w:val="ru-RU"/>
              </w:rPr>
              <w:t>А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</w:tc>
      </w:tr>
      <w:tr w:rsidR="00341D45" w:rsidRPr="00341D45">
        <w:tc>
          <w:tcPr>
            <w:tcW w:w="9356" w:type="dxa"/>
            <w:gridSpan w:val="9"/>
          </w:tcPr>
          <w:p w:rsidR="00341D45" w:rsidRPr="00341D45" w:rsidRDefault="00341D45">
            <w:pPr>
              <w:pStyle w:val="3"/>
              <w:widowControl/>
              <w:spacing w:line="240" w:lineRule="auto"/>
              <w:outlineLvl w:val="2"/>
            </w:pPr>
            <w:r w:rsidRPr="00341D45">
              <w:t>Чрезвычайные ситуации медицинского и биологического характера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spacing w:val="-8"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Инфекционная за-болеваемость людей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М</w:t>
            </w:r>
            <w:r w:rsidRPr="00341D45">
              <w:rPr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943" w:type="dxa"/>
          </w:tcPr>
          <w:p w:rsidR="00341D45" w:rsidRPr="00341D45" w:rsidRDefault="00341D45">
            <w:pPr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-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spacing w:val="-8"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Инфекционная забо-леваемость с/х жив.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i/>
                <w:iCs/>
                <w:lang w:val="ru-RU"/>
              </w:rPr>
              <w:t>Н</w:t>
            </w:r>
            <w:r w:rsidRPr="00341D45">
              <w:rPr>
                <w:i/>
                <w:i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</w:p>
        </w:tc>
        <w:tc>
          <w:tcPr>
            <w:tcW w:w="943" w:type="dxa"/>
          </w:tcPr>
          <w:p w:rsidR="00341D45" w:rsidRPr="00341D45" w:rsidRDefault="00341D45">
            <w:pPr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-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spacing w:val="-8"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Поражение с/х раст. болезнями и вредит.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с/г</w:t>
            </w:r>
          </w:p>
        </w:tc>
        <w:tc>
          <w:tcPr>
            <w:tcW w:w="898" w:type="dxa"/>
          </w:tcPr>
          <w:p w:rsidR="00341D45" w:rsidRPr="00341D45" w:rsidRDefault="00341D45">
            <w:pPr>
              <w:jc w:val="center"/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-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р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lang w:val="ru-RU"/>
              </w:rPr>
              <w:t>Н</w:t>
            </w:r>
            <w:r w:rsidRPr="00341D45">
              <w:rPr>
                <w:i/>
                <w:iCs/>
                <w:vertAlign w:val="subscript"/>
                <w:lang w:val="ru-RU"/>
              </w:rPr>
              <w:t>р</w:t>
            </w:r>
          </w:p>
        </w:tc>
        <w:tc>
          <w:tcPr>
            <w:tcW w:w="943" w:type="dxa"/>
          </w:tcPr>
          <w:p w:rsidR="00341D45" w:rsidRPr="00341D45" w:rsidRDefault="00341D45">
            <w:pPr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-</w:t>
            </w:r>
          </w:p>
        </w:tc>
      </w:tr>
      <w:tr w:rsidR="00341D45" w:rsidRPr="00341D45">
        <w:tc>
          <w:tcPr>
            <w:tcW w:w="9356" w:type="dxa"/>
            <w:gridSpan w:val="9"/>
          </w:tcPr>
          <w:p w:rsidR="00341D45" w:rsidRPr="00341D45" w:rsidRDefault="00341D45">
            <w:pPr>
              <w:rPr>
                <w:b/>
                <w:bCs/>
                <w:i/>
                <w:iCs/>
                <w:lang w:val="ru-RU"/>
              </w:rPr>
            </w:pPr>
            <w:r w:rsidRPr="00341D45">
              <w:rPr>
                <w:b/>
                <w:bCs/>
                <w:i/>
                <w:iCs/>
                <w:lang w:val="ru-RU"/>
              </w:rPr>
              <w:t>Чрезвычайные ситуации экологического характера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spacing w:val="-10"/>
                <w:lang w:val="ru-RU"/>
              </w:rPr>
            </w:pPr>
            <w:r w:rsidRPr="00341D45">
              <w:rPr>
                <w:b/>
                <w:bCs/>
                <w:spacing w:val="-10"/>
                <w:lang w:val="ru-RU"/>
              </w:rPr>
              <w:t>Изменение состояния суши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с/г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с/г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spacing w:val="-8"/>
                <w:lang w:val="ru-RU"/>
              </w:rPr>
              <w:t>Р</w:t>
            </w:r>
            <w:r w:rsidRPr="00341D45">
              <w:rPr>
                <w:i/>
                <w:iCs/>
                <w:spacing w:val="-8"/>
                <w:vertAlign w:val="subscript"/>
                <w:lang w:val="ru-RU"/>
              </w:rPr>
              <w:t xml:space="preserve">пзф </w:t>
            </w:r>
            <w:r w:rsidRPr="00341D45">
              <w:rPr>
                <w:i/>
                <w:iCs/>
                <w:spacing w:val="-8"/>
                <w:lang w:val="ru-RU"/>
              </w:rPr>
              <w:t>Р</w:t>
            </w:r>
            <w:r w:rsidRPr="00341D45">
              <w:rPr>
                <w:i/>
                <w:iCs/>
                <w:spacing w:val="-8"/>
                <w:vertAlign w:val="subscript"/>
                <w:lang w:val="ru-RU"/>
              </w:rPr>
              <w:t>рек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i/>
                <w:iCs/>
                <w:lang w:val="ru-RU"/>
              </w:rPr>
              <w:t>В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ф </w:t>
            </w:r>
            <w:r w:rsidRPr="00341D45">
              <w:rPr>
                <w:i/>
                <w:iCs/>
                <w:lang w:val="ru-RU"/>
              </w:rPr>
              <w:t>З</w:t>
            </w:r>
            <w:r w:rsidRPr="00341D45">
              <w:rPr>
                <w:i/>
                <w:i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с/г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л/г</w:t>
            </w:r>
            <w:r w:rsidRPr="00341D45">
              <w:rPr>
                <w:vertAlign w:val="subscript"/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spacing w:val="-8"/>
                <w:lang w:val="ru-RU"/>
              </w:rPr>
              <w:t xml:space="preserve"> </w:t>
            </w: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spacing w:val="-8"/>
                <w:lang w:val="ru-RU"/>
              </w:rPr>
              <w:t xml:space="preserve"> Р</w:t>
            </w:r>
            <w:r w:rsidRPr="00341D45">
              <w:rPr>
                <w:spacing w:val="-8"/>
                <w:vertAlign w:val="subscript"/>
                <w:lang w:val="ru-RU"/>
              </w:rPr>
              <w:t xml:space="preserve">пзф </w:t>
            </w:r>
            <w:r w:rsidRPr="00341D45">
              <w:rPr>
                <w:spacing w:val="-8"/>
                <w:lang w:val="ru-RU"/>
              </w:rPr>
              <w:t>Р</w:t>
            </w:r>
            <w:r w:rsidRPr="00341D45">
              <w:rPr>
                <w:spacing w:val="-8"/>
                <w:vertAlign w:val="subscript"/>
                <w:lang w:val="ru-RU"/>
              </w:rPr>
              <w:t>рек</w:t>
            </w:r>
            <w:r w:rsidRPr="00341D45">
              <w:rPr>
                <w:lang w:val="ru-RU"/>
              </w:rPr>
              <w:t xml:space="preserve"> Р</w:t>
            </w:r>
            <w:r w:rsidRPr="00341D45">
              <w:rPr>
                <w:vertAlign w:val="subscript"/>
                <w:lang w:val="ru-RU"/>
              </w:rPr>
              <w:t>р/г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lang w:val="ru-RU"/>
              </w:rPr>
              <w:t>В</w:t>
            </w:r>
            <w:r w:rsidRPr="00341D45">
              <w:rPr>
                <w:vertAlign w:val="subscript"/>
                <w:lang w:val="ru-RU"/>
              </w:rPr>
              <w:t xml:space="preserve">ф </w:t>
            </w:r>
            <w:r w:rsidRPr="00341D45">
              <w:rPr>
                <w:lang w:val="ru-RU"/>
              </w:rPr>
              <w:t>З</w:t>
            </w:r>
            <w:r w:rsidRPr="00341D45">
              <w:rPr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с/г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л/г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b/>
                <w:bCs/>
                <w:spacing w:val="-8"/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b/>
                <w:bCs/>
                <w:spacing w:val="-8"/>
                <w:lang w:val="ru-RU"/>
              </w:rPr>
              <w:t xml:space="preserve"> Р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 xml:space="preserve">пзф </w:t>
            </w:r>
            <w:r w:rsidRPr="00341D45">
              <w:rPr>
                <w:b/>
                <w:bCs/>
                <w:spacing w:val="-8"/>
                <w:lang w:val="ru-RU"/>
              </w:rPr>
              <w:t>Р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>рек</w:t>
            </w:r>
            <w:r w:rsidRPr="00341D45">
              <w:rPr>
                <w:b/>
                <w:bCs/>
                <w:lang w:val="ru-RU"/>
              </w:rPr>
              <w:t xml:space="preserve"> Р</w:t>
            </w:r>
            <w:r w:rsidRPr="00341D45">
              <w:rPr>
                <w:b/>
                <w:bCs/>
                <w:vertAlign w:val="subscript"/>
                <w:lang w:val="ru-RU"/>
              </w:rPr>
              <w:t>р/г</w:t>
            </w:r>
          </w:p>
        </w:tc>
        <w:tc>
          <w:tcPr>
            <w:tcW w:w="943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ф </w:t>
            </w:r>
            <w:r w:rsidRPr="00341D45">
              <w:rPr>
                <w:b/>
                <w:bCs/>
                <w:lang w:val="ru-RU"/>
              </w:rPr>
              <w:t>З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spacing w:val="-10"/>
                <w:lang w:val="ru-RU"/>
              </w:rPr>
            </w:pPr>
            <w:r w:rsidRPr="00341D45">
              <w:rPr>
                <w:b/>
                <w:bCs/>
                <w:spacing w:val="-10"/>
                <w:lang w:val="ru-RU"/>
              </w:rPr>
              <w:t xml:space="preserve">Изменеиие состояния и свойств атмосферы 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spacing w:val="-8"/>
                <w:lang w:val="ru-RU"/>
              </w:rPr>
              <w:t xml:space="preserve"> Р</w:t>
            </w:r>
            <w:r w:rsidRPr="00341D45">
              <w:rPr>
                <w:spacing w:val="-8"/>
                <w:vertAlign w:val="subscript"/>
                <w:lang w:val="ru-RU"/>
              </w:rPr>
              <w:t>рек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л/г</w:t>
            </w:r>
            <w:r w:rsidRPr="00341D45">
              <w:rPr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spacing w:val="-8"/>
                <w:lang w:val="ru-RU"/>
              </w:rPr>
              <w:t>Р</w:t>
            </w:r>
            <w:r w:rsidRPr="00341D45">
              <w:rPr>
                <w:i/>
                <w:iCs/>
                <w:spacing w:val="-8"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spacing w:val="-8"/>
                <w:lang w:val="ru-RU"/>
              </w:rPr>
              <w:t xml:space="preserve"> Р</w:t>
            </w:r>
            <w:r w:rsidRPr="00341D45">
              <w:rPr>
                <w:spacing w:val="-8"/>
                <w:vertAlign w:val="subscript"/>
                <w:lang w:val="ru-RU"/>
              </w:rPr>
              <w:t>рек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>л/г</w:t>
            </w:r>
            <w:r w:rsidRPr="00341D45">
              <w:rPr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spacing w:val="-8"/>
                <w:lang w:val="ru-RU"/>
              </w:rPr>
              <w:t>Р</w:t>
            </w:r>
            <w:r w:rsidRPr="00341D45">
              <w:rPr>
                <w:i/>
                <w:iCs/>
                <w:spacing w:val="-8"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b/>
                <w:bCs/>
                <w:spacing w:val="-8"/>
                <w:lang w:val="ru-RU"/>
              </w:rPr>
              <w:t xml:space="preserve"> </w:t>
            </w:r>
            <w:r w:rsidRPr="00341D45">
              <w:rPr>
                <w:spacing w:val="-8"/>
                <w:lang w:val="ru-RU"/>
              </w:rPr>
              <w:t>Р</w:t>
            </w:r>
            <w:r w:rsidRPr="00341D45">
              <w:rPr>
                <w:spacing w:val="-8"/>
                <w:vertAlign w:val="subscript"/>
                <w:lang w:val="ru-RU"/>
              </w:rPr>
              <w:t>рек</w:t>
            </w:r>
            <w:r w:rsidRPr="00341D45">
              <w:rPr>
                <w:lang w:val="ru-RU"/>
              </w:rPr>
              <w:t xml:space="preserve"> М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lang w:val="ru-RU"/>
              </w:rPr>
              <w:t xml:space="preserve"> Р</w:t>
            </w:r>
            <w:r w:rsidRPr="00341D45">
              <w:rPr>
                <w:vertAlign w:val="subscript"/>
                <w:lang w:val="ru-RU"/>
              </w:rPr>
              <w:t xml:space="preserve">с/г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spacing w:val="-8"/>
                <w:lang w:val="ru-RU"/>
              </w:rPr>
              <w:t>Р</w:t>
            </w:r>
            <w:r w:rsidRPr="00341D45">
              <w:rPr>
                <w:i/>
                <w:iCs/>
                <w:spacing w:val="-8"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i/>
                <w:i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b/>
                <w:bCs/>
                <w:spacing w:val="-8"/>
                <w:lang w:val="ru-RU"/>
              </w:rPr>
              <w:t xml:space="preserve"> Р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>рек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b/>
                <w:bCs/>
                <w:lang w:val="ru-RU"/>
              </w:rPr>
              <w:t xml:space="preserve"> Р</w:t>
            </w:r>
            <w:r w:rsidRPr="00341D45">
              <w:rPr>
                <w:b/>
                <w:bCs/>
                <w:vertAlign w:val="subscript"/>
                <w:lang w:val="ru-RU"/>
              </w:rPr>
              <w:t xml:space="preserve">с/г </w:t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л/г</w:t>
            </w:r>
            <w:r w:rsidRPr="00341D45">
              <w:rPr>
                <w:vertAlign w:val="subscript"/>
                <w:lang w:val="ru-RU"/>
              </w:rPr>
              <w:t xml:space="preserve"> </w:t>
            </w:r>
            <w:r w:rsidRPr="00341D45">
              <w:rPr>
                <w:spacing w:val="-8"/>
                <w:lang w:val="ru-RU"/>
              </w:rPr>
              <w:t>Р</w:t>
            </w:r>
            <w:r w:rsidRPr="00341D45">
              <w:rPr>
                <w:spacing w:val="-8"/>
                <w:vertAlign w:val="subscript"/>
                <w:lang w:val="ru-RU"/>
              </w:rPr>
              <w:t>пзф</w:t>
            </w:r>
          </w:p>
        </w:tc>
        <w:tc>
          <w:tcPr>
            <w:tcW w:w="943" w:type="dxa"/>
          </w:tcPr>
          <w:p w:rsidR="00341D45" w:rsidRPr="00341D45" w:rsidRDefault="00341D45">
            <w:pPr>
              <w:jc w:val="center"/>
              <w:rPr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</w:tr>
      <w:tr w:rsidR="00341D45" w:rsidRPr="00341D45">
        <w:tc>
          <w:tcPr>
            <w:tcW w:w="2127" w:type="dxa"/>
          </w:tcPr>
          <w:p w:rsidR="00341D45" w:rsidRPr="00341D45" w:rsidRDefault="00341D45">
            <w:pPr>
              <w:rPr>
                <w:b/>
                <w:bCs/>
                <w:spacing w:val="-10"/>
                <w:lang w:val="ru-RU"/>
              </w:rPr>
            </w:pPr>
            <w:r w:rsidRPr="00341D45">
              <w:rPr>
                <w:b/>
                <w:bCs/>
                <w:spacing w:val="-10"/>
                <w:lang w:val="ru-RU"/>
              </w:rPr>
              <w:t xml:space="preserve">Изменеиие состояния и свойств гидросферы 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spacing w:val="-8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р/г</w:t>
            </w:r>
            <w:r w:rsidRPr="00341D45">
              <w:rPr>
                <w:b/>
                <w:bCs/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i/>
                <w:iCs/>
                <w:spacing w:val="-8"/>
                <w:lang w:val="ru-RU"/>
              </w:rPr>
              <w:t>Р</w:t>
            </w:r>
            <w:r w:rsidRPr="00341D45">
              <w:rPr>
                <w:i/>
                <w:iCs/>
                <w:spacing w:val="-8"/>
                <w:vertAlign w:val="subscript"/>
                <w:lang w:val="ru-RU"/>
              </w:rPr>
              <w:t>рек</w:t>
            </w:r>
            <w:r w:rsidRPr="00341D45">
              <w:rPr>
                <w:i/>
                <w:iCs/>
                <w:lang w:val="ru-RU"/>
              </w:rPr>
              <w:t xml:space="preserve"> Р</w:t>
            </w:r>
            <w:r w:rsidRPr="00341D45">
              <w:rPr>
                <w:i/>
                <w:iCs/>
                <w:vertAlign w:val="subscript"/>
                <w:lang w:val="ru-RU"/>
              </w:rPr>
              <w:t>с/г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spacing w:val="-8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р/г</w:t>
            </w:r>
            <w:r w:rsidRPr="00341D45">
              <w:rPr>
                <w:b/>
                <w:bCs/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spacing w:val="-8"/>
                <w:lang w:val="ru-RU"/>
              </w:rPr>
              <w:t>Р</w:t>
            </w:r>
            <w:r w:rsidRPr="00341D45">
              <w:rPr>
                <w:spacing w:val="-8"/>
                <w:vertAlign w:val="subscript"/>
                <w:lang w:val="ru-RU"/>
              </w:rPr>
              <w:t>рек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с/г </w:t>
            </w:r>
            <w:r w:rsidRPr="00341D45">
              <w:rPr>
                <w:i/>
                <w:iCs/>
                <w:spacing w:val="-8"/>
                <w:lang w:val="ru-RU"/>
              </w:rPr>
              <w:t>Р</w:t>
            </w:r>
            <w:r w:rsidRPr="00341D45">
              <w:rPr>
                <w:i/>
                <w:iCs/>
                <w:spacing w:val="-8"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b/>
                <w:bCs/>
                <w:spacing w:val="-8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р/г</w:t>
            </w:r>
            <w:r w:rsidRPr="00341D45">
              <w:rPr>
                <w:b/>
                <w:bCs/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М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spacing w:val="-8"/>
                <w:lang w:val="ru-RU"/>
              </w:rPr>
              <w:t xml:space="preserve"> Р</w:t>
            </w:r>
            <w:r w:rsidRPr="00341D45">
              <w:rPr>
                <w:spacing w:val="-8"/>
                <w:vertAlign w:val="subscript"/>
                <w:lang w:val="ru-RU"/>
              </w:rPr>
              <w:t>рек</w:t>
            </w:r>
            <w:r w:rsidRPr="00341D45">
              <w:rPr>
                <w:lang w:val="ru-RU"/>
              </w:rPr>
              <w:t xml:space="preserve"> Р</w:t>
            </w:r>
            <w:r w:rsidRPr="00341D45">
              <w:rPr>
                <w:vertAlign w:val="subscript"/>
                <w:lang w:val="ru-RU"/>
              </w:rPr>
              <w:t>с/г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i/>
                <w:iCs/>
                <w:lang w:val="ru-RU"/>
              </w:rPr>
              <w:t>Р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л/г </w:t>
            </w:r>
            <w:r w:rsidRPr="00341D45">
              <w:rPr>
                <w:i/>
                <w:iCs/>
                <w:spacing w:val="-8"/>
                <w:lang w:val="ru-RU"/>
              </w:rPr>
              <w:t>Р</w:t>
            </w:r>
            <w:r w:rsidRPr="00341D45">
              <w:rPr>
                <w:i/>
                <w:iCs/>
                <w:spacing w:val="-8"/>
                <w:vertAlign w:val="subscript"/>
                <w:lang w:val="ru-RU"/>
              </w:rPr>
              <w:t>пзф</w:t>
            </w:r>
          </w:p>
        </w:tc>
        <w:tc>
          <w:tcPr>
            <w:tcW w:w="898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  <w:tc>
          <w:tcPr>
            <w:tcW w:w="898" w:type="dxa"/>
            <w:tcBorders>
              <w:left w:val="nil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lang w:val="ru-RU"/>
              </w:rPr>
              <w:t>Н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spacing w:val="-8"/>
                <w:lang w:val="ru-RU"/>
              </w:rPr>
              <w:t xml:space="preserve"> </w:t>
            </w:r>
            <w:r w:rsidRPr="00341D45">
              <w:rPr>
                <w:lang w:val="ru-RU"/>
              </w:rPr>
              <w:t>Р</w:t>
            </w:r>
            <w:r w:rsidRPr="00341D45">
              <w:rPr>
                <w:vertAlign w:val="subscript"/>
                <w:lang w:val="ru-RU"/>
              </w:rPr>
              <w:t>р/г</w:t>
            </w:r>
            <w:r w:rsidRPr="00341D45">
              <w:rPr>
                <w:i/>
                <w:iCs/>
                <w:vertAlign w:val="subscript"/>
                <w:lang w:val="ru-RU"/>
              </w:rPr>
              <w:t xml:space="preserve"> </w:t>
            </w:r>
            <w:r w:rsidRPr="00341D45">
              <w:rPr>
                <w:lang w:val="ru-RU"/>
              </w:rPr>
              <w:t>М</w:t>
            </w:r>
            <w:r w:rsidRPr="00341D45">
              <w:rPr>
                <w:vertAlign w:val="subscript"/>
                <w:lang w:val="ru-RU"/>
              </w:rPr>
              <w:t>р</w:t>
            </w:r>
            <w:r w:rsidRPr="00341D45">
              <w:rPr>
                <w:spacing w:val="-8"/>
                <w:lang w:val="ru-RU"/>
              </w:rPr>
              <w:t xml:space="preserve"> Р</w:t>
            </w:r>
            <w:r w:rsidRPr="00341D45">
              <w:rPr>
                <w:spacing w:val="-8"/>
                <w:vertAlign w:val="subscript"/>
                <w:lang w:val="ru-RU"/>
              </w:rPr>
              <w:t>рек</w:t>
            </w:r>
            <w:r w:rsidRPr="00341D45">
              <w:rPr>
                <w:lang w:val="ru-RU"/>
              </w:rPr>
              <w:t xml:space="preserve"> Р</w:t>
            </w:r>
            <w:r w:rsidRPr="00341D45">
              <w:rPr>
                <w:vertAlign w:val="subscript"/>
                <w:lang w:val="ru-RU"/>
              </w:rPr>
              <w:t>с/г</w:t>
            </w:r>
            <w:r w:rsidRPr="00341D45">
              <w:rPr>
                <w:lang w:val="ru-RU"/>
              </w:rPr>
              <w:t xml:space="preserve"> Р</w:t>
            </w:r>
            <w:r w:rsidRPr="00341D45">
              <w:rPr>
                <w:vertAlign w:val="subscript"/>
                <w:lang w:val="ru-RU"/>
              </w:rPr>
              <w:t xml:space="preserve">л/г </w:t>
            </w:r>
            <w:r w:rsidRPr="00341D45">
              <w:rPr>
                <w:spacing w:val="-8"/>
                <w:lang w:val="ru-RU"/>
              </w:rPr>
              <w:t>Р</w:t>
            </w:r>
            <w:r w:rsidRPr="00341D45">
              <w:rPr>
                <w:spacing w:val="-8"/>
                <w:vertAlign w:val="subscript"/>
                <w:lang w:val="ru-RU"/>
              </w:rPr>
              <w:t>пзф</w:t>
            </w:r>
          </w:p>
        </w:tc>
        <w:tc>
          <w:tcPr>
            <w:tcW w:w="943" w:type="dxa"/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</w:tr>
      <w:tr w:rsidR="00341D45" w:rsidRPr="00341D45">
        <w:tc>
          <w:tcPr>
            <w:tcW w:w="2127" w:type="dxa"/>
            <w:tcBorders>
              <w:bottom w:val="single" w:sz="12" w:space="0" w:color="auto"/>
            </w:tcBorders>
          </w:tcPr>
          <w:p w:rsidR="00341D45" w:rsidRPr="00341D45" w:rsidRDefault="00341D45">
            <w:pPr>
              <w:rPr>
                <w:b/>
                <w:bCs/>
                <w:spacing w:val="-10"/>
                <w:lang w:val="ru-RU"/>
              </w:rPr>
            </w:pPr>
            <w:r w:rsidRPr="00341D45">
              <w:rPr>
                <w:b/>
                <w:bCs/>
                <w:spacing w:val="-10"/>
                <w:lang w:val="ru-RU"/>
              </w:rPr>
              <w:t xml:space="preserve">Изменеиие состояния  биосферы </w:t>
            </w:r>
          </w:p>
        </w:tc>
        <w:tc>
          <w:tcPr>
            <w:tcW w:w="7229" w:type="dxa"/>
            <w:gridSpan w:val="8"/>
            <w:tcBorders>
              <w:left w:val="nil"/>
              <w:bottom w:val="single" w:sz="12" w:space="0" w:color="auto"/>
            </w:tcBorders>
          </w:tcPr>
          <w:p w:rsidR="00341D45" w:rsidRPr="00341D45" w:rsidRDefault="00341D45">
            <w:pPr>
              <w:spacing w:before="120"/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Ущербы должны рассчитываться по специальным методикам</w:t>
            </w:r>
          </w:p>
        </w:tc>
      </w:tr>
    </w:tbl>
    <w:p w:rsidR="00341D45" w:rsidRDefault="00341D45">
      <w:pPr>
        <w:ind w:firstLine="709"/>
        <w:rPr>
          <w:lang w:val="ru-RU"/>
        </w:rPr>
      </w:pPr>
    </w:p>
    <w:p w:rsidR="00341D45" w:rsidRDefault="00341D45">
      <w:pPr>
        <w:ind w:firstLine="709"/>
        <w:rPr>
          <w:lang w:val="ru-RU"/>
        </w:rPr>
      </w:pPr>
      <w:r>
        <w:rPr>
          <w:lang w:val="ru-RU"/>
        </w:rPr>
        <w:t xml:space="preserve">Условные обозначения, принятые в таблице: </w:t>
      </w:r>
    </w:p>
    <w:tbl>
      <w:tblPr>
        <w:tblW w:w="0" w:type="auto"/>
        <w:tblInd w:w="-1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614"/>
        <w:gridCol w:w="3071"/>
      </w:tblGrid>
      <w:tr w:rsidR="00341D45" w:rsidRPr="00341D45">
        <w:tc>
          <w:tcPr>
            <w:tcW w:w="56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Пореципиентные ущербы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Пофакторные ущербы</w:t>
            </w:r>
          </w:p>
        </w:tc>
      </w:tr>
      <w:tr w:rsidR="00341D45" w:rsidRPr="00341D45">
        <w:tc>
          <w:tcPr>
            <w:tcW w:w="568" w:type="dxa"/>
            <w:tcBorders>
              <w:top w:val="single" w:sz="12" w:space="0" w:color="auto"/>
              <w:left w:val="single" w:sz="12" w:space="0" w:color="auto"/>
            </w:tcBorders>
          </w:tcPr>
          <w:p w:rsidR="00341D45" w:rsidRPr="00341D45" w:rsidRDefault="00341D45">
            <w:pPr>
              <w:spacing w:before="16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Н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5103" w:type="dxa"/>
            <w:tcBorders>
              <w:top w:val="single" w:sz="12" w:space="0" w:color="auto"/>
              <w:right w:val="single" w:sz="12" w:space="0" w:color="auto"/>
            </w:tcBorders>
          </w:tcPr>
          <w:p w:rsidR="00341D45" w:rsidRPr="00341D45" w:rsidRDefault="00341D45">
            <w:pPr>
              <w:pStyle w:val="21"/>
              <w:widowControl/>
              <w:spacing w:before="120" w:after="120" w:line="240" w:lineRule="auto"/>
              <w:outlineLvl w:val="1"/>
              <w:rPr>
                <w:b/>
                <w:bCs/>
                <w:i w:val="0"/>
                <w:iCs w:val="0"/>
              </w:rPr>
            </w:pPr>
            <w:r w:rsidRPr="00341D45">
              <w:rPr>
                <w:i w:val="0"/>
                <w:iCs w:val="0"/>
              </w:rPr>
              <w:t xml:space="preserve">от потери жизни и здоровья населения </w:t>
            </w:r>
          </w:p>
        </w:tc>
        <w:tc>
          <w:tcPr>
            <w:tcW w:w="614" w:type="dxa"/>
            <w:tcBorders>
              <w:top w:val="single" w:sz="12" w:space="0" w:color="auto"/>
              <w:left w:val="nil"/>
            </w:tcBorders>
          </w:tcPr>
          <w:p w:rsidR="00341D45" w:rsidRPr="00341D45" w:rsidRDefault="00341D45">
            <w:pPr>
              <w:spacing w:before="16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А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  <w:tc>
          <w:tcPr>
            <w:tcW w:w="3069" w:type="dxa"/>
            <w:tcBorders>
              <w:top w:val="single" w:sz="12" w:space="0" w:color="auto"/>
              <w:right w:val="single" w:sz="12" w:space="0" w:color="auto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lang w:val="ru-RU"/>
              </w:rPr>
              <w:t>от загрязнения атмосфер-ного воздуха</w:t>
            </w:r>
          </w:p>
        </w:tc>
      </w:tr>
      <w:tr w:rsidR="00341D45" w:rsidRPr="00341D45">
        <w:tc>
          <w:tcPr>
            <w:tcW w:w="568" w:type="dxa"/>
            <w:tcBorders>
              <w:left w:val="single" w:sz="12" w:space="0" w:color="auto"/>
            </w:tcBorders>
          </w:tcPr>
          <w:p w:rsidR="00341D45" w:rsidRPr="00341D45" w:rsidRDefault="00341D45">
            <w:pPr>
              <w:spacing w:before="16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М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</w:p>
        </w:tc>
        <w:tc>
          <w:tcPr>
            <w:tcW w:w="5103" w:type="dxa"/>
            <w:tcBorders>
              <w:right w:val="single" w:sz="12" w:space="0" w:color="auto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spacing w:val="-10"/>
                <w:lang w:val="ru-RU"/>
              </w:rPr>
              <w:t>от уничтожения и повреждения основных фондов, имущества, продукции</w:t>
            </w:r>
            <w:r w:rsidRPr="00341D45">
              <w:rPr>
                <w:spacing w:val="-6"/>
                <w:lang w:val="ru-RU"/>
              </w:rPr>
              <w:t xml:space="preserve"> </w:t>
            </w:r>
          </w:p>
        </w:tc>
        <w:tc>
          <w:tcPr>
            <w:tcW w:w="614" w:type="dxa"/>
            <w:tcBorders>
              <w:left w:val="nil"/>
              <w:bottom w:val="nil"/>
            </w:tcBorders>
          </w:tcPr>
          <w:p w:rsidR="00341D45" w:rsidRPr="00341D45" w:rsidRDefault="00341D45">
            <w:pPr>
              <w:spacing w:before="16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В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  <w:tc>
          <w:tcPr>
            <w:tcW w:w="3069" w:type="dxa"/>
            <w:tcBorders>
              <w:bottom w:val="nil"/>
              <w:right w:val="single" w:sz="12" w:space="0" w:color="auto"/>
            </w:tcBorders>
          </w:tcPr>
          <w:p w:rsidR="00341D45" w:rsidRPr="00341D45" w:rsidRDefault="00341D45">
            <w:pPr>
              <w:rPr>
                <w:b/>
                <w:bCs/>
                <w:spacing w:val="-8"/>
                <w:lang w:val="ru-RU"/>
              </w:rPr>
            </w:pPr>
            <w:r w:rsidRPr="00341D45">
              <w:rPr>
                <w:spacing w:val="-8"/>
                <w:lang w:val="ru-RU"/>
              </w:rPr>
              <w:t>от загрязнения поверхност-ных и подземных вод</w:t>
            </w:r>
          </w:p>
        </w:tc>
      </w:tr>
      <w:tr w:rsidR="00341D45" w:rsidRPr="00341D45">
        <w:tc>
          <w:tcPr>
            <w:tcW w:w="568" w:type="dxa"/>
            <w:tcBorders>
              <w:left w:val="single" w:sz="12" w:space="0" w:color="auto"/>
            </w:tcBorders>
          </w:tcPr>
          <w:p w:rsidR="00341D45" w:rsidRPr="00341D45" w:rsidRDefault="00341D45">
            <w:pPr>
              <w:spacing w:before="16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с/г</w:t>
            </w:r>
          </w:p>
        </w:tc>
        <w:tc>
          <w:tcPr>
            <w:tcW w:w="5103" w:type="dxa"/>
            <w:tcBorders>
              <w:right w:val="single" w:sz="12" w:space="0" w:color="auto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spacing w:val="-6"/>
                <w:lang w:val="ru-RU"/>
              </w:rPr>
              <w:t xml:space="preserve">от изъятия или ухудшения качества сельско-хозяйственных угодий </w:t>
            </w:r>
          </w:p>
        </w:tc>
        <w:tc>
          <w:tcPr>
            <w:tcW w:w="614" w:type="dxa"/>
            <w:tcBorders>
              <w:left w:val="nil"/>
            </w:tcBorders>
          </w:tcPr>
          <w:p w:rsidR="00341D45" w:rsidRPr="00341D45" w:rsidRDefault="00341D45">
            <w:pPr>
              <w:spacing w:before="16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З</w:t>
            </w:r>
            <w:r w:rsidRPr="00341D45">
              <w:rPr>
                <w:b/>
                <w:bCs/>
                <w:vertAlign w:val="subscript"/>
                <w:lang w:val="ru-RU"/>
              </w:rPr>
              <w:t>ф</w:t>
            </w:r>
          </w:p>
        </w:tc>
        <w:tc>
          <w:tcPr>
            <w:tcW w:w="3069" w:type="dxa"/>
            <w:tcBorders>
              <w:right w:val="single" w:sz="12" w:space="0" w:color="auto"/>
            </w:tcBorders>
          </w:tcPr>
          <w:p w:rsidR="00341D45" w:rsidRPr="00341D45" w:rsidRDefault="00341D45">
            <w:pPr>
              <w:rPr>
                <w:lang w:val="ru-RU"/>
              </w:rPr>
            </w:pPr>
            <w:r w:rsidRPr="00341D45">
              <w:rPr>
                <w:lang w:val="ru-RU"/>
              </w:rPr>
              <w:t>от загрязнения поверхности земли и почв</w:t>
            </w:r>
          </w:p>
        </w:tc>
      </w:tr>
      <w:tr w:rsidR="00341D45" w:rsidRPr="00341D45">
        <w:tc>
          <w:tcPr>
            <w:tcW w:w="568" w:type="dxa"/>
            <w:tcBorders>
              <w:left w:val="single" w:sz="12" w:space="0" w:color="auto"/>
            </w:tcBorders>
          </w:tcPr>
          <w:p w:rsidR="00341D45" w:rsidRPr="00341D45" w:rsidRDefault="00341D45">
            <w:pPr>
              <w:spacing w:before="16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л/г</w:t>
            </w:r>
          </w:p>
        </w:tc>
        <w:tc>
          <w:tcPr>
            <w:tcW w:w="5103" w:type="dxa"/>
            <w:tcBorders>
              <w:right w:val="single" w:sz="12" w:space="0" w:color="auto"/>
            </w:tcBorders>
          </w:tcPr>
          <w:p w:rsidR="00341D45" w:rsidRPr="00341D45" w:rsidRDefault="00341D45">
            <w:pPr>
              <w:rPr>
                <w:b/>
                <w:bCs/>
                <w:lang w:val="ru-RU"/>
              </w:rPr>
            </w:pPr>
            <w:r w:rsidRPr="00341D45">
              <w:rPr>
                <w:lang w:val="ru-RU"/>
              </w:rPr>
              <w:t>от потерь продуктов и объектов лесного хозяйства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41D45" w:rsidRPr="00341D45" w:rsidRDefault="00341D45">
            <w:pPr>
              <w:rPr>
                <w:lang w:val="ru-RU"/>
              </w:rPr>
            </w:pPr>
          </w:p>
        </w:tc>
      </w:tr>
      <w:tr w:rsidR="00341D45" w:rsidRPr="00341D45">
        <w:tc>
          <w:tcPr>
            <w:tcW w:w="568" w:type="dxa"/>
            <w:tcBorders>
              <w:left w:val="single" w:sz="12" w:space="0" w:color="auto"/>
            </w:tcBorders>
          </w:tcPr>
          <w:p w:rsidR="00341D45" w:rsidRPr="00341D45" w:rsidRDefault="00341D45">
            <w:pPr>
              <w:spacing w:before="120" w:after="12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р/г</w:t>
            </w:r>
          </w:p>
        </w:tc>
        <w:tc>
          <w:tcPr>
            <w:tcW w:w="5103" w:type="dxa"/>
            <w:tcBorders>
              <w:right w:val="single" w:sz="12" w:space="0" w:color="auto"/>
            </w:tcBorders>
          </w:tcPr>
          <w:p w:rsidR="00341D45" w:rsidRPr="00341D45" w:rsidRDefault="00341D45">
            <w:pPr>
              <w:spacing w:before="120" w:after="120"/>
              <w:rPr>
                <w:lang w:val="ru-RU"/>
              </w:rPr>
            </w:pPr>
            <w:r w:rsidRPr="00341D45">
              <w:rPr>
                <w:lang w:val="ru-RU"/>
              </w:rPr>
              <w:t>от потерь рыбного хозяйства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120" w:after="12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41D45" w:rsidRPr="00341D45" w:rsidRDefault="00341D45">
            <w:pPr>
              <w:spacing w:before="120" w:after="120"/>
              <w:rPr>
                <w:lang w:val="ru-RU"/>
              </w:rPr>
            </w:pPr>
          </w:p>
        </w:tc>
      </w:tr>
      <w:tr w:rsidR="00341D45" w:rsidRPr="00341D45">
        <w:tc>
          <w:tcPr>
            <w:tcW w:w="568" w:type="dxa"/>
            <w:tcBorders>
              <w:left w:val="single" w:sz="12" w:space="0" w:color="auto"/>
            </w:tcBorders>
          </w:tcPr>
          <w:p w:rsidR="00341D45" w:rsidRPr="00341D45" w:rsidRDefault="00341D45">
            <w:pPr>
              <w:spacing w:before="16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рек</w:t>
            </w:r>
          </w:p>
        </w:tc>
        <w:tc>
          <w:tcPr>
            <w:tcW w:w="5103" w:type="dxa"/>
            <w:tcBorders>
              <w:right w:val="single" w:sz="12" w:space="0" w:color="auto"/>
            </w:tcBorders>
          </w:tcPr>
          <w:p w:rsidR="00341D45" w:rsidRPr="00341D45" w:rsidRDefault="00341D45">
            <w:pPr>
              <w:rPr>
                <w:lang w:val="ru-RU"/>
              </w:rPr>
            </w:pPr>
            <w:r w:rsidRPr="00341D45">
              <w:rPr>
                <w:lang w:val="ru-RU"/>
              </w:rPr>
              <w:t>от уничтожения и ухудшения качества рекреационных ресурсов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41D45" w:rsidRPr="00341D45" w:rsidRDefault="00341D45">
            <w:pPr>
              <w:rPr>
                <w:lang w:val="ru-RU"/>
              </w:rPr>
            </w:pPr>
          </w:p>
        </w:tc>
      </w:tr>
      <w:tr w:rsidR="00341D45" w:rsidRPr="00341D45">
        <w:tc>
          <w:tcPr>
            <w:tcW w:w="568" w:type="dxa"/>
            <w:tcBorders>
              <w:left w:val="single" w:sz="12" w:space="0" w:color="auto"/>
              <w:bottom w:val="single" w:sz="12" w:space="0" w:color="auto"/>
            </w:tcBorders>
          </w:tcPr>
          <w:p w:rsidR="00341D45" w:rsidRPr="00341D45" w:rsidRDefault="00341D45">
            <w:pPr>
              <w:spacing w:before="16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vertAlign w:val="subscript"/>
                <w:lang w:val="ru-RU"/>
              </w:rPr>
              <w:t>пзф</w:t>
            </w:r>
          </w:p>
        </w:tc>
        <w:tc>
          <w:tcPr>
            <w:tcW w:w="5103" w:type="dxa"/>
            <w:tcBorders>
              <w:bottom w:val="single" w:sz="12" w:space="0" w:color="auto"/>
              <w:right w:val="single" w:sz="12" w:space="0" w:color="auto"/>
            </w:tcBorders>
          </w:tcPr>
          <w:p w:rsidR="00341D45" w:rsidRPr="00341D45" w:rsidRDefault="00341D45">
            <w:pPr>
              <w:spacing w:before="120" w:after="120"/>
              <w:rPr>
                <w:lang w:val="ru-RU"/>
              </w:rPr>
            </w:pPr>
            <w:r w:rsidRPr="00341D45">
              <w:rPr>
                <w:lang w:val="ru-RU"/>
              </w:rPr>
              <w:t>от потерь природно-заповедного фонда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06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41D45" w:rsidRPr="00341D45" w:rsidRDefault="00341D45">
            <w:pPr>
              <w:rPr>
                <w:lang w:val="ru-RU"/>
              </w:rPr>
            </w:pPr>
          </w:p>
        </w:tc>
      </w:tr>
    </w:tbl>
    <w:p w:rsidR="00341D45" w:rsidRDefault="00341D45">
      <w:pPr>
        <w:ind w:firstLine="709"/>
        <w:rPr>
          <w:b/>
          <w:bCs/>
          <w:lang w:val="ru-RU"/>
        </w:rPr>
      </w:pPr>
    </w:p>
    <w:p w:rsidR="00341D45" w:rsidRDefault="00341D45">
      <w:pPr>
        <w:ind w:firstLine="720"/>
        <w:rPr>
          <w:spacing w:val="-8"/>
          <w:lang w:val="ru-RU"/>
        </w:rPr>
      </w:pPr>
    </w:p>
    <w:p w:rsidR="00341D45" w:rsidRDefault="00341D45">
      <w:pPr>
        <w:ind w:firstLine="720"/>
        <w:rPr>
          <w:lang w:val="ru-RU"/>
        </w:rPr>
      </w:pPr>
      <w:r>
        <w:rPr>
          <w:spacing w:val="-8"/>
          <w:lang w:val="ru-RU"/>
        </w:rPr>
        <w:t xml:space="preserve">Расчет каждого из локальных ущербов должен проводится по отдельным методикам, в зависимости от специфики вредных воздействий и реакции соответствующего реципиента. Рассмотрим применение подобной методики на примере </w:t>
      </w:r>
      <w:r>
        <w:rPr>
          <w:b/>
          <w:bCs/>
          <w:spacing w:val="-8"/>
          <w:lang w:val="ru-RU"/>
        </w:rPr>
        <w:t>оценки ущерба от разрушения и повреждения основных фондов производственного предназначения</w:t>
      </w:r>
      <w:r>
        <w:rPr>
          <w:spacing w:val="-8"/>
          <w:lang w:val="ru-RU"/>
        </w:rPr>
        <w:t xml:space="preserve"> (одно из слагаемых локального пореципиентного ущерба </w:t>
      </w:r>
      <w:r>
        <w:rPr>
          <w:b/>
          <w:bCs/>
          <w:lang w:val="ru-RU"/>
        </w:rPr>
        <w:t>М</w:t>
      </w:r>
      <w:r>
        <w:rPr>
          <w:b/>
          <w:bCs/>
          <w:vertAlign w:val="subscript"/>
          <w:lang w:val="ru-RU"/>
        </w:rPr>
        <w:t>р</w:t>
      </w:r>
      <w:r>
        <w:rPr>
          <w:lang w:val="ru-RU"/>
        </w:rPr>
        <w:t>).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Общий ущерб от разрушения и повреждения основных фондов производственного значения состоит из прямого </w:t>
      </w:r>
      <w:r>
        <w:rPr>
          <w:spacing w:val="-8"/>
          <w:lang w:val="ru-RU"/>
        </w:rPr>
        <w:t>(</w:t>
      </w:r>
      <w:r>
        <w:rPr>
          <w:b/>
          <w:bCs/>
          <w:spacing w:val="-8"/>
          <w:lang w:val="ru-RU"/>
        </w:rPr>
        <w:t>Ф</w:t>
      </w:r>
      <w:r>
        <w:rPr>
          <w:b/>
          <w:bCs/>
          <w:spacing w:val="-8"/>
          <w:position w:val="6"/>
          <w:vertAlign w:val="superscript"/>
          <w:lang w:val="ru-RU"/>
        </w:rPr>
        <w:t>п</w:t>
      </w:r>
      <w:r>
        <w:rPr>
          <w:b/>
          <w:bCs/>
          <w:spacing w:val="-8"/>
          <w:vertAlign w:val="subscript"/>
          <w:lang w:val="ru-RU"/>
        </w:rPr>
        <w:t>в</w:t>
      </w:r>
      <w:r>
        <w:rPr>
          <w:spacing w:val="-8"/>
          <w:lang w:val="ru-RU"/>
        </w:rPr>
        <w:t>)</w:t>
      </w:r>
      <w:r>
        <w:rPr>
          <w:lang w:val="ru-RU"/>
        </w:rPr>
        <w:t xml:space="preserve"> и непрямого </w:t>
      </w:r>
      <w:r>
        <w:rPr>
          <w:spacing w:val="-8"/>
          <w:lang w:val="ru-RU"/>
        </w:rPr>
        <w:t>(</w:t>
      </w:r>
      <w:r>
        <w:rPr>
          <w:b/>
          <w:bCs/>
          <w:spacing w:val="-8"/>
          <w:lang w:val="ru-RU"/>
        </w:rPr>
        <w:t>Ф</w:t>
      </w:r>
      <w:r>
        <w:rPr>
          <w:b/>
          <w:bCs/>
          <w:spacing w:val="-8"/>
          <w:position w:val="6"/>
          <w:vertAlign w:val="superscript"/>
          <w:lang w:val="ru-RU"/>
        </w:rPr>
        <w:t>н</w:t>
      </w:r>
      <w:r>
        <w:rPr>
          <w:b/>
          <w:bCs/>
          <w:spacing w:val="-8"/>
          <w:vertAlign w:val="subscript"/>
          <w:lang w:val="ru-RU"/>
        </w:rPr>
        <w:t>в</w:t>
      </w:r>
      <w:r>
        <w:rPr>
          <w:spacing w:val="-8"/>
          <w:lang w:val="ru-RU"/>
        </w:rPr>
        <w:t xml:space="preserve">) </w:t>
      </w:r>
      <w:r>
        <w:rPr>
          <w:lang w:val="ru-RU"/>
        </w:rPr>
        <w:t xml:space="preserve"> ущербов.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4"/>
        <w:gridCol w:w="2765"/>
      </w:tblGrid>
      <w:tr w:rsidR="00341D45" w:rsidRPr="00341D45">
        <w:trPr>
          <w:jc w:val="center"/>
        </w:trPr>
        <w:tc>
          <w:tcPr>
            <w:tcW w:w="7844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120" w:after="120"/>
              <w:ind w:firstLine="72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Ф</w:t>
            </w:r>
            <w:r w:rsidRPr="00341D45">
              <w:rPr>
                <w:b/>
                <w:bCs/>
                <w:vertAlign w:val="subscript"/>
                <w:lang w:val="ru-RU"/>
              </w:rPr>
              <w:t>в</w:t>
            </w:r>
            <w:r w:rsidRPr="00341D45">
              <w:rPr>
                <w:b/>
                <w:bCs/>
                <w:lang w:val="ru-RU"/>
              </w:rPr>
              <w:t xml:space="preserve"> = </w:t>
            </w:r>
            <w:r w:rsidRPr="00341D45">
              <w:rPr>
                <w:b/>
                <w:bCs/>
                <w:spacing w:val="-8"/>
                <w:lang w:val="ru-RU"/>
              </w:rPr>
              <w:t>Ф</w:t>
            </w:r>
            <w:r w:rsidRPr="00341D45">
              <w:rPr>
                <w:b/>
                <w:bCs/>
                <w:spacing w:val="-8"/>
                <w:position w:val="6"/>
                <w:vertAlign w:val="superscript"/>
                <w:lang w:val="ru-RU"/>
              </w:rPr>
              <w:t>п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>в</w:t>
            </w:r>
            <w:r w:rsidRPr="00341D45">
              <w:rPr>
                <w:b/>
                <w:bCs/>
                <w:lang w:val="ru-RU"/>
              </w:rPr>
              <w:t xml:space="preserve"> + </w:t>
            </w:r>
            <w:r w:rsidRPr="00341D45">
              <w:rPr>
                <w:b/>
                <w:bCs/>
                <w:spacing w:val="-8"/>
                <w:lang w:val="ru-RU"/>
              </w:rPr>
              <w:t>Ф</w:t>
            </w:r>
            <w:r w:rsidRPr="00341D45">
              <w:rPr>
                <w:b/>
                <w:bCs/>
                <w:spacing w:val="-8"/>
                <w:position w:val="6"/>
                <w:vertAlign w:val="superscript"/>
                <w:lang w:val="ru-RU"/>
              </w:rPr>
              <w:t>н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>в</w:t>
            </w:r>
            <w:r w:rsidRPr="00341D45">
              <w:rPr>
                <w:b/>
                <w:bCs/>
                <w:lang w:val="ru-RU"/>
              </w:rPr>
              <w:t xml:space="preserve"> ,</w:t>
            </w:r>
          </w:p>
        </w:tc>
        <w:tc>
          <w:tcPr>
            <w:tcW w:w="2765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120" w:after="120"/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(12)</w:t>
            </w:r>
          </w:p>
        </w:tc>
      </w:tr>
    </w:tbl>
    <w:p w:rsidR="00341D45" w:rsidRDefault="00341D45">
      <w:pPr>
        <w:pStyle w:val="100"/>
        <w:widowControl/>
        <w:rPr>
          <w:sz w:val="24"/>
          <w:szCs w:val="24"/>
        </w:rPr>
      </w:pP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Прямым является ущерб от полного или частичного разрушения и повреждения строений, сооружений, корпусов, техники, оборудования и других видов основных фондов производственного предназначения. 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Прямой ущерб от полного или частичного разрушения основных производственных фондов рассчитывается исходя из потери их остаточной стоимости, т.е. балансовой стоимости с учетом амортизации.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Прямой ущерб от повреждения основных фондов рассчитывается: 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1. Исходя из минимально необходимых затрат на ремонт, восстановление и возобновление функционирования в полном объеме соответствующих объектов.</w:t>
      </w:r>
    </w:p>
    <w:tbl>
      <w:tblPr>
        <w:tblW w:w="0" w:type="auto"/>
        <w:tblInd w:w="1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5"/>
        <w:gridCol w:w="2268"/>
      </w:tblGrid>
      <w:tr w:rsidR="00341D45" w:rsidRPr="00341D45"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1"/>
              <w:widowControl/>
              <w:spacing w:line="240" w:lineRule="auto"/>
              <w:outlineLvl w:val="0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 xml:space="preserve">                                        N</w:t>
            </w:r>
          </w:p>
          <w:p w:rsidR="00341D45" w:rsidRPr="00341D45" w:rsidRDefault="00341D45">
            <w:pPr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Ф</w:t>
            </w:r>
            <w:r w:rsidRPr="00341D45">
              <w:rPr>
                <w:b/>
                <w:bCs/>
                <w:spacing w:val="-8"/>
                <w:position w:val="6"/>
                <w:vertAlign w:val="superscript"/>
                <w:lang w:val="ru-RU"/>
              </w:rPr>
              <w:t>п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>в</w:t>
            </w:r>
            <w:r w:rsidRPr="00341D45">
              <w:rPr>
                <w:b/>
                <w:bCs/>
                <w:lang w:val="ru-RU"/>
              </w:rPr>
              <w:t xml:space="preserve"> = 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83 \f "Symbol" \s 18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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 xml:space="preserve"> (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68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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>Р</w:t>
            </w:r>
            <w:r w:rsidRPr="00341D45">
              <w:rPr>
                <w:b/>
                <w:bCs/>
                <w:position w:val="4"/>
                <w:vertAlign w:val="superscript"/>
                <w:lang w:val="ru-RU"/>
              </w:rPr>
              <w:t>i</w:t>
            </w:r>
            <w:r w:rsidRPr="00341D45">
              <w:rPr>
                <w:b/>
                <w:bCs/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180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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 xml:space="preserve"> K</w:t>
            </w:r>
            <w:r w:rsidRPr="00341D45">
              <w:rPr>
                <w:b/>
                <w:bCs/>
                <w:position w:val="4"/>
                <w:vertAlign w:val="superscript"/>
                <w:lang w:val="ru-RU"/>
              </w:rPr>
              <w:t>i</w:t>
            </w:r>
            <w:r w:rsidRPr="00341D45">
              <w:rPr>
                <w:b/>
                <w:bCs/>
                <w:vertAlign w:val="subscript"/>
                <w:lang w:val="ru-RU"/>
              </w:rPr>
              <w:t>a</w:t>
            </w:r>
            <w:r w:rsidRPr="00341D45">
              <w:rPr>
                <w:b/>
                <w:bCs/>
                <w:lang w:val="ru-RU"/>
              </w:rPr>
              <w:t>) + Р</w:t>
            </w:r>
            <w:r w:rsidRPr="00341D45">
              <w:rPr>
                <w:b/>
                <w:bCs/>
                <w:vertAlign w:val="subscript"/>
                <w:lang w:val="ru-RU"/>
              </w:rPr>
              <w:t>min</w:t>
            </w:r>
            <w:r w:rsidRPr="00341D45">
              <w:rPr>
                <w:b/>
                <w:bCs/>
                <w:lang w:val="ru-RU"/>
              </w:rPr>
              <w:t xml:space="preserve"> ,</w:t>
            </w:r>
          </w:p>
          <w:p w:rsidR="00341D45" w:rsidRPr="00341D45" w:rsidRDefault="00341D45">
            <w:pPr>
              <w:ind w:firstLine="720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 xml:space="preserve">                             i=1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360" w:after="240"/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(13)</w:t>
            </w:r>
          </w:p>
        </w:tc>
      </w:tr>
    </w:tbl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где      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fldChar w:fldCharType="begin"/>
      </w:r>
      <w:r>
        <w:rPr>
          <w:b/>
          <w:bCs/>
          <w:lang w:val="ru-RU"/>
        </w:rPr>
        <w:instrText>SYMBOL 68 \f "Symbol" \s 13</w:instrText>
      </w:r>
      <w:r>
        <w:rPr>
          <w:b/>
          <w:bCs/>
          <w:lang w:val="ru-RU"/>
        </w:rPr>
        <w:fldChar w:fldCharType="separate"/>
      </w:r>
      <w:r>
        <w:rPr>
          <w:b/>
          <w:bCs/>
          <w:lang w:val="ru-RU"/>
        </w:rPr>
        <w:t></w:t>
      </w:r>
      <w:r>
        <w:rPr>
          <w:b/>
          <w:bCs/>
          <w:lang w:val="ru-RU"/>
        </w:rPr>
        <w:fldChar w:fldCharType="end"/>
      </w:r>
      <w:r>
        <w:rPr>
          <w:b/>
          <w:bCs/>
          <w:lang w:val="ru-RU"/>
        </w:rPr>
        <w:t>Р</w:t>
      </w:r>
      <w:r>
        <w:rPr>
          <w:b/>
          <w:bCs/>
          <w:position w:val="4"/>
          <w:vertAlign w:val="superscript"/>
          <w:lang w:val="ru-RU"/>
        </w:rPr>
        <w:t>i</w:t>
      </w:r>
      <w:r>
        <w:rPr>
          <w:b/>
          <w:bCs/>
          <w:lang w:val="ru-RU"/>
        </w:rPr>
        <w:t xml:space="preserve"> </w:t>
      </w:r>
      <w:r>
        <w:rPr>
          <w:lang w:val="ru-RU"/>
        </w:rPr>
        <w:t>— уменьшение балансовой стоимости і-го вида основных производственных фондов в результате полного или частичного разрушения с учетом соответствующих коэффициентов индексации;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K</w:t>
      </w:r>
      <w:r>
        <w:rPr>
          <w:b/>
          <w:bCs/>
          <w:position w:val="4"/>
          <w:vertAlign w:val="superscript"/>
          <w:lang w:val="ru-RU"/>
        </w:rPr>
        <w:t>i</w:t>
      </w:r>
      <w:r>
        <w:rPr>
          <w:b/>
          <w:bCs/>
          <w:vertAlign w:val="subscript"/>
          <w:lang w:val="ru-RU"/>
        </w:rPr>
        <w:t xml:space="preserve">a </w:t>
      </w:r>
      <w:r>
        <w:rPr>
          <w:lang w:val="ru-RU"/>
        </w:rPr>
        <w:t>— коэффициент амортизации і-го вида производственных фондов;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 xml:space="preserve">n </w:t>
      </w:r>
      <w:r>
        <w:rPr>
          <w:lang w:val="ru-RU"/>
        </w:rPr>
        <w:t>— количество видов основных производственных фондов, которые были частично или полностью разрушены;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Р</w:t>
      </w:r>
      <w:r>
        <w:rPr>
          <w:b/>
          <w:bCs/>
          <w:vertAlign w:val="subscript"/>
          <w:lang w:val="ru-RU"/>
        </w:rPr>
        <w:t xml:space="preserve">min </w:t>
      </w:r>
      <w:r>
        <w:rPr>
          <w:lang w:val="ru-RU"/>
        </w:rPr>
        <w:t xml:space="preserve">— минимальные ремонтные и др. затраты, необходимые для возобновления полного функционирования производственных объектов, которые получили повреждения в результате ЧС (если возобновление функционирования не предполагается, данное слагаемое отсутствует). 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2. Исходя из расчета ущерба, причиненного объекту, как целостному имущественному комплексу (в соответствии с методикой ФГИУ, 1997 г.).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13"/>
        <w:gridCol w:w="1418"/>
      </w:tblGrid>
      <w:tr w:rsidR="00341D45" w:rsidRPr="00341D45">
        <w:trPr>
          <w:jc w:val="center"/>
        </w:trPr>
        <w:tc>
          <w:tcPr>
            <w:tcW w:w="7213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240" w:after="240"/>
              <w:ind w:firstLine="72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Ф</w:t>
            </w:r>
            <w:r w:rsidRPr="00341D45">
              <w:rPr>
                <w:b/>
                <w:bCs/>
                <w:spacing w:val="-8"/>
                <w:position w:val="6"/>
                <w:vertAlign w:val="superscript"/>
                <w:lang w:val="ru-RU"/>
              </w:rPr>
              <w:t>п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 xml:space="preserve">в </w:t>
            </w:r>
            <w:r w:rsidRPr="00341D45">
              <w:rPr>
                <w:b/>
                <w:bCs/>
                <w:spacing w:val="-8"/>
                <w:lang w:val="ru-RU"/>
              </w:rPr>
              <w:t xml:space="preserve">= </w:t>
            </w:r>
            <w:r w:rsidRPr="00341D45">
              <w:rPr>
                <w:b/>
                <w:bCs/>
                <w:spacing w:val="-8"/>
                <w:lang w:val="ru-RU"/>
              </w:rPr>
              <w:fldChar w:fldCharType="begin"/>
            </w:r>
            <w:r w:rsidRPr="00341D45">
              <w:rPr>
                <w:b/>
                <w:bCs/>
                <w:spacing w:val="-8"/>
                <w:lang w:val="ru-RU"/>
              </w:rPr>
              <w:instrText>SYMBOL 68 \f "Symbol" \s 13</w:instrText>
            </w:r>
            <w:r w:rsidRPr="00341D45">
              <w:rPr>
                <w:b/>
                <w:bCs/>
                <w:spacing w:val="-8"/>
                <w:lang w:val="ru-RU"/>
              </w:rPr>
              <w:fldChar w:fldCharType="separate"/>
            </w:r>
            <w:r w:rsidRPr="00341D45">
              <w:rPr>
                <w:b/>
                <w:bCs/>
                <w:spacing w:val="-8"/>
                <w:lang w:val="ru-RU"/>
              </w:rPr>
              <w:t></w:t>
            </w:r>
            <w:r w:rsidRPr="00341D45">
              <w:rPr>
                <w:b/>
                <w:bCs/>
                <w:spacing w:val="-8"/>
                <w:lang w:val="ru-RU"/>
              </w:rPr>
              <w:fldChar w:fldCharType="end"/>
            </w:r>
            <w:r w:rsidRPr="00341D45">
              <w:rPr>
                <w:b/>
                <w:bCs/>
                <w:spacing w:val="-8"/>
                <w:lang w:val="ru-RU"/>
              </w:rPr>
              <w:t>В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>цик</w:t>
            </w:r>
            <w:r w:rsidRPr="00341D45">
              <w:rPr>
                <w:b/>
                <w:bCs/>
                <w:lang w:val="ru-RU"/>
              </w:rPr>
              <w:t xml:space="preserve"> = (1-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97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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 xml:space="preserve">) 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215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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>(О</w:t>
            </w:r>
            <w:r w:rsidRPr="00341D45">
              <w:rPr>
                <w:b/>
                <w:bCs/>
                <w:vertAlign w:val="subscript"/>
                <w:lang w:val="ru-RU"/>
              </w:rPr>
              <w:t>о</w:t>
            </w:r>
            <w:r w:rsidRPr="00341D45">
              <w:rPr>
                <w:b/>
                <w:bCs/>
                <w:lang w:val="ru-RU"/>
              </w:rPr>
              <w:t xml:space="preserve"> + В</w:t>
            </w:r>
            <w:r w:rsidRPr="00341D45">
              <w:rPr>
                <w:b/>
                <w:bCs/>
                <w:vertAlign w:val="subscript"/>
                <w:lang w:val="ru-RU"/>
              </w:rPr>
              <w:t>кі</w:t>
            </w:r>
            <w:r w:rsidRPr="00341D45">
              <w:rPr>
                <w:b/>
                <w:bCs/>
                <w:lang w:val="ru-RU"/>
              </w:rPr>
              <w:t xml:space="preserve"> + У</w:t>
            </w:r>
            <w:r w:rsidRPr="00341D45">
              <w:rPr>
                <w:b/>
                <w:bCs/>
                <w:vertAlign w:val="subscript"/>
                <w:lang w:val="ru-RU"/>
              </w:rPr>
              <w:t>ні</w:t>
            </w:r>
            <w:r w:rsidRPr="00341D45">
              <w:rPr>
                <w:b/>
                <w:bCs/>
                <w:lang w:val="ru-RU"/>
              </w:rPr>
              <w:t xml:space="preserve"> + В</w:t>
            </w:r>
            <w:r w:rsidRPr="00341D45">
              <w:rPr>
                <w:b/>
                <w:bCs/>
                <w:vertAlign w:val="subscript"/>
                <w:lang w:val="ru-RU"/>
              </w:rPr>
              <w:t>дв</w:t>
            </w:r>
            <w:r w:rsidRPr="00341D45">
              <w:rPr>
                <w:b/>
                <w:bCs/>
                <w:lang w:val="ru-RU"/>
              </w:rPr>
              <w:t xml:space="preserve"> + (З</w:t>
            </w:r>
            <w:r w:rsidRPr="00341D45">
              <w:rPr>
                <w:b/>
                <w:bCs/>
                <w:vertAlign w:val="subscript"/>
                <w:lang w:val="ru-RU"/>
              </w:rPr>
              <w:t>з</w:t>
            </w:r>
            <w:r w:rsidRPr="00341D45">
              <w:rPr>
                <w:b/>
                <w:bCs/>
                <w:lang w:val="ru-RU"/>
              </w:rPr>
              <w:t xml:space="preserve"> + Ф</w:t>
            </w:r>
            <w:r w:rsidRPr="00341D45">
              <w:rPr>
                <w:b/>
                <w:bCs/>
                <w:vertAlign w:val="subscript"/>
                <w:lang w:val="ru-RU"/>
              </w:rPr>
              <w:t>а</w:t>
            </w:r>
            <w:r w:rsidRPr="00341D45">
              <w:rPr>
                <w:b/>
                <w:bCs/>
                <w:lang w:val="ru-RU"/>
              </w:rPr>
              <w:t xml:space="preserve"> - К</w:t>
            </w:r>
            <w:r w:rsidRPr="00341D45">
              <w:rPr>
                <w:b/>
                <w:bCs/>
                <w:vertAlign w:val="subscript"/>
                <w:lang w:val="ru-RU"/>
              </w:rPr>
              <w:t>р</w:t>
            </w:r>
            <w:r w:rsidRPr="00341D45">
              <w:rPr>
                <w:b/>
                <w:bCs/>
                <w:lang w:val="ru-RU"/>
              </w:rPr>
              <w:t>)),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240" w:after="240"/>
              <w:ind w:left="436"/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(14)</w:t>
            </w:r>
          </w:p>
        </w:tc>
      </w:tr>
    </w:tbl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где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В</w:t>
      </w:r>
      <w:r>
        <w:rPr>
          <w:b/>
          <w:bCs/>
          <w:vertAlign w:val="subscript"/>
          <w:lang w:val="ru-RU"/>
        </w:rPr>
        <w:t>цик</w:t>
      </w:r>
      <w:r>
        <w:rPr>
          <w:lang w:val="ru-RU"/>
        </w:rPr>
        <w:t xml:space="preserve"> – стоимость целостного имущественного комплекса;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fldChar w:fldCharType="begin"/>
      </w:r>
      <w:r>
        <w:rPr>
          <w:b/>
          <w:bCs/>
          <w:lang w:val="ru-RU"/>
        </w:rPr>
        <w:instrText>SYMBOL 97 \f "Symbol" \s 13</w:instrText>
      </w:r>
      <w:r>
        <w:rPr>
          <w:b/>
          <w:bCs/>
          <w:lang w:val="ru-RU"/>
        </w:rPr>
        <w:fldChar w:fldCharType="separate"/>
      </w:r>
      <w:r>
        <w:rPr>
          <w:b/>
          <w:bCs/>
          <w:lang w:val="ru-RU"/>
        </w:rPr>
        <w:t></w:t>
      </w:r>
      <w:r>
        <w:rPr>
          <w:b/>
          <w:bCs/>
          <w:lang w:val="ru-RU"/>
        </w:rPr>
        <w:fldChar w:fldCharType="end"/>
      </w:r>
      <w:r>
        <w:rPr>
          <w:lang w:val="ru-RU"/>
        </w:rPr>
        <w:t xml:space="preserve"> – коэффициент (от 0 до 1) повреждения целостного имущественного комплекса; 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О</w:t>
      </w:r>
      <w:r>
        <w:rPr>
          <w:b/>
          <w:bCs/>
          <w:vertAlign w:val="subscript"/>
          <w:lang w:val="ru-RU"/>
        </w:rPr>
        <w:t>о</w:t>
      </w:r>
      <w:r>
        <w:rPr>
          <w:lang w:val="ru-RU"/>
        </w:rPr>
        <w:t xml:space="preserve"> – балансовая (остаточная) стоимость основных средств производства по состоянию на 1 апреля 1996 г., увеличенная на сумму нормативно амортизированных основных средств, пригодных к эксплуатации; 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В</w:t>
      </w:r>
      <w:r>
        <w:rPr>
          <w:b/>
          <w:bCs/>
          <w:vertAlign w:val="subscript"/>
          <w:lang w:val="ru-RU"/>
        </w:rPr>
        <w:t>кі</w:t>
      </w:r>
      <w:r>
        <w:rPr>
          <w:lang w:val="ru-RU"/>
        </w:rPr>
        <w:t xml:space="preserve"> – стоимость незавершенных капиталовложений;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У</w:t>
      </w:r>
      <w:r>
        <w:rPr>
          <w:b/>
          <w:bCs/>
          <w:vertAlign w:val="subscript"/>
          <w:lang w:val="ru-RU"/>
        </w:rPr>
        <w:t>ні</w:t>
      </w:r>
      <w:r>
        <w:rPr>
          <w:lang w:val="ru-RU"/>
        </w:rPr>
        <w:t xml:space="preserve"> – стоимость не установленного оборудования;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В</w:t>
      </w:r>
      <w:r>
        <w:rPr>
          <w:b/>
          <w:bCs/>
          <w:vertAlign w:val="subscript"/>
          <w:lang w:val="ru-RU"/>
        </w:rPr>
        <w:t>дв</w:t>
      </w:r>
      <w:r>
        <w:rPr>
          <w:lang w:val="ru-RU"/>
        </w:rPr>
        <w:t xml:space="preserve"> – стоимость долгосрочных финансовых вложений;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З</w:t>
      </w:r>
      <w:r>
        <w:rPr>
          <w:b/>
          <w:bCs/>
          <w:vertAlign w:val="subscript"/>
          <w:lang w:val="ru-RU"/>
        </w:rPr>
        <w:t>з</w:t>
      </w:r>
      <w:r>
        <w:rPr>
          <w:lang w:val="ru-RU"/>
        </w:rPr>
        <w:t xml:space="preserve"> – стоимость запасов и затрат, включенных в валютный баланс;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Ф</w:t>
      </w:r>
      <w:r>
        <w:rPr>
          <w:b/>
          <w:bCs/>
          <w:vertAlign w:val="subscript"/>
          <w:lang w:val="ru-RU"/>
        </w:rPr>
        <w:t>а</w:t>
      </w:r>
      <w:r>
        <w:rPr>
          <w:lang w:val="ru-RU"/>
        </w:rPr>
        <w:t xml:space="preserve"> – стоимость финансовых активов;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К</w:t>
      </w:r>
      <w:r>
        <w:rPr>
          <w:b/>
          <w:bCs/>
          <w:vertAlign w:val="subscript"/>
          <w:lang w:val="ru-RU"/>
        </w:rPr>
        <w:t>р</w:t>
      </w:r>
      <w:r>
        <w:rPr>
          <w:b/>
          <w:bCs/>
          <w:lang w:val="ru-RU"/>
        </w:rPr>
        <w:t xml:space="preserve"> – </w:t>
      </w:r>
      <w:r>
        <w:rPr>
          <w:lang w:val="ru-RU"/>
        </w:rPr>
        <w:t>кредиторская задолженность.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Балансовая (остаточная) стоимость основных средств, за исключением средств, которые не подлежат амортизации, рассчитывается по формуле: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0"/>
        <w:gridCol w:w="3191"/>
      </w:tblGrid>
      <w:tr w:rsidR="00341D45" w:rsidRPr="00341D45">
        <w:trPr>
          <w:jc w:val="center"/>
        </w:trPr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240" w:after="240"/>
              <w:ind w:firstLine="1701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О</w:t>
            </w:r>
            <w:r w:rsidRPr="00341D45">
              <w:rPr>
                <w:b/>
                <w:bCs/>
                <w:vertAlign w:val="subscript"/>
                <w:lang w:val="ru-RU"/>
              </w:rPr>
              <w:t>о</w:t>
            </w:r>
            <w:r w:rsidRPr="00341D45">
              <w:rPr>
                <w:b/>
                <w:bCs/>
                <w:lang w:val="ru-RU"/>
              </w:rPr>
              <w:t xml:space="preserve"> = О</w:t>
            </w:r>
            <w:r w:rsidRPr="00341D45">
              <w:rPr>
                <w:b/>
                <w:bCs/>
                <w:vertAlign w:val="subscript"/>
                <w:lang w:val="ru-RU"/>
              </w:rPr>
              <w:t>n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t>(1 - р</w:t>
            </w:r>
            <w:r w:rsidRPr="00341D45">
              <w:rPr>
                <w:b/>
                <w:bCs/>
                <w:vertAlign w:val="subscript"/>
                <w:lang w:val="ru-RU"/>
              </w:rPr>
              <w:t>і</w:t>
            </w:r>
            <w:r w:rsidRPr="00341D45">
              <w:rPr>
                <w:b/>
                <w:bCs/>
                <w:lang w:val="ru-RU"/>
              </w:rPr>
              <w:t xml:space="preserve"> а) </w:t>
            </w:r>
            <w:r w:rsidRPr="00341D45">
              <w:rPr>
                <w:b/>
                <w:bCs/>
                <w:vertAlign w:val="superscript"/>
                <w:lang w:val="ru-RU"/>
              </w:rPr>
              <w:t>мі</w:t>
            </w:r>
            <w:r w:rsidRPr="00341D45">
              <w:rPr>
                <w:b/>
                <w:bCs/>
                <w:lang w:val="ru-RU"/>
              </w:rPr>
              <w:t>,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240" w:after="120"/>
              <w:ind w:firstLine="215"/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(15)</w:t>
            </w:r>
          </w:p>
        </w:tc>
      </w:tr>
    </w:tbl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где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О</w:t>
      </w:r>
      <w:r>
        <w:rPr>
          <w:b/>
          <w:bCs/>
          <w:vertAlign w:val="subscript"/>
          <w:lang w:val="ru-RU"/>
        </w:rPr>
        <w:t>n</w:t>
      </w:r>
      <w:r>
        <w:rPr>
          <w:lang w:val="ru-RU"/>
        </w:rPr>
        <w:t xml:space="preserve"> – балансовая (остаточная стоимость единицы основных средств по состоянию на 1.07.97 или стоимость по состоянию установления учета, если это произошло после 1.07.97);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р</w:t>
      </w:r>
      <w:r>
        <w:rPr>
          <w:b/>
          <w:bCs/>
          <w:vertAlign w:val="subscript"/>
          <w:lang w:val="ru-RU"/>
        </w:rPr>
        <w:t>і</w:t>
      </w:r>
      <w:r>
        <w:rPr>
          <w:lang w:val="ru-RU"/>
        </w:rPr>
        <w:t xml:space="preserve"> – коэффициент понижения стоимости до норм амортизационных отчислений і-го периода; 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і</w:t>
      </w:r>
      <w:r>
        <w:rPr>
          <w:lang w:val="ru-RU"/>
        </w:rPr>
        <w:t xml:space="preserve"> – номер периода, за который коэффициент был неизменным;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а</w:t>
      </w:r>
      <w:r>
        <w:rPr>
          <w:lang w:val="ru-RU"/>
        </w:rPr>
        <w:t xml:space="preserve"> – коэффициент квартальной нормы амортизации единицы основных средств;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м</w:t>
      </w:r>
      <w:r>
        <w:rPr>
          <w:b/>
          <w:bCs/>
          <w:vertAlign w:val="subscript"/>
          <w:lang w:val="ru-RU"/>
        </w:rPr>
        <w:t>і</w:t>
      </w:r>
      <w:r>
        <w:rPr>
          <w:lang w:val="ru-RU"/>
        </w:rPr>
        <w:t xml:space="preserve"> – количество полных кварталов эксплуатации за і-й период.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Восстанавливаемая стоимость не установленного оборудования рассчитывается по формуле: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5"/>
        <w:gridCol w:w="2590"/>
      </w:tblGrid>
      <w:tr w:rsidR="00341D45" w:rsidRPr="00341D45">
        <w:trPr>
          <w:jc w:val="center"/>
        </w:trPr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240" w:after="240"/>
              <w:ind w:firstLine="72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t>У</w:t>
            </w:r>
            <w:r w:rsidRPr="00341D45">
              <w:rPr>
                <w:b/>
                <w:bCs/>
                <w:vertAlign w:val="subscript"/>
                <w:lang w:val="ru-RU"/>
              </w:rPr>
              <w:t>ні</w:t>
            </w:r>
            <w:r w:rsidRPr="00341D45">
              <w:rPr>
                <w:b/>
                <w:bCs/>
                <w:lang w:val="ru-RU"/>
              </w:rPr>
              <w:t xml:space="preserve"> = У</w:t>
            </w:r>
            <w:r w:rsidRPr="00341D45">
              <w:rPr>
                <w:b/>
                <w:bCs/>
                <w:vertAlign w:val="subscript"/>
                <w:lang w:val="ru-RU"/>
              </w:rPr>
              <w:t>н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180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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 xml:space="preserve"> К</w:t>
            </w:r>
            <w:r w:rsidRPr="00341D45">
              <w:rPr>
                <w:b/>
                <w:bCs/>
                <w:vertAlign w:val="subscript"/>
                <w:lang w:val="ru-RU"/>
              </w:rPr>
              <w:t>і</w:t>
            </w:r>
            <w:r w:rsidRPr="00341D45">
              <w:rPr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t>,</w:t>
            </w: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240" w:after="240"/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(16)</w:t>
            </w:r>
          </w:p>
        </w:tc>
      </w:tr>
    </w:tbl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где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У</w:t>
      </w:r>
      <w:r>
        <w:rPr>
          <w:b/>
          <w:bCs/>
          <w:vertAlign w:val="subscript"/>
          <w:lang w:val="ru-RU"/>
        </w:rPr>
        <w:t>н</w:t>
      </w:r>
      <w:r>
        <w:rPr>
          <w:lang w:val="ru-RU"/>
        </w:rPr>
        <w:t xml:space="preserve"> – стоимость не установленного оборудования по ценам приобретения;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К</w:t>
      </w:r>
      <w:r>
        <w:rPr>
          <w:b/>
          <w:bCs/>
          <w:vertAlign w:val="subscript"/>
          <w:lang w:val="ru-RU"/>
        </w:rPr>
        <w:t>і</w:t>
      </w:r>
      <w:r>
        <w:rPr>
          <w:lang w:val="ru-RU"/>
        </w:rPr>
        <w:t xml:space="preserve"> – коэффициент индексации, установленный Минстатом и ФГИУ, относительно определения отдельных показателей в связи с введением национальной денежной единицы, для отражения их в статистической отчетности по капитальному строительству.</w:t>
      </w:r>
    </w:p>
    <w:p w:rsidR="00341D45" w:rsidRDefault="00341D45">
      <w:pPr>
        <w:pStyle w:val="22"/>
        <w:rPr>
          <w:spacing w:val="0"/>
        </w:rPr>
      </w:pPr>
      <w:r>
        <w:rPr>
          <w:spacing w:val="0"/>
        </w:rPr>
        <w:t>Стоимость оборотных средств уменьшается на стоимость кредиторской задолженности в соответствии с передаточным балансом. Если стоимость задолженности превышает количество оборотных средств, размер ущерба определяется по формуле: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093"/>
      </w:tblGrid>
      <w:tr w:rsidR="00341D45" w:rsidRPr="00341D45">
        <w:trPr>
          <w:jc w:val="center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240" w:after="240"/>
              <w:ind w:firstLine="72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Ф</w:t>
            </w:r>
            <w:r w:rsidRPr="00341D45">
              <w:rPr>
                <w:b/>
                <w:bCs/>
                <w:spacing w:val="-8"/>
                <w:position w:val="6"/>
                <w:vertAlign w:val="superscript"/>
                <w:lang w:val="ru-RU"/>
              </w:rPr>
              <w:t>п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 xml:space="preserve">в </w:t>
            </w:r>
            <w:r w:rsidRPr="00341D45">
              <w:rPr>
                <w:b/>
                <w:bCs/>
                <w:spacing w:val="-8"/>
                <w:lang w:val="ru-RU"/>
              </w:rPr>
              <w:t xml:space="preserve">= </w:t>
            </w:r>
            <w:r w:rsidRPr="00341D45">
              <w:rPr>
                <w:b/>
                <w:bCs/>
                <w:spacing w:val="-8"/>
                <w:lang w:val="ru-RU"/>
              </w:rPr>
              <w:fldChar w:fldCharType="begin"/>
            </w:r>
            <w:r w:rsidRPr="00341D45">
              <w:rPr>
                <w:b/>
                <w:bCs/>
                <w:spacing w:val="-8"/>
                <w:lang w:val="ru-RU"/>
              </w:rPr>
              <w:instrText>SYMBOL 68 \f "Symbol" \s 13</w:instrText>
            </w:r>
            <w:r w:rsidRPr="00341D45">
              <w:rPr>
                <w:b/>
                <w:bCs/>
                <w:spacing w:val="-8"/>
                <w:lang w:val="ru-RU"/>
              </w:rPr>
              <w:fldChar w:fldCharType="separate"/>
            </w:r>
            <w:r w:rsidRPr="00341D45">
              <w:rPr>
                <w:b/>
                <w:bCs/>
                <w:spacing w:val="-8"/>
                <w:lang w:val="ru-RU"/>
              </w:rPr>
              <w:t></w:t>
            </w:r>
            <w:r w:rsidRPr="00341D45">
              <w:rPr>
                <w:b/>
                <w:bCs/>
                <w:spacing w:val="-8"/>
                <w:lang w:val="ru-RU"/>
              </w:rPr>
              <w:fldChar w:fldCharType="end"/>
            </w:r>
            <w:r w:rsidRPr="00341D45">
              <w:rPr>
                <w:b/>
                <w:bCs/>
                <w:spacing w:val="-8"/>
                <w:lang w:val="ru-RU"/>
              </w:rPr>
              <w:t>В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>цик</w:t>
            </w:r>
            <w:r w:rsidRPr="00341D45">
              <w:rPr>
                <w:b/>
                <w:bCs/>
                <w:lang w:val="ru-RU"/>
              </w:rPr>
              <w:t xml:space="preserve"> = (1-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97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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 xml:space="preserve">) 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215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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>(О</w:t>
            </w:r>
            <w:r w:rsidRPr="00341D45">
              <w:rPr>
                <w:b/>
                <w:bCs/>
                <w:vertAlign w:val="subscript"/>
                <w:lang w:val="ru-RU"/>
              </w:rPr>
              <w:t>о</w:t>
            </w:r>
            <w:r w:rsidRPr="00341D45">
              <w:rPr>
                <w:b/>
                <w:bCs/>
                <w:lang w:val="ru-RU"/>
              </w:rPr>
              <w:t xml:space="preserve"> + В</w:t>
            </w:r>
            <w:r w:rsidRPr="00341D45">
              <w:rPr>
                <w:b/>
                <w:bCs/>
                <w:vertAlign w:val="subscript"/>
                <w:lang w:val="ru-RU"/>
              </w:rPr>
              <w:t>кі</w:t>
            </w:r>
            <w:r w:rsidRPr="00341D45">
              <w:rPr>
                <w:b/>
                <w:bCs/>
                <w:lang w:val="ru-RU"/>
              </w:rPr>
              <w:t xml:space="preserve"> + У</w:t>
            </w:r>
            <w:r w:rsidRPr="00341D45">
              <w:rPr>
                <w:b/>
                <w:bCs/>
                <w:vertAlign w:val="subscript"/>
                <w:lang w:val="ru-RU"/>
              </w:rPr>
              <w:t>ні</w:t>
            </w:r>
            <w:r w:rsidRPr="00341D45">
              <w:rPr>
                <w:b/>
                <w:bCs/>
                <w:lang w:val="ru-RU"/>
              </w:rPr>
              <w:t xml:space="preserve"> + В</w:t>
            </w:r>
            <w:r w:rsidRPr="00341D45">
              <w:rPr>
                <w:b/>
                <w:bCs/>
                <w:vertAlign w:val="subscript"/>
                <w:lang w:val="ru-RU"/>
              </w:rPr>
              <w:t>дв</w:t>
            </w:r>
            <w:r w:rsidRPr="00341D45">
              <w:rPr>
                <w:b/>
                <w:bCs/>
                <w:lang w:val="ru-RU"/>
              </w:rPr>
              <w:t>),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240" w:after="240"/>
              <w:ind w:left="68" w:hanging="68"/>
              <w:jc w:val="right"/>
              <w:rPr>
                <w:lang w:val="ru-RU"/>
              </w:rPr>
            </w:pPr>
            <w:r w:rsidRPr="00341D45">
              <w:rPr>
                <w:lang w:val="ru-RU"/>
              </w:rPr>
              <w:t>(17)</w:t>
            </w:r>
          </w:p>
        </w:tc>
      </w:tr>
    </w:tbl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Непрямым считается ущерб, обусловленный недопроизводством продукции вследствие разрушения или повреждения основных производственных фондов. Он рассчитывается исходя из средней величины добавленной стоимости на конечные виды продукции производственных объектов.</w:t>
      </w:r>
    </w:p>
    <w:tbl>
      <w:tblPr>
        <w:tblW w:w="0" w:type="auto"/>
        <w:tblInd w:w="1843" w:type="dxa"/>
        <w:tblLayout w:type="fixed"/>
        <w:tblLook w:val="0000" w:firstRow="0" w:lastRow="0" w:firstColumn="0" w:lastColumn="0" w:noHBand="0" w:noVBand="0"/>
      </w:tblPr>
      <w:tblGrid>
        <w:gridCol w:w="3119"/>
        <w:gridCol w:w="3827"/>
        <w:gridCol w:w="389"/>
      </w:tblGrid>
      <w:tr w:rsidR="00341D45" w:rsidRPr="00341D4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pStyle w:val="1"/>
              <w:tabs>
                <w:tab w:val="left" w:pos="2302"/>
              </w:tabs>
              <w:ind w:left="743"/>
              <w:jc w:val="left"/>
              <w:rPr>
                <w:sz w:val="24"/>
                <w:szCs w:val="24"/>
              </w:rPr>
            </w:pPr>
            <w:r w:rsidRPr="00341D45">
              <w:rPr>
                <w:sz w:val="24"/>
                <w:szCs w:val="24"/>
              </w:rPr>
              <w:t>N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rPr>
                <w:lang w:val="ru-RU"/>
              </w:rPr>
            </w:pPr>
          </w:p>
        </w:tc>
      </w:tr>
      <w:tr w:rsidR="00341D45" w:rsidRPr="00341D45">
        <w:trPr>
          <w:gridAfter w:val="1"/>
          <w:wAfter w:w="389" w:type="dxa"/>
          <w:trHeight w:val="52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rPr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Ф</w:t>
            </w:r>
            <w:r w:rsidRPr="00341D45">
              <w:rPr>
                <w:b/>
                <w:bCs/>
                <w:spacing w:val="-8"/>
                <w:position w:val="6"/>
                <w:vertAlign w:val="superscript"/>
                <w:lang w:val="ru-RU"/>
              </w:rPr>
              <w:t>н</w:t>
            </w:r>
            <w:r w:rsidRPr="00341D45">
              <w:rPr>
                <w:b/>
                <w:bCs/>
                <w:spacing w:val="-8"/>
                <w:vertAlign w:val="subscript"/>
                <w:lang w:val="ru-RU"/>
              </w:rPr>
              <w:t>в</w:t>
            </w:r>
            <w:r w:rsidRPr="00341D45">
              <w:rPr>
                <w:b/>
                <w:bCs/>
                <w:lang w:val="ru-RU"/>
              </w:rPr>
              <w:t xml:space="preserve"> = 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83 \f "Symbol" \s 18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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68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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>Q</w:t>
            </w:r>
            <w:r w:rsidRPr="00341D45">
              <w:rPr>
                <w:b/>
                <w:bCs/>
                <w:position w:val="4"/>
                <w:vertAlign w:val="superscript"/>
                <w:lang w:val="ru-RU"/>
              </w:rPr>
              <w:t xml:space="preserve">i 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180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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 xml:space="preserve"> (Ц</w:t>
            </w:r>
            <w:r w:rsidRPr="00341D45">
              <w:rPr>
                <w:b/>
                <w:bCs/>
                <w:position w:val="4"/>
                <w:vertAlign w:val="superscript"/>
                <w:lang w:val="ru-RU"/>
              </w:rPr>
              <w:t>i</w:t>
            </w:r>
            <w:r w:rsidRPr="00341D45">
              <w:rPr>
                <w:b/>
                <w:bCs/>
                <w:lang w:val="ru-RU"/>
              </w:rPr>
              <w:t xml:space="preserve"> - В</w:t>
            </w:r>
            <w:r w:rsidRPr="00341D45">
              <w:rPr>
                <w:b/>
                <w:bCs/>
                <w:position w:val="4"/>
                <w:vertAlign w:val="superscript"/>
                <w:lang w:val="ru-RU"/>
              </w:rPr>
              <w:t>i</w:t>
            </w:r>
            <w:r w:rsidRPr="00341D45">
              <w:rPr>
                <w:b/>
                <w:bCs/>
                <w:vertAlign w:val="subscript"/>
                <w:lang w:val="ru-RU"/>
              </w:rPr>
              <w:t>п</w:t>
            </w:r>
            <w:r w:rsidRPr="00341D45">
              <w:rPr>
                <w:b/>
                <w:bCs/>
                <w:lang w:val="ru-RU"/>
              </w:rPr>
              <w:t>) ,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jc w:val="right"/>
              <w:rPr>
                <w:lang w:val="ru-RU"/>
              </w:rPr>
            </w:pPr>
            <w:r w:rsidRPr="00341D45">
              <w:rPr>
                <w:lang w:val="ru-RU"/>
              </w:rPr>
              <w:t>(18)</w:t>
            </w:r>
          </w:p>
        </w:tc>
      </w:tr>
      <w:tr w:rsidR="00341D45" w:rsidRPr="00341D45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ind w:left="743" w:hanging="142"/>
              <w:rPr>
                <w:lang w:val="ru-RU"/>
              </w:rPr>
            </w:pPr>
            <w:r w:rsidRPr="00341D45">
              <w:rPr>
                <w:b/>
                <w:bCs/>
                <w:spacing w:val="-8"/>
                <w:lang w:val="ru-RU"/>
              </w:rPr>
              <w:t>i=1</w:t>
            </w:r>
          </w:p>
        </w:tc>
        <w:tc>
          <w:tcPr>
            <w:tcW w:w="4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rPr>
                <w:lang w:val="ru-RU"/>
              </w:rPr>
            </w:pPr>
          </w:p>
        </w:tc>
      </w:tr>
    </w:tbl>
    <w:p w:rsidR="00341D45" w:rsidRDefault="00341D45">
      <w:pPr>
        <w:ind w:firstLine="720"/>
        <w:rPr>
          <w:lang w:val="ru-RU"/>
        </w:rPr>
      </w:pP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где   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Ц</w:t>
      </w:r>
      <w:r>
        <w:rPr>
          <w:b/>
          <w:bCs/>
          <w:position w:val="4"/>
          <w:vertAlign w:val="superscript"/>
          <w:lang w:val="ru-RU"/>
        </w:rPr>
        <w:t>i</w:t>
      </w:r>
      <w:r>
        <w:rPr>
          <w:b/>
          <w:bCs/>
          <w:vertAlign w:val="subscript"/>
          <w:lang w:val="ru-RU"/>
        </w:rPr>
        <w:t xml:space="preserve"> </w:t>
      </w:r>
      <w:r>
        <w:rPr>
          <w:lang w:val="ru-RU"/>
        </w:rPr>
        <w:t>— средняя оптовая отпускная цена единицы і-го вида недопроизведенной продукции;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В</w:t>
      </w:r>
      <w:r>
        <w:rPr>
          <w:b/>
          <w:bCs/>
          <w:position w:val="4"/>
          <w:vertAlign w:val="superscript"/>
          <w:lang w:val="ru-RU"/>
        </w:rPr>
        <w:t>i</w:t>
      </w:r>
      <w:r>
        <w:rPr>
          <w:b/>
          <w:bCs/>
          <w:vertAlign w:val="subscript"/>
          <w:lang w:val="ru-RU"/>
        </w:rPr>
        <w:t xml:space="preserve">п </w:t>
      </w:r>
      <w:r>
        <w:rPr>
          <w:lang w:val="ru-RU"/>
        </w:rPr>
        <w:t>— средняя суммарная цена на сырьё, материалы и промежуточную продукцию, необходимую для  производства единицы і-го вида недопроизведенной продукции;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 xml:space="preserve">n </w:t>
      </w:r>
      <w:r>
        <w:rPr>
          <w:lang w:val="ru-RU"/>
        </w:rPr>
        <w:t>— количество видов недопроизвеленной продукции;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fldChar w:fldCharType="begin"/>
      </w:r>
      <w:r>
        <w:rPr>
          <w:b/>
          <w:bCs/>
          <w:lang w:val="ru-RU"/>
        </w:rPr>
        <w:instrText>SYMBOL 68 \f "Symbol" \s 13</w:instrText>
      </w:r>
      <w:r>
        <w:rPr>
          <w:b/>
          <w:bCs/>
          <w:lang w:val="ru-RU"/>
        </w:rPr>
        <w:fldChar w:fldCharType="separate"/>
      </w:r>
      <w:r>
        <w:rPr>
          <w:b/>
          <w:bCs/>
          <w:lang w:val="ru-RU"/>
        </w:rPr>
        <w:t></w:t>
      </w:r>
      <w:r>
        <w:rPr>
          <w:b/>
          <w:bCs/>
          <w:lang w:val="ru-RU"/>
        </w:rPr>
        <w:fldChar w:fldCharType="end"/>
      </w:r>
      <w:r>
        <w:rPr>
          <w:b/>
          <w:bCs/>
          <w:lang w:val="ru-RU"/>
        </w:rPr>
        <w:t>Q</w:t>
      </w:r>
      <w:r>
        <w:rPr>
          <w:b/>
          <w:bCs/>
          <w:position w:val="4"/>
          <w:vertAlign w:val="superscript"/>
          <w:lang w:val="ru-RU"/>
        </w:rPr>
        <w:t>i</w:t>
      </w:r>
      <w:r>
        <w:rPr>
          <w:lang w:val="ru-RU"/>
        </w:rPr>
        <w:t xml:space="preserve"> — объем і-го вида продукции, недопроизведенный из-за разрушения или повреждения основных производственных фондов: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57"/>
        <w:gridCol w:w="1051"/>
      </w:tblGrid>
      <w:tr w:rsidR="00341D45" w:rsidRPr="00341D45">
        <w:trPr>
          <w:jc w:val="center"/>
        </w:trPr>
        <w:tc>
          <w:tcPr>
            <w:tcW w:w="7857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240" w:after="240"/>
              <w:ind w:firstLine="720"/>
              <w:jc w:val="center"/>
              <w:rPr>
                <w:b/>
                <w:bCs/>
                <w:lang w:val="ru-RU"/>
              </w:rPr>
            </w:pP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68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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>Q</w:t>
            </w:r>
            <w:r w:rsidRPr="00341D45">
              <w:rPr>
                <w:b/>
                <w:bCs/>
                <w:position w:val="4"/>
                <w:vertAlign w:val="superscript"/>
                <w:lang w:val="ru-RU"/>
              </w:rPr>
              <w:t>i</w:t>
            </w:r>
            <w:r w:rsidRPr="00341D45">
              <w:rPr>
                <w:b/>
                <w:bCs/>
                <w:lang w:val="ru-RU"/>
              </w:rPr>
              <w:t xml:space="preserve"> = (Q</w:t>
            </w:r>
            <w:r w:rsidRPr="00341D45">
              <w:rPr>
                <w:b/>
                <w:bCs/>
                <w:position w:val="4"/>
                <w:vertAlign w:val="superscript"/>
                <w:lang w:val="ru-RU"/>
              </w:rPr>
              <w:t>i</w:t>
            </w:r>
            <w:r w:rsidRPr="00341D45">
              <w:rPr>
                <w:b/>
                <w:bCs/>
                <w:vertAlign w:val="subscript"/>
                <w:lang w:val="ru-RU"/>
              </w:rPr>
              <w:t>0</w:t>
            </w:r>
            <w:r w:rsidRPr="00341D45">
              <w:rPr>
                <w:b/>
                <w:bCs/>
                <w:lang w:val="ru-RU"/>
              </w:rPr>
              <w:t xml:space="preserve"> - Q</w:t>
            </w:r>
            <w:r w:rsidRPr="00341D45">
              <w:rPr>
                <w:b/>
                <w:bCs/>
                <w:position w:val="4"/>
                <w:vertAlign w:val="superscript"/>
                <w:lang w:val="ru-RU"/>
              </w:rPr>
              <w:t>i</w:t>
            </w:r>
            <w:r w:rsidRPr="00341D45">
              <w:rPr>
                <w:b/>
                <w:bCs/>
                <w:vertAlign w:val="subscript"/>
                <w:lang w:val="ru-RU"/>
              </w:rPr>
              <w:t>1</w:t>
            </w:r>
            <w:r w:rsidRPr="00341D45">
              <w:rPr>
                <w:b/>
                <w:bCs/>
                <w:lang w:val="ru-RU"/>
              </w:rPr>
              <w:t xml:space="preserve">) 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180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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 xml:space="preserve"> </w:t>
            </w:r>
            <w:r w:rsidRPr="00341D45">
              <w:rPr>
                <w:b/>
                <w:bCs/>
                <w:lang w:val="ru-RU"/>
              </w:rPr>
              <w:fldChar w:fldCharType="begin"/>
            </w:r>
            <w:r w:rsidRPr="00341D45">
              <w:rPr>
                <w:b/>
                <w:bCs/>
                <w:lang w:val="ru-RU"/>
              </w:rPr>
              <w:instrText>SYMBOL 116 \f "Symbol" \s 13</w:instrText>
            </w:r>
            <w:r w:rsidRPr="00341D45">
              <w:rPr>
                <w:b/>
                <w:bCs/>
                <w:lang w:val="ru-RU"/>
              </w:rPr>
              <w:fldChar w:fldCharType="separate"/>
            </w:r>
            <w:r w:rsidRPr="00341D45">
              <w:rPr>
                <w:b/>
                <w:bCs/>
                <w:lang w:val="ru-RU"/>
              </w:rPr>
              <w:t></w:t>
            </w:r>
            <w:r w:rsidRPr="00341D45">
              <w:rPr>
                <w:b/>
                <w:bCs/>
                <w:lang w:val="ru-RU"/>
              </w:rPr>
              <w:fldChar w:fldCharType="end"/>
            </w:r>
            <w:r w:rsidRPr="00341D45">
              <w:rPr>
                <w:b/>
                <w:bCs/>
                <w:lang w:val="ru-RU"/>
              </w:rPr>
              <w:t>,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:rsidR="00341D45" w:rsidRPr="00341D45" w:rsidRDefault="00341D45">
            <w:pPr>
              <w:spacing w:before="240" w:after="240"/>
              <w:jc w:val="center"/>
              <w:rPr>
                <w:lang w:val="ru-RU"/>
              </w:rPr>
            </w:pPr>
            <w:r w:rsidRPr="00341D45">
              <w:rPr>
                <w:lang w:val="ru-RU"/>
              </w:rPr>
              <w:t>(19)</w:t>
            </w:r>
          </w:p>
        </w:tc>
      </w:tr>
    </w:tbl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где         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Q</w:t>
      </w:r>
      <w:r>
        <w:rPr>
          <w:b/>
          <w:bCs/>
          <w:position w:val="4"/>
          <w:vertAlign w:val="superscript"/>
          <w:lang w:val="ru-RU"/>
        </w:rPr>
        <w:t>i</w:t>
      </w:r>
      <w:r>
        <w:rPr>
          <w:b/>
          <w:bCs/>
          <w:vertAlign w:val="subscript"/>
          <w:lang w:val="ru-RU"/>
        </w:rPr>
        <w:t xml:space="preserve">0 </w:t>
      </w:r>
      <w:r>
        <w:rPr>
          <w:lang w:val="ru-RU"/>
        </w:rPr>
        <w:t>— средний дневной (месячный, квартальный, годовой) объем выпуска і-го вида продукции до ЧС;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t>Q</w:t>
      </w:r>
      <w:r>
        <w:rPr>
          <w:b/>
          <w:bCs/>
          <w:position w:val="4"/>
          <w:vertAlign w:val="superscript"/>
          <w:lang w:val="ru-RU"/>
        </w:rPr>
        <w:t>i</w:t>
      </w:r>
      <w:r>
        <w:rPr>
          <w:b/>
          <w:bCs/>
          <w:vertAlign w:val="subscript"/>
          <w:lang w:val="ru-RU"/>
        </w:rPr>
        <w:t>1</w:t>
      </w:r>
      <w:r>
        <w:rPr>
          <w:lang w:val="ru-RU"/>
        </w:rPr>
        <w:t>— средний дневной (месячный, квартальный, годовой) объем выпуска і-го вида продукции после ЧС;</w:t>
      </w:r>
    </w:p>
    <w:p w:rsidR="00341D45" w:rsidRDefault="00341D45">
      <w:pPr>
        <w:ind w:firstLine="720"/>
        <w:rPr>
          <w:lang w:val="ru-RU"/>
        </w:rPr>
      </w:pPr>
      <w:r>
        <w:rPr>
          <w:b/>
          <w:bCs/>
          <w:lang w:val="ru-RU"/>
        </w:rPr>
        <w:fldChar w:fldCharType="begin"/>
      </w:r>
      <w:r>
        <w:rPr>
          <w:b/>
          <w:bCs/>
          <w:lang w:val="ru-RU"/>
        </w:rPr>
        <w:instrText>SYMBOL 116 \f "Symbol" \s 13</w:instrText>
      </w:r>
      <w:r>
        <w:rPr>
          <w:b/>
          <w:bCs/>
          <w:lang w:val="ru-RU"/>
        </w:rPr>
        <w:fldChar w:fldCharType="separate"/>
      </w:r>
      <w:r>
        <w:rPr>
          <w:b/>
          <w:bCs/>
          <w:lang w:val="ru-RU"/>
        </w:rPr>
        <w:t></w:t>
      </w:r>
      <w:r>
        <w:rPr>
          <w:b/>
          <w:bCs/>
          <w:lang w:val="ru-RU"/>
        </w:rPr>
        <w:fldChar w:fldCharType="end"/>
      </w:r>
      <w:r>
        <w:rPr>
          <w:b/>
          <w:bCs/>
          <w:lang w:val="ru-RU"/>
        </w:rPr>
        <w:t xml:space="preserve"> </w:t>
      </w:r>
      <w:r>
        <w:rPr>
          <w:lang w:val="ru-RU"/>
        </w:rPr>
        <w:t>— время, необходимое для ликвидации повреждений и разрушений, восстановления объемов выпуска продукции на нормативном уровне.</w:t>
      </w:r>
    </w:p>
    <w:p w:rsidR="00341D45" w:rsidRDefault="00341D45">
      <w:pPr>
        <w:ind w:firstLine="720"/>
        <w:rPr>
          <w:lang w:val="ru-RU"/>
        </w:rPr>
      </w:pP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Таким образом, предложенные принципы оценки ущерба от чрезвычайных ситуаций способны стать действенным инструментом для оценки реального ущерба, определения необходимых материальных затрат по ликвидации ЧС, обоснования инвестиций в мероприятия по предупреждению возникновения и развития ЧС. Это позволит заметно повысить качество прогнозирования и предупреждения чрезвычайных ситуаций, уменьшить уровень экологического риска на территории Украины.</w:t>
      </w:r>
    </w:p>
    <w:p w:rsidR="00341D45" w:rsidRDefault="00341D45">
      <w:pPr>
        <w:rPr>
          <w:lang w:val="ru-RU"/>
        </w:rPr>
      </w:pPr>
    </w:p>
    <w:p w:rsidR="00341D45" w:rsidRDefault="00341D45">
      <w:pPr>
        <w:rPr>
          <w:lang w:val="ru-RU"/>
        </w:rPr>
      </w:pPr>
    </w:p>
    <w:p w:rsidR="00341D45" w:rsidRDefault="00341D45">
      <w:pPr>
        <w:ind w:firstLine="720"/>
        <w:rPr>
          <w:lang w:val="ru-RU"/>
        </w:rPr>
      </w:pPr>
    </w:p>
    <w:p w:rsidR="00341D45" w:rsidRDefault="00341D45">
      <w:pPr>
        <w:pStyle w:val="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Использованная литература.</w:t>
      </w:r>
    </w:p>
    <w:p w:rsidR="00341D45" w:rsidRDefault="00341D45">
      <w:pPr>
        <w:rPr>
          <w:lang w:val="ru-RU"/>
        </w:rPr>
      </w:pPr>
      <w:r>
        <w:rPr>
          <w:lang w:val="ru-RU"/>
        </w:rPr>
        <w:t xml:space="preserve">                                       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1.Временная типовая методика определения экономической эффективности мероприятий по охране окружающей среды // Эффективность капитальных вложений - М.: Экономика, 1983 - с.73-90.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2.Временная типовая методика определения экономической эффективности осуществления природоохранных мероприятий и оценки экономического ущерба, причиняемого народному хозяйству загрязнением окружающей среды - М.:Экономика,1986 - 92с.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3. Методика розрахунку відшкодування збитків, які заподіяні державі в результаті наднормативних викидів забруднюючих речовин в атмосферне повітря (Затверджена наказом Мінекобезпеки від 18.05.1995 №38)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 4.Методика розрахунку збитків, заподіяних порушенням законодавства про охорону навколишнього природного середовища (Затверджена наказом Мінекобезпеки від 18.05.1995 №36)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>5.Методика розрахунку розмірів відшкодування збитків, заподіяних державі внаслідок порушення законодавства про охорону та раціональне використання водних ресурсів (Затверджена наказом Мінекобезпеки від 18.05.1995 №37)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6.Методика эколого-экономической оценки проектов - К.:СОПС УССР АН УССР, 1980 - 28с. 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7.Методические основы оценки антропогенного влияния на качество поверхностных вод  - Л.:Гидрометеоиздат, 1981 - 176с. </w:t>
      </w:r>
    </w:p>
    <w:p w:rsidR="00341D45" w:rsidRDefault="00341D45">
      <w:pPr>
        <w:ind w:firstLine="720"/>
        <w:rPr>
          <w:lang w:val="ru-RU"/>
        </w:rPr>
      </w:pPr>
      <w:r>
        <w:rPr>
          <w:lang w:val="ru-RU"/>
        </w:rPr>
        <w:t xml:space="preserve"> 8.Оценка последствий чрезвычайных ситуаций - М.:ИПК РЭФИА,1997-364с.</w:t>
      </w:r>
    </w:p>
    <w:p w:rsidR="00341D45" w:rsidRDefault="00341D45">
      <w:pPr>
        <w:ind w:firstLine="720"/>
        <w:rPr>
          <w:u w:val="single"/>
          <w:lang w:val="ru-RU"/>
        </w:rPr>
      </w:pPr>
    </w:p>
    <w:p w:rsidR="00341D45" w:rsidRDefault="00341D45">
      <w:pPr>
        <w:ind w:firstLine="720"/>
        <w:rPr>
          <w:u w:val="single"/>
          <w:lang w:val="ru-RU"/>
        </w:rPr>
      </w:pPr>
    </w:p>
    <w:p w:rsidR="00341D45" w:rsidRDefault="00341D45">
      <w:pPr>
        <w:ind w:firstLine="720"/>
        <w:rPr>
          <w:b/>
          <w:bCs/>
          <w:u w:val="single"/>
          <w:lang w:val="ru-RU"/>
        </w:rPr>
      </w:pPr>
      <w:r>
        <w:rPr>
          <w:b/>
          <w:bCs/>
          <w:u w:val="single"/>
          <w:lang w:val="ru-RU"/>
        </w:rPr>
        <w:t>Автор:</w:t>
      </w:r>
      <w:r>
        <w:t xml:space="preserve"> Хлобыстов Евгений Владимирович</w:t>
      </w:r>
    </w:p>
    <w:p w:rsidR="00341D45" w:rsidRDefault="00341D45">
      <w:pPr>
        <w:ind w:firstLine="720"/>
        <w:rPr>
          <w:lang w:val="ru-RU"/>
        </w:rPr>
      </w:pPr>
    </w:p>
    <w:p w:rsidR="00341D45" w:rsidRDefault="00341D45">
      <w:pPr>
        <w:ind w:firstLine="720"/>
        <w:rPr>
          <w:lang w:val="en-US"/>
        </w:rPr>
      </w:pPr>
    </w:p>
    <w:p w:rsidR="00341D45" w:rsidRDefault="00341D45">
      <w:pPr>
        <w:pStyle w:val="1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Аннотации</w:t>
      </w:r>
    </w:p>
    <w:p w:rsidR="00341D45" w:rsidRDefault="00341D45">
      <w:pPr>
        <w:pStyle w:val="100"/>
        <w:rPr>
          <w:sz w:val="24"/>
          <w:szCs w:val="24"/>
        </w:rPr>
      </w:pPr>
    </w:p>
    <w:p w:rsidR="00341D45" w:rsidRDefault="00341D45">
      <w:pPr>
        <w:pStyle w:val="1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Методические основы оценки ущербов от чрезвычайных ситуаций / </w:t>
      </w:r>
    </w:p>
    <w:p w:rsidR="00341D45" w:rsidRDefault="00341D45">
      <w:pPr>
        <w:pStyle w:val="100"/>
        <w:jc w:val="left"/>
        <w:rPr>
          <w:sz w:val="24"/>
          <w:szCs w:val="24"/>
        </w:rPr>
      </w:pPr>
      <w:r>
        <w:rPr>
          <w:sz w:val="24"/>
          <w:szCs w:val="24"/>
        </w:rPr>
        <w:t>Кобзарь Ю.М., Хлобыстов Е.В.</w:t>
      </w:r>
    </w:p>
    <w:p w:rsidR="00341D45" w:rsidRDefault="00341D45">
      <w:pPr>
        <w:pStyle w:val="100"/>
        <w:rPr>
          <w:sz w:val="24"/>
          <w:szCs w:val="24"/>
        </w:rPr>
      </w:pPr>
      <w:r>
        <w:rPr>
          <w:sz w:val="24"/>
          <w:szCs w:val="24"/>
        </w:rPr>
        <w:t>В статье рассматриваются методические подходы к оценке чрезвычайных ситуаций природного и техногенного происхождения на основании существующего нормативно-правового аппарата. Предлагается  система комплексного анализа чрезвычайной ситуации на базе пофакторных и пореципиентных ущербов, ориентированная на специалистов министерств и ведомств, связанных с предупреждением и ликвидацией последствий чрезвычайных ситуаций.</w:t>
      </w:r>
    </w:p>
    <w:p w:rsidR="00341D45" w:rsidRDefault="00341D45">
      <w:pPr>
        <w:pStyle w:val="100"/>
        <w:rPr>
          <w:sz w:val="24"/>
          <w:szCs w:val="24"/>
        </w:rPr>
      </w:pPr>
    </w:p>
    <w:p w:rsidR="00341D45" w:rsidRDefault="00341D45">
      <w:pPr>
        <w:rPr>
          <w:lang w:val="ru-RU"/>
        </w:rPr>
      </w:pPr>
      <w:bookmarkStart w:id="0" w:name="_GoBack"/>
      <w:bookmarkEnd w:id="0"/>
    </w:p>
    <w:sectPr w:rsidR="00341D45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C33"/>
    <w:rsid w:val="00341D45"/>
    <w:rsid w:val="00962C33"/>
    <w:rsid w:val="00E624AC"/>
    <w:rsid w:val="00ED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6D57FF-6CFF-4163-87E5-0430923C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pacing w:val="-8"/>
      <w:sz w:val="20"/>
      <w:szCs w:val="20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11">
    <w:name w:val="заголовок 1"/>
    <w:basedOn w:val="a"/>
    <w:next w:val="a"/>
    <w:uiPriority w:val="99"/>
    <w:pPr>
      <w:keepNext/>
      <w:widowControl w:val="0"/>
      <w:spacing w:line="312" w:lineRule="auto"/>
      <w:ind w:firstLine="720"/>
      <w:jc w:val="left"/>
    </w:pPr>
    <w:rPr>
      <w:b/>
      <w:bCs/>
      <w:spacing w:val="-8"/>
      <w:sz w:val="20"/>
      <w:szCs w:val="20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 w:val="0"/>
      <w:spacing w:line="264" w:lineRule="auto"/>
    </w:pPr>
    <w:rPr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 w:val="0"/>
      <w:spacing w:line="264" w:lineRule="auto"/>
      <w:jc w:val="left"/>
    </w:pPr>
    <w:rPr>
      <w:b/>
      <w:bCs/>
      <w:i/>
      <w:iCs/>
      <w:lang w:val="ru-RU"/>
    </w:rPr>
  </w:style>
  <w:style w:type="character" w:customStyle="1" w:styleId="a3">
    <w:name w:val="Основной шрифт"/>
    <w:uiPriority w:val="99"/>
  </w:style>
  <w:style w:type="paragraph" w:customStyle="1" w:styleId="100">
    <w:name w:val="Стиль10"/>
    <w:basedOn w:val="a"/>
    <w:uiPriority w:val="99"/>
    <w:pPr>
      <w:widowControl w:val="0"/>
      <w:ind w:firstLine="720"/>
    </w:pPr>
    <w:rPr>
      <w:sz w:val="26"/>
      <w:szCs w:val="26"/>
      <w:lang w:val="ru-RU"/>
    </w:rPr>
  </w:style>
  <w:style w:type="paragraph" w:styleId="a4">
    <w:name w:val="footer"/>
    <w:basedOn w:val="a"/>
    <w:link w:val="a5"/>
    <w:uiPriority w:val="99"/>
    <w:pPr>
      <w:widowControl w:val="0"/>
      <w:tabs>
        <w:tab w:val="center" w:pos="4153"/>
        <w:tab w:val="right" w:pos="8306"/>
      </w:tabs>
      <w:ind w:firstLine="720"/>
      <w:jc w:val="left"/>
    </w:pPr>
    <w:rPr>
      <w:sz w:val="26"/>
      <w:szCs w:val="26"/>
      <w:lang w:val="ru-RU"/>
    </w:rPr>
  </w:style>
  <w:style w:type="character" w:customStyle="1" w:styleId="a5">
    <w:name w:val="Нижний колонтитул Знак"/>
    <w:link w:val="a4"/>
    <w:uiPriority w:val="99"/>
    <w:semiHidden/>
    <w:rPr>
      <w:rFonts w:ascii="Times New Roman" w:hAnsi="Times New Roman" w:cs="Times New Roman"/>
      <w:sz w:val="24"/>
      <w:szCs w:val="24"/>
      <w:lang w:val="uk-UA"/>
    </w:rPr>
  </w:style>
  <w:style w:type="character" w:customStyle="1" w:styleId="a6">
    <w:name w:val="номер страницы"/>
    <w:uiPriority w:val="99"/>
    <w:rPr>
      <w:sz w:val="20"/>
      <w:szCs w:val="20"/>
    </w:rPr>
  </w:style>
  <w:style w:type="paragraph" w:customStyle="1" w:styleId="12">
    <w:name w:val="Нижний колонтитул1"/>
    <w:basedOn w:val="a"/>
    <w:uiPriority w:val="99"/>
    <w:pPr>
      <w:widowControl w:val="0"/>
      <w:tabs>
        <w:tab w:val="center" w:pos="4153"/>
        <w:tab w:val="right" w:pos="8306"/>
      </w:tabs>
      <w:ind w:firstLine="720"/>
      <w:jc w:val="left"/>
    </w:pPr>
    <w:rPr>
      <w:sz w:val="26"/>
      <w:szCs w:val="26"/>
      <w:lang w:val="ru-RU"/>
    </w:rPr>
  </w:style>
  <w:style w:type="paragraph" w:styleId="a7">
    <w:name w:val="header"/>
    <w:basedOn w:val="a"/>
    <w:link w:val="a8"/>
    <w:uiPriority w:val="99"/>
    <w:pPr>
      <w:widowControl w:val="0"/>
      <w:tabs>
        <w:tab w:val="center" w:pos="4153"/>
        <w:tab w:val="right" w:pos="8306"/>
      </w:tabs>
      <w:jc w:val="left"/>
    </w:pPr>
    <w:rPr>
      <w:sz w:val="20"/>
      <w:szCs w:val="20"/>
      <w:lang w:val="ru-RU"/>
    </w:r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4"/>
      <w:szCs w:val="24"/>
      <w:lang w:val="uk-UA"/>
    </w:rPr>
  </w:style>
  <w:style w:type="paragraph" w:styleId="22">
    <w:name w:val="Body Text 2"/>
    <w:basedOn w:val="a"/>
    <w:link w:val="23"/>
    <w:uiPriority w:val="99"/>
    <w:pPr>
      <w:ind w:firstLine="720"/>
    </w:pPr>
    <w:rPr>
      <w:spacing w:val="8"/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16317</Words>
  <Characters>9301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основы оценки ущерба от чрезвычайных ситуаций</vt:lpstr>
    </vt:vector>
  </TitlesOfParts>
  <Company>&lt;irbis&gt;</Company>
  <LinksUpToDate>false</LinksUpToDate>
  <CharactersWithSpaces>25567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основы оценки ущерба от чрезвычайных ситуаций</dc:title>
  <dc:subject/>
  <dc:creator>Khlobystov E.V.</dc:creator>
  <cp:keywords/>
  <dc:description/>
  <cp:lastModifiedBy>admin</cp:lastModifiedBy>
  <cp:revision>2</cp:revision>
  <dcterms:created xsi:type="dcterms:W3CDTF">2014-01-27T17:54:00Z</dcterms:created>
  <dcterms:modified xsi:type="dcterms:W3CDTF">2014-01-27T17:54:00Z</dcterms:modified>
</cp:coreProperties>
</file>