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E70" w:rsidRDefault="00D97E70">
      <w:pPr>
        <w:widowControl w:val="0"/>
        <w:spacing w:before="120"/>
        <w:jc w:val="center"/>
        <w:rPr>
          <w:b/>
          <w:bCs/>
          <w:color w:val="000000"/>
          <w:sz w:val="32"/>
          <w:szCs w:val="32"/>
          <w:lang w:val="en-US"/>
        </w:rPr>
      </w:pPr>
      <w:r>
        <w:rPr>
          <w:b/>
          <w:bCs/>
          <w:color w:val="000000"/>
          <w:sz w:val="32"/>
          <w:szCs w:val="32"/>
        </w:rPr>
        <w:t>Коротко о Великобритании</w:t>
      </w:r>
    </w:p>
    <w:p w:rsidR="00D97E70" w:rsidRDefault="00D97E70">
      <w:pPr>
        <w:widowControl w:val="0"/>
        <w:spacing w:before="120"/>
        <w:ind w:firstLine="567"/>
        <w:jc w:val="both"/>
        <w:rPr>
          <w:color w:val="000000"/>
          <w:sz w:val="24"/>
          <w:szCs w:val="24"/>
        </w:rPr>
      </w:pPr>
      <w:r>
        <w:rPr>
          <w:color w:val="000000"/>
          <w:sz w:val="24"/>
          <w:szCs w:val="24"/>
        </w:rPr>
        <w:t>Великобритания, когда-то великая колониальная империя, занимающая четверть земного шара, а теперь - преуспевающая страна - Европейского Сообщества, сыграла решающую роль в создании парламентарной демократии, а также в развитии мировой науки и искусства.</w:t>
      </w:r>
    </w:p>
    <w:p w:rsidR="00D97E70" w:rsidRDefault="00D97E70">
      <w:pPr>
        <w:widowControl w:val="0"/>
        <w:spacing w:before="120"/>
        <w:jc w:val="center"/>
        <w:rPr>
          <w:b/>
          <w:bCs/>
          <w:color w:val="000000"/>
          <w:sz w:val="28"/>
          <w:szCs w:val="28"/>
        </w:rPr>
      </w:pPr>
      <w:r>
        <w:rPr>
          <w:b/>
          <w:bCs/>
          <w:color w:val="000000"/>
          <w:sz w:val="28"/>
          <w:szCs w:val="28"/>
        </w:rPr>
        <w:t xml:space="preserve">ГЕОГРАФИЯ </w:t>
      </w:r>
    </w:p>
    <w:p w:rsidR="00D97E70" w:rsidRDefault="00D97E70">
      <w:pPr>
        <w:widowControl w:val="0"/>
        <w:spacing w:before="120"/>
        <w:ind w:firstLine="567"/>
        <w:jc w:val="both"/>
        <w:rPr>
          <w:color w:val="000000"/>
          <w:sz w:val="24"/>
          <w:szCs w:val="24"/>
        </w:rPr>
      </w:pPr>
      <w:r>
        <w:rPr>
          <w:color w:val="000000"/>
          <w:sz w:val="24"/>
          <w:szCs w:val="24"/>
        </w:rPr>
        <w:t>Местонахождение: Западная Европа. Британскиеострова, а также одна шестая часть острова Ирландии находятся между Северным Атлантическим Океаном и Северным Морем к северозападу от Франции.</w:t>
      </w:r>
    </w:p>
    <w:p w:rsidR="00D97E70" w:rsidRDefault="00D97E70">
      <w:pPr>
        <w:widowControl w:val="0"/>
        <w:spacing w:before="120"/>
        <w:ind w:firstLine="567"/>
        <w:jc w:val="both"/>
        <w:rPr>
          <w:b/>
          <w:bCs/>
          <w:color w:val="000000"/>
          <w:sz w:val="24"/>
          <w:szCs w:val="24"/>
        </w:rPr>
      </w:pPr>
      <w:r>
        <w:rPr>
          <w:b/>
          <w:bCs/>
          <w:color w:val="000000"/>
          <w:sz w:val="24"/>
          <w:szCs w:val="24"/>
        </w:rPr>
        <w:t xml:space="preserve">Площадь: </w:t>
      </w:r>
    </w:p>
    <w:p w:rsidR="00D97E70" w:rsidRDefault="00D97E70">
      <w:pPr>
        <w:widowControl w:val="0"/>
        <w:spacing w:before="120"/>
        <w:ind w:firstLine="567"/>
        <w:jc w:val="both"/>
        <w:rPr>
          <w:color w:val="000000"/>
          <w:sz w:val="24"/>
          <w:szCs w:val="24"/>
        </w:rPr>
      </w:pPr>
      <w:r>
        <w:rPr>
          <w:color w:val="000000"/>
          <w:sz w:val="24"/>
          <w:szCs w:val="24"/>
        </w:rPr>
        <w:t xml:space="preserve">общая: 244 820 кв. км. </w:t>
      </w:r>
    </w:p>
    <w:p w:rsidR="00D97E70" w:rsidRDefault="00D97E70">
      <w:pPr>
        <w:widowControl w:val="0"/>
        <w:spacing w:before="120"/>
        <w:ind w:firstLine="567"/>
        <w:jc w:val="both"/>
        <w:rPr>
          <w:color w:val="000000"/>
          <w:sz w:val="24"/>
          <w:szCs w:val="24"/>
        </w:rPr>
      </w:pPr>
      <w:r>
        <w:rPr>
          <w:color w:val="000000"/>
          <w:sz w:val="24"/>
          <w:szCs w:val="24"/>
        </w:rPr>
        <w:t xml:space="preserve">суша: 241 590 кв. км. </w:t>
      </w:r>
    </w:p>
    <w:p w:rsidR="00D97E70" w:rsidRDefault="00D97E70">
      <w:pPr>
        <w:widowControl w:val="0"/>
        <w:spacing w:before="120"/>
        <w:ind w:firstLine="567"/>
        <w:jc w:val="both"/>
        <w:rPr>
          <w:color w:val="000000"/>
          <w:sz w:val="24"/>
          <w:szCs w:val="24"/>
        </w:rPr>
      </w:pPr>
      <w:r>
        <w:rPr>
          <w:color w:val="000000"/>
          <w:sz w:val="24"/>
          <w:szCs w:val="24"/>
        </w:rPr>
        <w:t xml:space="preserve">вода: 3 230 кв. км. </w:t>
      </w:r>
    </w:p>
    <w:p w:rsidR="00D97E70" w:rsidRDefault="00D97E70">
      <w:pPr>
        <w:widowControl w:val="0"/>
        <w:spacing w:before="120"/>
        <w:ind w:firstLine="567"/>
        <w:jc w:val="both"/>
        <w:rPr>
          <w:b/>
          <w:bCs/>
          <w:color w:val="000000"/>
          <w:sz w:val="24"/>
          <w:szCs w:val="24"/>
        </w:rPr>
      </w:pPr>
      <w:r>
        <w:rPr>
          <w:b/>
          <w:bCs/>
          <w:color w:val="000000"/>
          <w:sz w:val="24"/>
          <w:szCs w:val="24"/>
        </w:rPr>
        <w:t xml:space="preserve">Границы: </w:t>
      </w:r>
    </w:p>
    <w:p w:rsidR="00D97E70" w:rsidRDefault="00D97E70">
      <w:pPr>
        <w:widowControl w:val="0"/>
        <w:spacing w:before="120"/>
        <w:ind w:firstLine="567"/>
        <w:jc w:val="both"/>
        <w:rPr>
          <w:color w:val="000000"/>
          <w:sz w:val="24"/>
          <w:szCs w:val="24"/>
        </w:rPr>
      </w:pPr>
      <w:r>
        <w:rPr>
          <w:color w:val="000000"/>
          <w:sz w:val="24"/>
          <w:szCs w:val="24"/>
        </w:rPr>
        <w:t xml:space="preserve">Граница с Ирландией: 360 км. </w:t>
      </w:r>
    </w:p>
    <w:p w:rsidR="00D97E70" w:rsidRDefault="00D97E70">
      <w:pPr>
        <w:widowControl w:val="0"/>
        <w:spacing w:before="120"/>
        <w:ind w:firstLine="567"/>
        <w:jc w:val="both"/>
        <w:rPr>
          <w:color w:val="000000"/>
          <w:sz w:val="24"/>
          <w:szCs w:val="24"/>
        </w:rPr>
      </w:pPr>
      <w:r>
        <w:rPr>
          <w:color w:val="000000"/>
          <w:sz w:val="24"/>
          <w:szCs w:val="24"/>
        </w:rPr>
        <w:t>Длина береговой линии: 12429 км</w:t>
      </w:r>
    </w:p>
    <w:p w:rsidR="00D97E70" w:rsidRDefault="00D97E70">
      <w:pPr>
        <w:widowControl w:val="0"/>
        <w:spacing w:before="120"/>
        <w:ind w:firstLine="567"/>
        <w:jc w:val="both"/>
        <w:rPr>
          <w:b/>
          <w:bCs/>
          <w:color w:val="000000"/>
          <w:sz w:val="24"/>
          <w:szCs w:val="24"/>
        </w:rPr>
      </w:pPr>
      <w:r>
        <w:rPr>
          <w:b/>
          <w:bCs/>
          <w:color w:val="000000"/>
          <w:sz w:val="24"/>
          <w:szCs w:val="24"/>
        </w:rPr>
        <w:t xml:space="preserve">Морские границы: </w:t>
      </w:r>
    </w:p>
    <w:p w:rsidR="00D97E70" w:rsidRDefault="00D97E70">
      <w:pPr>
        <w:widowControl w:val="0"/>
        <w:spacing w:before="120"/>
        <w:ind w:firstLine="567"/>
        <w:jc w:val="both"/>
        <w:rPr>
          <w:color w:val="000000"/>
          <w:sz w:val="24"/>
          <w:szCs w:val="24"/>
        </w:rPr>
      </w:pPr>
      <w:r>
        <w:rPr>
          <w:color w:val="000000"/>
          <w:sz w:val="24"/>
          <w:szCs w:val="24"/>
        </w:rPr>
        <w:t xml:space="preserve">эксклюзивная рыболовная зона: 200 морских миль </w:t>
      </w:r>
    </w:p>
    <w:p w:rsidR="00D97E70" w:rsidRDefault="00D97E70">
      <w:pPr>
        <w:widowControl w:val="0"/>
        <w:spacing w:before="120"/>
        <w:ind w:firstLine="567"/>
        <w:jc w:val="both"/>
        <w:rPr>
          <w:color w:val="000000"/>
          <w:sz w:val="24"/>
          <w:szCs w:val="24"/>
        </w:rPr>
      </w:pPr>
      <w:r>
        <w:rPr>
          <w:color w:val="000000"/>
          <w:sz w:val="24"/>
          <w:szCs w:val="24"/>
        </w:rPr>
        <w:t xml:space="preserve">территориальные границы: 12 морских миль </w:t>
      </w:r>
    </w:p>
    <w:p w:rsidR="00D97E70" w:rsidRDefault="00D97E70">
      <w:pPr>
        <w:widowControl w:val="0"/>
        <w:spacing w:before="120"/>
        <w:ind w:firstLine="567"/>
        <w:jc w:val="both"/>
        <w:rPr>
          <w:color w:val="000000"/>
          <w:sz w:val="24"/>
          <w:szCs w:val="24"/>
        </w:rPr>
      </w:pPr>
      <w:r>
        <w:rPr>
          <w:b/>
          <w:bCs/>
          <w:color w:val="000000"/>
          <w:sz w:val="24"/>
          <w:szCs w:val="24"/>
        </w:rPr>
        <w:t>Климат</w:t>
      </w:r>
      <w:r>
        <w:rPr>
          <w:color w:val="000000"/>
          <w:sz w:val="24"/>
          <w:szCs w:val="24"/>
        </w:rPr>
        <w:t>: мягкий, смягчается юго-восточными ветрами и Гольфстримом; более половины всех дней в году облачные.</w:t>
      </w:r>
    </w:p>
    <w:p w:rsidR="00D97E70" w:rsidRDefault="00D97E70">
      <w:pPr>
        <w:widowControl w:val="0"/>
        <w:spacing w:before="120"/>
        <w:ind w:firstLine="567"/>
        <w:jc w:val="both"/>
        <w:rPr>
          <w:color w:val="000000"/>
          <w:sz w:val="24"/>
          <w:szCs w:val="24"/>
        </w:rPr>
      </w:pPr>
      <w:r>
        <w:rPr>
          <w:b/>
          <w:bCs/>
          <w:color w:val="000000"/>
          <w:sz w:val="24"/>
          <w:szCs w:val="24"/>
        </w:rPr>
        <w:t>Ландшафт</w:t>
      </w:r>
      <w:r>
        <w:rPr>
          <w:color w:val="000000"/>
          <w:sz w:val="24"/>
          <w:szCs w:val="24"/>
        </w:rPr>
        <w:t xml:space="preserve">: в основном холмы и низкие горы, на востоке и юго-востоке - равнинная местность. </w:t>
      </w:r>
    </w:p>
    <w:p w:rsidR="00D97E70" w:rsidRDefault="00D97E70">
      <w:pPr>
        <w:widowControl w:val="0"/>
        <w:spacing w:before="120"/>
        <w:ind w:firstLine="567"/>
        <w:jc w:val="both"/>
        <w:rPr>
          <w:color w:val="000000"/>
          <w:sz w:val="24"/>
          <w:szCs w:val="24"/>
        </w:rPr>
      </w:pPr>
      <w:r>
        <w:rPr>
          <w:color w:val="000000"/>
          <w:sz w:val="24"/>
          <w:szCs w:val="24"/>
        </w:rPr>
        <w:t xml:space="preserve">Самые низкие и высокие отметки: </w:t>
      </w:r>
    </w:p>
    <w:p w:rsidR="00D97E70" w:rsidRDefault="00D97E70">
      <w:pPr>
        <w:widowControl w:val="0"/>
        <w:spacing w:before="120"/>
        <w:ind w:firstLine="567"/>
        <w:jc w:val="both"/>
        <w:rPr>
          <w:color w:val="000000"/>
          <w:sz w:val="24"/>
          <w:szCs w:val="24"/>
        </w:rPr>
      </w:pPr>
      <w:r>
        <w:rPr>
          <w:color w:val="000000"/>
          <w:sz w:val="24"/>
          <w:szCs w:val="24"/>
        </w:rPr>
        <w:t xml:space="preserve">самая низкая отметка: Фенданд (Fenland) -4 м </w:t>
      </w:r>
    </w:p>
    <w:p w:rsidR="00D97E70" w:rsidRDefault="00D97E70">
      <w:pPr>
        <w:widowControl w:val="0"/>
        <w:spacing w:before="120"/>
        <w:ind w:firstLine="567"/>
        <w:jc w:val="both"/>
        <w:rPr>
          <w:color w:val="000000"/>
          <w:sz w:val="24"/>
          <w:szCs w:val="24"/>
        </w:rPr>
      </w:pPr>
      <w:r>
        <w:rPr>
          <w:color w:val="000000"/>
          <w:sz w:val="24"/>
          <w:szCs w:val="24"/>
        </w:rPr>
        <w:t xml:space="preserve">самая высокая отметка: гора Бен Невис (Ben Nevis) 1,343 m </w:t>
      </w:r>
    </w:p>
    <w:p w:rsidR="00D97E70" w:rsidRDefault="00D97E70">
      <w:pPr>
        <w:widowControl w:val="0"/>
        <w:spacing w:before="120"/>
        <w:ind w:firstLine="567"/>
        <w:jc w:val="both"/>
        <w:rPr>
          <w:color w:val="000000"/>
          <w:sz w:val="24"/>
          <w:szCs w:val="24"/>
        </w:rPr>
      </w:pPr>
      <w:r>
        <w:rPr>
          <w:b/>
          <w:bCs/>
          <w:color w:val="000000"/>
          <w:sz w:val="24"/>
          <w:szCs w:val="24"/>
        </w:rPr>
        <w:t>Природные ископаемые</w:t>
      </w:r>
      <w:r>
        <w:rPr>
          <w:color w:val="000000"/>
          <w:sz w:val="24"/>
          <w:szCs w:val="24"/>
        </w:rPr>
        <w:t xml:space="preserve">: уголь, нефть, природный газ, олово, железная руда, соль, глина, мел, известняк, гипс, кремень, свинец. </w:t>
      </w:r>
    </w:p>
    <w:p w:rsidR="00D97E70" w:rsidRDefault="00D97E70">
      <w:pPr>
        <w:widowControl w:val="0"/>
        <w:spacing w:before="120"/>
        <w:ind w:firstLine="567"/>
        <w:jc w:val="both"/>
        <w:rPr>
          <w:b/>
          <w:bCs/>
          <w:color w:val="000000"/>
          <w:sz w:val="24"/>
          <w:szCs w:val="24"/>
        </w:rPr>
      </w:pPr>
      <w:r>
        <w:rPr>
          <w:b/>
          <w:bCs/>
          <w:color w:val="000000"/>
          <w:sz w:val="24"/>
          <w:szCs w:val="24"/>
        </w:rPr>
        <w:t xml:space="preserve">Использование земли: </w:t>
      </w:r>
    </w:p>
    <w:p w:rsidR="00D97E70" w:rsidRDefault="00D97E70">
      <w:pPr>
        <w:widowControl w:val="0"/>
        <w:spacing w:before="120"/>
        <w:ind w:firstLine="567"/>
        <w:jc w:val="both"/>
        <w:rPr>
          <w:color w:val="000000"/>
          <w:sz w:val="24"/>
          <w:szCs w:val="24"/>
        </w:rPr>
      </w:pPr>
      <w:r>
        <w:rPr>
          <w:color w:val="000000"/>
          <w:sz w:val="24"/>
          <w:szCs w:val="24"/>
        </w:rPr>
        <w:t xml:space="preserve">земля, пригодная для земледелия: 25% </w:t>
      </w:r>
    </w:p>
    <w:p w:rsidR="00D97E70" w:rsidRDefault="00D97E70">
      <w:pPr>
        <w:widowControl w:val="0"/>
        <w:spacing w:before="120"/>
        <w:ind w:firstLine="567"/>
        <w:jc w:val="both"/>
        <w:rPr>
          <w:color w:val="000000"/>
          <w:sz w:val="24"/>
          <w:szCs w:val="24"/>
        </w:rPr>
      </w:pPr>
      <w:r>
        <w:rPr>
          <w:color w:val="000000"/>
          <w:sz w:val="24"/>
          <w:szCs w:val="24"/>
        </w:rPr>
        <w:t xml:space="preserve">под зерновые: 0% </w:t>
      </w:r>
    </w:p>
    <w:p w:rsidR="00D97E70" w:rsidRDefault="00D97E70">
      <w:pPr>
        <w:widowControl w:val="0"/>
        <w:spacing w:before="120"/>
        <w:ind w:firstLine="567"/>
        <w:jc w:val="both"/>
        <w:rPr>
          <w:color w:val="000000"/>
          <w:sz w:val="24"/>
          <w:szCs w:val="24"/>
        </w:rPr>
      </w:pPr>
      <w:r>
        <w:rPr>
          <w:color w:val="000000"/>
          <w:sz w:val="24"/>
          <w:szCs w:val="24"/>
        </w:rPr>
        <w:t xml:space="preserve">пастбища: 46% </w:t>
      </w:r>
    </w:p>
    <w:p w:rsidR="00D97E70" w:rsidRDefault="00D97E70">
      <w:pPr>
        <w:widowControl w:val="0"/>
        <w:spacing w:before="120"/>
        <w:ind w:firstLine="567"/>
        <w:jc w:val="both"/>
        <w:rPr>
          <w:color w:val="000000"/>
          <w:sz w:val="24"/>
          <w:szCs w:val="24"/>
        </w:rPr>
      </w:pPr>
      <w:r>
        <w:rPr>
          <w:color w:val="000000"/>
          <w:sz w:val="24"/>
          <w:szCs w:val="24"/>
        </w:rPr>
        <w:t xml:space="preserve">леса: 10% </w:t>
      </w:r>
    </w:p>
    <w:p w:rsidR="00D97E70" w:rsidRDefault="00D97E70">
      <w:pPr>
        <w:widowControl w:val="0"/>
        <w:spacing w:before="120"/>
        <w:ind w:firstLine="567"/>
        <w:jc w:val="both"/>
        <w:rPr>
          <w:color w:val="000000"/>
          <w:sz w:val="24"/>
          <w:szCs w:val="24"/>
        </w:rPr>
      </w:pPr>
      <w:r>
        <w:rPr>
          <w:color w:val="000000"/>
          <w:sz w:val="24"/>
          <w:szCs w:val="24"/>
        </w:rPr>
        <w:t xml:space="preserve">другое: 19% (на 1993 г.) </w:t>
      </w:r>
    </w:p>
    <w:p w:rsidR="00D97E70" w:rsidRDefault="00D97E70">
      <w:pPr>
        <w:widowControl w:val="0"/>
        <w:spacing w:before="120"/>
        <w:ind w:firstLine="567"/>
        <w:jc w:val="both"/>
        <w:rPr>
          <w:color w:val="000000"/>
          <w:sz w:val="24"/>
          <w:szCs w:val="24"/>
        </w:rPr>
      </w:pPr>
      <w:r>
        <w:rPr>
          <w:color w:val="000000"/>
          <w:sz w:val="24"/>
          <w:szCs w:val="24"/>
        </w:rPr>
        <w:t>Орошаемая земля: 1,080 кв. км. (на 1993 г.)</w:t>
      </w:r>
    </w:p>
    <w:p w:rsidR="00D97E70" w:rsidRDefault="00D97E70">
      <w:pPr>
        <w:widowControl w:val="0"/>
        <w:spacing w:before="120"/>
        <w:ind w:firstLine="567"/>
        <w:jc w:val="both"/>
        <w:rPr>
          <w:color w:val="000000"/>
          <w:sz w:val="24"/>
          <w:szCs w:val="24"/>
        </w:rPr>
      </w:pPr>
      <w:r>
        <w:rPr>
          <w:color w:val="000000"/>
          <w:sz w:val="24"/>
          <w:szCs w:val="24"/>
        </w:rPr>
        <w:t>Охрана среды: текущие проблемы: отходы с электростанций загрязняют воздух, некоторые реки загрязнены сельскохозяйственными удобрениями и пестицидами, прибрежные воды загрязнены отходами, спускаемыми в море</w:t>
      </w:r>
    </w:p>
    <w:p w:rsidR="00D97E70" w:rsidRDefault="00D97E70">
      <w:pPr>
        <w:widowControl w:val="0"/>
        <w:spacing w:before="120"/>
        <w:ind w:firstLine="567"/>
        <w:jc w:val="both"/>
        <w:rPr>
          <w:color w:val="000000"/>
          <w:sz w:val="24"/>
          <w:szCs w:val="24"/>
        </w:rPr>
      </w:pPr>
      <w:r>
        <w:rPr>
          <w:color w:val="000000"/>
          <w:sz w:val="24"/>
          <w:szCs w:val="24"/>
        </w:rPr>
        <w:t>Особенности географического положения: располагается рядом с главными морскими путями Северо-Атлантического Океана, лишь на 35 км отстоит от Франции, с которой соединена подземным туннелем под Ла-Маншем. Из-за причудливой береговой линии ни одна точка внутри страны не лежит далее, чем 125 км от побережья.</w:t>
      </w:r>
    </w:p>
    <w:p w:rsidR="00D97E70" w:rsidRDefault="00D97E70">
      <w:pPr>
        <w:widowControl w:val="0"/>
        <w:spacing w:before="120"/>
        <w:jc w:val="center"/>
        <w:rPr>
          <w:b/>
          <w:bCs/>
          <w:color w:val="000000"/>
          <w:sz w:val="28"/>
          <w:szCs w:val="28"/>
        </w:rPr>
      </w:pPr>
      <w:r>
        <w:rPr>
          <w:b/>
          <w:bCs/>
          <w:color w:val="000000"/>
          <w:sz w:val="28"/>
          <w:szCs w:val="28"/>
        </w:rPr>
        <w:t xml:space="preserve">НАСЕЛЕНИЕ </w:t>
      </w:r>
    </w:p>
    <w:p w:rsidR="00D97E70" w:rsidRDefault="00D97E70">
      <w:pPr>
        <w:widowControl w:val="0"/>
        <w:spacing w:before="120"/>
        <w:ind w:firstLine="567"/>
        <w:jc w:val="both"/>
        <w:rPr>
          <w:color w:val="000000"/>
          <w:sz w:val="24"/>
          <w:szCs w:val="24"/>
        </w:rPr>
      </w:pPr>
      <w:r>
        <w:rPr>
          <w:color w:val="000000"/>
          <w:sz w:val="24"/>
          <w:szCs w:val="24"/>
        </w:rPr>
        <w:t xml:space="preserve">Население: 59,113,439 (Июль 1999 г.) </w:t>
      </w:r>
    </w:p>
    <w:p w:rsidR="00D97E70" w:rsidRDefault="00D97E70">
      <w:pPr>
        <w:widowControl w:val="0"/>
        <w:spacing w:before="120"/>
        <w:ind w:firstLine="567"/>
        <w:jc w:val="both"/>
        <w:rPr>
          <w:color w:val="000000"/>
          <w:sz w:val="24"/>
          <w:szCs w:val="24"/>
        </w:rPr>
      </w:pPr>
      <w:r>
        <w:rPr>
          <w:color w:val="000000"/>
          <w:sz w:val="24"/>
          <w:szCs w:val="24"/>
        </w:rPr>
        <w:t xml:space="preserve">Возрастная структура: </w:t>
      </w:r>
    </w:p>
    <w:p w:rsidR="00D97E70" w:rsidRDefault="00D97E70">
      <w:pPr>
        <w:widowControl w:val="0"/>
        <w:spacing w:before="120"/>
        <w:ind w:firstLine="567"/>
        <w:jc w:val="both"/>
        <w:rPr>
          <w:color w:val="000000"/>
          <w:sz w:val="24"/>
          <w:szCs w:val="24"/>
        </w:rPr>
      </w:pPr>
      <w:r>
        <w:rPr>
          <w:color w:val="000000"/>
          <w:sz w:val="24"/>
          <w:szCs w:val="24"/>
        </w:rPr>
        <w:t xml:space="preserve">0-14 лет: 19% (мужчины 5,822,901; женщины 5,522,122) </w:t>
      </w:r>
    </w:p>
    <w:p w:rsidR="00D97E70" w:rsidRDefault="00D97E70">
      <w:pPr>
        <w:widowControl w:val="0"/>
        <w:spacing w:before="120"/>
        <w:ind w:firstLine="567"/>
        <w:jc w:val="both"/>
        <w:rPr>
          <w:color w:val="000000"/>
          <w:sz w:val="24"/>
          <w:szCs w:val="24"/>
        </w:rPr>
      </w:pPr>
      <w:r>
        <w:rPr>
          <w:color w:val="000000"/>
          <w:sz w:val="24"/>
          <w:szCs w:val="24"/>
        </w:rPr>
        <w:t xml:space="preserve">15-64 лет: 65% (мужчины 19,393,706; женщины 19,103,882) </w:t>
      </w:r>
    </w:p>
    <w:p w:rsidR="00D97E70" w:rsidRDefault="00D97E70">
      <w:pPr>
        <w:widowControl w:val="0"/>
        <w:spacing w:before="120"/>
        <w:ind w:firstLine="567"/>
        <w:jc w:val="both"/>
        <w:rPr>
          <w:color w:val="000000"/>
          <w:sz w:val="24"/>
          <w:szCs w:val="24"/>
        </w:rPr>
      </w:pPr>
      <w:r>
        <w:rPr>
          <w:color w:val="000000"/>
          <w:sz w:val="24"/>
          <w:szCs w:val="24"/>
        </w:rPr>
        <w:t xml:space="preserve">65 и более лет: 16% (мужчины 3,821,181; женщины 5,449,647) (на 1999 г.) </w:t>
      </w:r>
    </w:p>
    <w:p w:rsidR="00D97E70" w:rsidRDefault="00D97E70">
      <w:pPr>
        <w:widowControl w:val="0"/>
        <w:spacing w:before="120"/>
        <w:ind w:firstLine="567"/>
        <w:jc w:val="both"/>
        <w:rPr>
          <w:color w:val="000000"/>
          <w:sz w:val="24"/>
          <w:szCs w:val="24"/>
        </w:rPr>
      </w:pPr>
      <w:r>
        <w:rPr>
          <w:color w:val="000000"/>
          <w:sz w:val="24"/>
          <w:szCs w:val="24"/>
        </w:rPr>
        <w:t xml:space="preserve">Процент прироста населения: 0.24% (на 1999 г.) </w:t>
      </w:r>
    </w:p>
    <w:p w:rsidR="00D97E70" w:rsidRDefault="00D97E70">
      <w:pPr>
        <w:widowControl w:val="0"/>
        <w:spacing w:before="120"/>
        <w:ind w:firstLine="567"/>
        <w:jc w:val="both"/>
        <w:rPr>
          <w:color w:val="000000"/>
          <w:sz w:val="24"/>
          <w:szCs w:val="24"/>
        </w:rPr>
      </w:pPr>
      <w:r>
        <w:rPr>
          <w:color w:val="000000"/>
          <w:sz w:val="24"/>
          <w:szCs w:val="24"/>
        </w:rPr>
        <w:t xml:space="preserve">Уровень рождаемости: 11.9 новорожденных/1,000 человек (на 1999 г.) </w:t>
      </w:r>
    </w:p>
    <w:p w:rsidR="00D97E70" w:rsidRDefault="00D97E70">
      <w:pPr>
        <w:widowControl w:val="0"/>
        <w:spacing w:before="120"/>
        <w:ind w:firstLine="567"/>
        <w:jc w:val="both"/>
        <w:rPr>
          <w:color w:val="000000"/>
          <w:sz w:val="24"/>
          <w:szCs w:val="24"/>
        </w:rPr>
      </w:pPr>
      <w:r>
        <w:rPr>
          <w:color w:val="000000"/>
          <w:sz w:val="24"/>
          <w:szCs w:val="24"/>
        </w:rPr>
        <w:t xml:space="preserve">Уровень смертности: 10.64 смертей/1,000 человек (на 1999 г.) </w:t>
      </w:r>
    </w:p>
    <w:p w:rsidR="00D97E70" w:rsidRDefault="00D97E70">
      <w:pPr>
        <w:widowControl w:val="0"/>
        <w:spacing w:before="120"/>
        <w:ind w:firstLine="567"/>
        <w:jc w:val="both"/>
        <w:rPr>
          <w:color w:val="000000"/>
          <w:sz w:val="24"/>
          <w:szCs w:val="24"/>
        </w:rPr>
      </w:pPr>
      <w:r>
        <w:rPr>
          <w:color w:val="000000"/>
          <w:sz w:val="24"/>
          <w:szCs w:val="24"/>
        </w:rPr>
        <w:t>Уровень эмиграции: 1.11 эмигранта/1,000 человек (на 1999 г.)</w:t>
      </w:r>
    </w:p>
    <w:p w:rsidR="00D97E70" w:rsidRDefault="00D97E70">
      <w:pPr>
        <w:widowControl w:val="0"/>
        <w:spacing w:before="120"/>
        <w:ind w:firstLine="567"/>
        <w:jc w:val="both"/>
        <w:rPr>
          <w:color w:val="000000"/>
          <w:sz w:val="24"/>
          <w:szCs w:val="24"/>
        </w:rPr>
      </w:pPr>
      <w:r>
        <w:rPr>
          <w:color w:val="000000"/>
          <w:sz w:val="24"/>
          <w:szCs w:val="24"/>
        </w:rPr>
        <w:t xml:space="preserve">Соотношение полов: </w:t>
      </w:r>
    </w:p>
    <w:p w:rsidR="00D97E70" w:rsidRDefault="00D97E70">
      <w:pPr>
        <w:widowControl w:val="0"/>
        <w:spacing w:before="120"/>
        <w:ind w:firstLine="567"/>
        <w:jc w:val="both"/>
        <w:rPr>
          <w:color w:val="000000"/>
          <w:sz w:val="24"/>
          <w:szCs w:val="24"/>
        </w:rPr>
      </w:pPr>
      <w:r>
        <w:rPr>
          <w:color w:val="000000"/>
          <w:sz w:val="24"/>
          <w:szCs w:val="24"/>
        </w:rPr>
        <w:t xml:space="preserve">при рождении: 1.05 мужчин)/женщин </w:t>
      </w:r>
    </w:p>
    <w:p w:rsidR="00D97E70" w:rsidRDefault="00D97E70">
      <w:pPr>
        <w:widowControl w:val="0"/>
        <w:spacing w:before="120"/>
        <w:ind w:firstLine="567"/>
        <w:jc w:val="both"/>
        <w:rPr>
          <w:color w:val="000000"/>
          <w:sz w:val="24"/>
          <w:szCs w:val="24"/>
        </w:rPr>
      </w:pPr>
      <w:r>
        <w:rPr>
          <w:color w:val="000000"/>
          <w:sz w:val="24"/>
          <w:szCs w:val="24"/>
        </w:rPr>
        <w:t xml:space="preserve">до 15 лет: 1.05 мужчин/женщин </w:t>
      </w:r>
    </w:p>
    <w:p w:rsidR="00D97E70" w:rsidRDefault="00D97E70">
      <w:pPr>
        <w:widowControl w:val="0"/>
        <w:spacing w:before="120"/>
        <w:ind w:firstLine="567"/>
        <w:jc w:val="both"/>
        <w:rPr>
          <w:color w:val="000000"/>
          <w:sz w:val="24"/>
          <w:szCs w:val="24"/>
        </w:rPr>
      </w:pPr>
      <w:r>
        <w:rPr>
          <w:color w:val="000000"/>
          <w:sz w:val="24"/>
          <w:szCs w:val="24"/>
        </w:rPr>
        <w:t xml:space="preserve">15-64 года: 1.02 мужчин/женщин </w:t>
      </w:r>
    </w:p>
    <w:p w:rsidR="00D97E70" w:rsidRDefault="00D97E70">
      <w:pPr>
        <w:widowControl w:val="0"/>
        <w:spacing w:before="120"/>
        <w:ind w:firstLine="567"/>
        <w:jc w:val="both"/>
        <w:rPr>
          <w:color w:val="000000"/>
          <w:sz w:val="24"/>
          <w:szCs w:val="24"/>
        </w:rPr>
      </w:pPr>
      <w:r>
        <w:rPr>
          <w:color w:val="000000"/>
          <w:sz w:val="24"/>
          <w:szCs w:val="24"/>
        </w:rPr>
        <w:t xml:space="preserve">65 и более лет: 0.7 мужчин/женщин </w:t>
      </w:r>
    </w:p>
    <w:p w:rsidR="00D97E70" w:rsidRDefault="00D97E70">
      <w:pPr>
        <w:widowControl w:val="0"/>
        <w:spacing w:before="120"/>
        <w:ind w:firstLine="567"/>
        <w:jc w:val="both"/>
        <w:rPr>
          <w:color w:val="000000"/>
          <w:sz w:val="24"/>
          <w:szCs w:val="24"/>
        </w:rPr>
      </w:pPr>
      <w:r>
        <w:rPr>
          <w:color w:val="000000"/>
          <w:sz w:val="24"/>
          <w:szCs w:val="24"/>
        </w:rPr>
        <w:t xml:space="preserve">все население: 0.97 мужчин/женщин (на 1999 г.) </w:t>
      </w:r>
    </w:p>
    <w:p w:rsidR="00D97E70" w:rsidRDefault="00D97E70">
      <w:pPr>
        <w:widowControl w:val="0"/>
        <w:spacing w:before="120"/>
        <w:ind w:firstLine="567"/>
        <w:jc w:val="both"/>
        <w:rPr>
          <w:color w:val="000000"/>
          <w:sz w:val="24"/>
          <w:szCs w:val="24"/>
        </w:rPr>
      </w:pPr>
      <w:r>
        <w:rPr>
          <w:color w:val="000000"/>
          <w:sz w:val="24"/>
          <w:szCs w:val="24"/>
        </w:rPr>
        <w:t>Уровень смертности новорожденных: 5.78 смертей/1,000 живорожденных (на 1999 г.)</w:t>
      </w:r>
    </w:p>
    <w:p w:rsidR="00D97E70" w:rsidRDefault="00D97E70">
      <w:pPr>
        <w:widowControl w:val="0"/>
        <w:spacing w:before="120"/>
        <w:ind w:firstLine="567"/>
        <w:jc w:val="both"/>
        <w:rPr>
          <w:color w:val="000000"/>
          <w:sz w:val="24"/>
          <w:szCs w:val="24"/>
        </w:rPr>
      </w:pPr>
      <w:r>
        <w:rPr>
          <w:color w:val="000000"/>
          <w:sz w:val="24"/>
          <w:szCs w:val="24"/>
        </w:rPr>
        <w:t xml:space="preserve">Продолжительность жизни: </w:t>
      </w:r>
    </w:p>
    <w:p w:rsidR="00D97E70" w:rsidRDefault="00D97E70">
      <w:pPr>
        <w:widowControl w:val="0"/>
        <w:spacing w:before="120"/>
        <w:ind w:firstLine="567"/>
        <w:jc w:val="both"/>
        <w:rPr>
          <w:color w:val="000000"/>
          <w:sz w:val="24"/>
          <w:szCs w:val="24"/>
        </w:rPr>
      </w:pPr>
      <w:r>
        <w:rPr>
          <w:color w:val="000000"/>
          <w:sz w:val="24"/>
          <w:szCs w:val="24"/>
        </w:rPr>
        <w:t xml:space="preserve">все население: 77.37 лет </w:t>
      </w:r>
    </w:p>
    <w:p w:rsidR="00D97E70" w:rsidRDefault="00D97E70">
      <w:pPr>
        <w:widowControl w:val="0"/>
        <w:spacing w:before="120"/>
        <w:ind w:firstLine="567"/>
        <w:jc w:val="both"/>
        <w:rPr>
          <w:color w:val="000000"/>
          <w:sz w:val="24"/>
          <w:szCs w:val="24"/>
        </w:rPr>
      </w:pPr>
      <w:r>
        <w:rPr>
          <w:color w:val="000000"/>
          <w:sz w:val="24"/>
          <w:szCs w:val="24"/>
        </w:rPr>
        <w:t xml:space="preserve">мужчины: 74.73 лет </w:t>
      </w:r>
    </w:p>
    <w:p w:rsidR="00D97E70" w:rsidRDefault="00D97E70">
      <w:pPr>
        <w:widowControl w:val="0"/>
        <w:spacing w:before="120"/>
        <w:ind w:firstLine="567"/>
        <w:jc w:val="both"/>
        <w:rPr>
          <w:color w:val="000000"/>
          <w:sz w:val="24"/>
          <w:szCs w:val="24"/>
        </w:rPr>
      </w:pPr>
      <w:r>
        <w:rPr>
          <w:color w:val="000000"/>
          <w:sz w:val="24"/>
          <w:szCs w:val="24"/>
        </w:rPr>
        <w:t>женщины: 80.15 лет (на 1999 г.)</w:t>
      </w:r>
    </w:p>
    <w:p w:rsidR="00D97E70" w:rsidRDefault="00D97E70">
      <w:pPr>
        <w:widowControl w:val="0"/>
        <w:spacing w:before="120"/>
        <w:ind w:firstLine="567"/>
        <w:jc w:val="both"/>
        <w:rPr>
          <w:color w:val="000000"/>
          <w:sz w:val="24"/>
          <w:szCs w:val="24"/>
        </w:rPr>
      </w:pPr>
      <w:r>
        <w:rPr>
          <w:b/>
          <w:bCs/>
          <w:color w:val="000000"/>
          <w:sz w:val="24"/>
          <w:szCs w:val="24"/>
        </w:rPr>
        <w:t>Этнические группы</w:t>
      </w:r>
      <w:r>
        <w:rPr>
          <w:color w:val="000000"/>
          <w:sz w:val="24"/>
          <w:szCs w:val="24"/>
        </w:rPr>
        <w:t>: англичане 81.5%, шотландцы 9.6%, ирландцы 2.4%, уэльцы 1.9%, ольстерцы 1.8%, индийцы и др. 2.8%</w:t>
      </w:r>
    </w:p>
    <w:p w:rsidR="00D97E70" w:rsidRDefault="00D97E70">
      <w:pPr>
        <w:widowControl w:val="0"/>
        <w:spacing w:before="120"/>
        <w:ind w:firstLine="567"/>
        <w:jc w:val="both"/>
        <w:rPr>
          <w:color w:val="000000"/>
          <w:sz w:val="24"/>
          <w:szCs w:val="24"/>
        </w:rPr>
      </w:pPr>
      <w:r>
        <w:rPr>
          <w:b/>
          <w:bCs/>
          <w:color w:val="000000"/>
          <w:sz w:val="24"/>
          <w:szCs w:val="24"/>
        </w:rPr>
        <w:t>Религии</w:t>
      </w:r>
      <w:r>
        <w:rPr>
          <w:color w:val="000000"/>
          <w:sz w:val="24"/>
          <w:szCs w:val="24"/>
        </w:rPr>
        <w:t>: англиканская - 27 миллионов, католическая - 9 миллионов, мусульманская - 1 миллион, пресветарианская - 800,000, методисты - 760,000, сикхи - 400,000, хинду - 350,000, иудаизм - 300,000 (на 1991 г.)</w:t>
      </w:r>
    </w:p>
    <w:p w:rsidR="00D97E70" w:rsidRDefault="00D97E70">
      <w:pPr>
        <w:widowControl w:val="0"/>
        <w:spacing w:before="120"/>
        <w:ind w:firstLine="567"/>
        <w:jc w:val="both"/>
        <w:rPr>
          <w:color w:val="000000"/>
          <w:sz w:val="24"/>
          <w:szCs w:val="24"/>
        </w:rPr>
      </w:pPr>
      <w:r>
        <w:rPr>
          <w:b/>
          <w:bCs/>
          <w:color w:val="000000"/>
          <w:sz w:val="24"/>
          <w:szCs w:val="24"/>
        </w:rPr>
        <w:t>Языки</w:t>
      </w:r>
      <w:r>
        <w:rPr>
          <w:color w:val="000000"/>
          <w:sz w:val="24"/>
          <w:szCs w:val="24"/>
        </w:rPr>
        <w:t xml:space="preserve">: английский, уэльский, шотландский диалект галльского языка. </w:t>
      </w:r>
    </w:p>
    <w:p w:rsidR="00D97E70" w:rsidRDefault="00D97E70">
      <w:pPr>
        <w:widowControl w:val="0"/>
        <w:spacing w:before="120"/>
        <w:ind w:firstLine="567"/>
        <w:jc w:val="both"/>
        <w:rPr>
          <w:b/>
          <w:bCs/>
          <w:color w:val="000000"/>
          <w:sz w:val="24"/>
          <w:szCs w:val="24"/>
        </w:rPr>
      </w:pPr>
      <w:r>
        <w:rPr>
          <w:b/>
          <w:bCs/>
          <w:color w:val="000000"/>
          <w:sz w:val="24"/>
          <w:szCs w:val="24"/>
        </w:rPr>
        <w:t xml:space="preserve">Грамотность: </w:t>
      </w:r>
    </w:p>
    <w:p w:rsidR="00D97E70" w:rsidRDefault="00D97E70">
      <w:pPr>
        <w:widowControl w:val="0"/>
        <w:spacing w:before="120"/>
        <w:ind w:firstLine="567"/>
        <w:jc w:val="both"/>
        <w:rPr>
          <w:color w:val="000000"/>
          <w:sz w:val="24"/>
          <w:szCs w:val="24"/>
        </w:rPr>
      </w:pPr>
      <w:r>
        <w:rPr>
          <w:color w:val="000000"/>
          <w:sz w:val="24"/>
          <w:szCs w:val="24"/>
        </w:rPr>
        <w:t xml:space="preserve">определение: 5 и более лет обучения по достижении 15-летнего возраста. </w:t>
      </w:r>
    </w:p>
    <w:p w:rsidR="00D97E70" w:rsidRDefault="00D97E70">
      <w:pPr>
        <w:widowControl w:val="0"/>
        <w:spacing w:before="120"/>
        <w:ind w:firstLine="567"/>
        <w:jc w:val="both"/>
        <w:rPr>
          <w:color w:val="000000"/>
          <w:sz w:val="24"/>
          <w:szCs w:val="24"/>
        </w:rPr>
      </w:pPr>
      <w:r>
        <w:rPr>
          <w:color w:val="000000"/>
          <w:sz w:val="24"/>
          <w:szCs w:val="24"/>
        </w:rPr>
        <w:t>уровень: 99% (на 1978 г.)</w:t>
      </w:r>
    </w:p>
    <w:p w:rsidR="00D97E70" w:rsidRDefault="00D97E70">
      <w:pPr>
        <w:widowControl w:val="0"/>
        <w:spacing w:before="120"/>
        <w:ind w:firstLine="567"/>
        <w:jc w:val="both"/>
        <w:rPr>
          <w:b/>
          <w:bCs/>
          <w:color w:val="000000"/>
          <w:sz w:val="24"/>
          <w:szCs w:val="24"/>
        </w:rPr>
      </w:pPr>
      <w:r>
        <w:rPr>
          <w:b/>
          <w:bCs/>
          <w:color w:val="000000"/>
          <w:sz w:val="24"/>
          <w:szCs w:val="24"/>
        </w:rPr>
        <w:t xml:space="preserve">Название страны: </w:t>
      </w:r>
    </w:p>
    <w:p w:rsidR="00D97E70" w:rsidRDefault="00D97E70">
      <w:pPr>
        <w:widowControl w:val="0"/>
        <w:spacing w:before="120"/>
        <w:ind w:firstLine="567"/>
        <w:jc w:val="both"/>
        <w:rPr>
          <w:color w:val="000000"/>
          <w:sz w:val="24"/>
          <w:szCs w:val="24"/>
        </w:rPr>
      </w:pPr>
      <w:r>
        <w:rPr>
          <w:color w:val="000000"/>
          <w:sz w:val="24"/>
          <w:szCs w:val="24"/>
        </w:rPr>
        <w:t xml:space="preserve">длинная форма: Соединенное Королевство Великобритании и Северной Ирландии (United Kingdom of Great Britain and Northern Ireland). </w:t>
      </w:r>
    </w:p>
    <w:p w:rsidR="00D97E70" w:rsidRDefault="00D97E70">
      <w:pPr>
        <w:widowControl w:val="0"/>
        <w:spacing w:before="120"/>
        <w:ind w:firstLine="567"/>
        <w:jc w:val="both"/>
        <w:rPr>
          <w:color w:val="000000"/>
          <w:sz w:val="24"/>
          <w:szCs w:val="24"/>
        </w:rPr>
      </w:pPr>
      <w:r>
        <w:rPr>
          <w:color w:val="000000"/>
          <w:sz w:val="24"/>
          <w:szCs w:val="24"/>
        </w:rPr>
        <w:t xml:space="preserve">короткая форма: Соединенное королевство (United Kingdom). </w:t>
      </w:r>
    </w:p>
    <w:p w:rsidR="00D97E70" w:rsidRDefault="00D97E70">
      <w:pPr>
        <w:widowControl w:val="0"/>
        <w:spacing w:before="120"/>
        <w:ind w:firstLine="567"/>
        <w:jc w:val="both"/>
        <w:rPr>
          <w:color w:val="000000"/>
          <w:sz w:val="24"/>
          <w:szCs w:val="24"/>
        </w:rPr>
      </w:pPr>
      <w:r>
        <w:rPr>
          <w:color w:val="000000"/>
          <w:sz w:val="24"/>
          <w:szCs w:val="24"/>
        </w:rPr>
        <w:t xml:space="preserve">аббревиатура: UK </w:t>
      </w:r>
    </w:p>
    <w:p w:rsidR="00D97E70" w:rsidRDefault="00D97E70">
      <w:pPr>
        <w:widowControl w:val="0"/>
        <w:spacing w:before="120"/>
        <w:ind w:firstLine="567"/>
        <w:jc w:val="both"/>
        <w:rPr>
          <w:color w:val="000000"/>
          <w:sz w:val="24"/>
          <w:szCs w:val="24"/>
        </w:rPr>
      </w:pPr>
      <w:r>
        <w:rPr>
          <w:b/>
          <w:bCs/>
          <w:color w:val="000000"/>
          <w:sz w:val="24"/>
          <w:szCs w:val="24"/>
        </w:rPr>
        <w:t>Тип правительства</w:t>
      </w:r>
      <w:r>
        <w:rPr>
          <w:color w:val="000000"/>
          <w:sz w:val="24"/>
          <w:szCs w:val="24"/>
        </w:rPr>
        <w:t xml:space="preserve">: конституционная монархия </w:t>
      </w:r>
    </w:p>
    <w:p w:rsidR="00D97E70" w:rsidRDefault="00D97E70">
      <w:pPr>
        <w:widowControl w:val="0"/>
        <w:spacing w:before="120"/>
        <w:ind w:firstLine="567"/>
        <w:jc w:val="both"/>
        <w:rPr>
          <w:color w:val="000000"/>
          <w:sz w:val="24"/>
          <w:szCs w:val="24"/>
        </w:rPr>
      </w:pPr>
      <w:r>
        <w:rPr>
          <w:b/>
          <w:bCs/>
          <w:color w:val="000000"/>
          <w:sz w:val="24"/>
          <w:szCs w:val="24"/>
        </w:rPr>
        <w:t>Столица</w:t>
      </w:r>
      <w:r>
        <w:rPr>
          <w:color w:val="000000"/>
          <w:sz w:val="24"/>
          <w:szCs w:val="24"/>
        </w:rPr>
        <w:t xml:space="preserve">: Лондон (London) </w:t>
      </w:r>
    </w:p>
    <w:p w:rsidR="00D97E70" w:rsidRDefault="00D97E70">
      <w:pPr>
        <w:widowControl w:val="0"/>
        <w:spacing w:before="120"/>
        <w:ind w:firstLine="567"/>
        <w:jc w:val="both"/>
        <w:rPr>
          <w:color w:val="000000"/>
          <w:sz w:val="24"/>
          <w:szCs w:val="24"/>
        </w:rPr>
      </w:pPr>
      <w:r>
        <w:rPr>
          <w:b/>
          <w:bCs/>
          <w:color w:val="000000"/>
          <w:sz w:val="24"/>
          <w:szCs w:val="24"/>
        </w:rPr>
        <w:t>Административное деление</w:t>
      </w:r>
      <w:r>
        <w:rPr>
          <w:color w:val="000000"/>
          <w:sz w:val="24"/>
          <w:szCs w:val="24"/>
        </w:rPr>
        <w:t>: 47 графств, 7 муниципальных графств, 26 округов, 9 районов и 3 островные территории;</w:t>
      </w:r>
    </w:p>
    <w:p w:rsidR="00D97E70" w:rsidRDefault="00D97E70">
      <w:pPr>
        <w:widowControl w:val="0"/>
        <w:spacing w:before="120"/>
        <w:ind w:firstLine="567"/>
        <w:jc w:val="both"/>
        <w:rPr>
          <w:color w:val="000000"/>
          <w:sz w:val="24"/>
          <w:szCs w:val="24"/>
          <w:lang w:val="en-US"/>
        </w:rPr>
      </w:pPr>
      <w:r>
        <w:rPr>
          <w:color w:val="000000"/>
          <w:sz w:val="24"/>
          <w:szCs w:val="24"/>
        </w:rPr>
        <w:t>Англия</w:t>
      </w:r>
      <w:r>
        <w:rPr>
          <w:color w:val="000000"/>
          <w:sz w:val="24"/>
          <w:szCs w:val="24"/>
          <w:lang w:val="en-US"/>
        </w:rPr>
        <w:t xml:space="preserve"> (England) -39 </w:t>
      </w:r>
      <w:r>
        <w:rPr>
          <w:color w:val="000000"/>
          <w:sz w:val="24"/>
          <w:szCs w:val="24"/>
        </w:rPr>
        <w:t>графств</w:t>
      </w:r>
      <w:r>
        <w:rPr>
          <w:color w:val="000000"/>
          <w:sz w:val="24"/>
          <w:szCs w:val="24"/>
          <w:lang w:val="en-US"/>
        </w:rPr>
        <w:t xml:space="preserve">, 7 </w:t>
      </w:r>
      <w:r>
        <w:rPr>
          <w:color w:val="000000"/>
          <w:sz w:val="24"/>
          <w:szCs w:val="24"/>
        </w:rPr>
        <w:t>муниципальных</w:t>
      </w:r>
      <w:r>
        <w:rPr>
          <w:color w:val="000000"/>
          <w:sz w:val="24"/>
          <w:szCs w:val="24"/>
          <w:lang w:val="en-US"/>
        </w:rPr>
        <w:t xml:space="preserve"> </w:t>
      </w:r>
      <w:r>
        <w:rPr>
          <w:color w:val="000000"/>
          <w:sz w:val="24"/>
          <w:szCs w:val="24"/>
        </w:rPr>
        <w:t>графств</w:t>
      </w:r>
      <w:r>
        <w:rPr>
          <w:color w:val="000000"/>
          <w:sz w:val="24"/>
          <w:szCs w:val="24"/>
          <w:lang w:val="en-US"/>
        </w:rPr>
        <w:t>; Avon, Bedford, Berkshire, Buckingham, Cambridge, Cheshire, Cleveland, Cornwall, Cumbria, Derby, Devon, Dorset, Durham, East Sussex, Essex, Gloucester, Greater London, Greater Manchester, Hampshire, Hereford and Worcester, Hertford, Humberside, Isle of Wight, Kent, Lancashire, Leicester, Lincoln, Merseyside, Norfolk, Northampton, Northumberland, North Yorkshire, Nottingham, Oxford, Shropshire, Somerset, South Yorkshire, Stafford, Suffolk, Surrey, Tyne and Wear, Warwick, West Midlands, West Sussex, West Yorkshire, Wiltshire;</w:t>
      </w:r>
    </w:p>
    <w:p w:rsidR="00D97E70" w:rsidRDefault="00D97E70">
      <w:pPr>
        <w:widowControl w:val="0"/>
        <w:spacing w:before="120"/>
        <w:ind w:firstLine="567"/>
        <w:jc w:val="both"/>
        <w:rPr>
          <w:color w:val="000000"/>
          <w:sz w:val="24"/>
          <w:szCs w:val="24"/>
          <w:lang w:val="en-US"/>
        </w:rPr>
      </w:pPr>
      <w:r>
        <w:rPr>
          <w:color w:val="000000"/>
          <w:sz w:val="24"/>
          <w:szCs w:val="24"/>
        </w:rPr>
        <w:t>Северная</w:t>
      </w:r>
      <w:r>
        <w:rPr>
          <w:color w:val="000000"/>
          <w:sz w:val="24"/>
          <w:szCs w:val="24"/>
          <w:lang w:val="en-US"/>
        </w:rPr>
        <w:t xml:space="preserve"> </w:t>
      </w:r>
      <w:r>
        <w:rPr>
          <w:color w:val="000000"/>
          <w:sz w:val="24"/>
          <w:szCs w:val="24"/>
        </w:rPr>
        <w:t>Ирландия</w:t>
      </w:r>
      <w:r>
        <w:rPr>
          <w:color w:val="000000"/>
          <w:sz w:val="24"/>
          <w:szCs w:val="24"/>
          <w:lang w:val="en-US"/>
        </w:rPr>
        <w:t xml:space="preserve"> (Northern Ireland) -26 </w:t>
      </w:r>
      <w:r>
        <w:rPr>
          <w:color w:val="000000"/>
          <w:sz w:val="24"/>
          <w:szCs w:val="24"/>
        </w:rPr>
        <w:t>округов</w:t>
      </w:r>
      <w:r>
        <w:rPr>
          <w:color w:val="000000"/>
          <w:sz w:val="24"/>
          <w:szCs w:val="24"/>
          <w:lang w:val="en-US"/>
        </w:rPr>
        <w:t>; Antrim, Ards, Armagh, Ballymena, Ballymoney, Banbridge, Belfast, Carrickfergus, Castlereagh, Coleraine, Cookstown, Craigavon, Down, Dungannon, Fermanagh, Larne, Limavady, Lisburn, Londonderry, Magherafelt, Moyle, Newry and Mourne, Newtownabbey, North Down, Omagh, Strabane;</w:t>
      </w:r>
    </w:p>
    <w:p w:rsidR="00D97E70" w:rsidRDefault="00D97E70">
      <w:pPr>
        <w:widowControl w:val="0"/>
        <w:spacing w:before="120"/>
        <w:ind w:firstLine="567"/>
        <w:jc w:val="both"/>
        <w:rPr>
          <w:color w:val="000000"/>
          <w:sz w:val="24"/>
          <w:szCs w:val="24"/>
          <w:lang w:val="en-US"/>
        </w:rPr>
      </w:pPr>
      <w:r>
        <w:rPr>
          <w:color w:val="000000"/>
          <w:sz w:val="24"/>
          <w:szCs w:val="24"/>
        </w:rPr>
        <w:t>Шотландия</w:t>
      </w:r>
      <w:r>
        <w:rPr>
          <w:color w:val="000000"/>
          <w:sz w:val="24"/>
          <w:szCs w:val="24"/>
          <w:lang w:val="en-US"/>
        </w:rPr>
        <w:t xml:space="preserve"> (Scotland) -9 </w:t>
      </w:r>
      <w:r>
        <w:rPr>
          <w:color w:val="000000"/>
          <w:sz w:val="24"/>
          <w:szCs w:val="24"/>
        </w:rPr>
        <w:t>округов</w:t>
      </w:r>
      <w:r>
        <w:rPr>
          <w:color w:val="000000"/>
          <w:sz w:val="24"/>
          <w:szCs w:val="24"/>
          <w:lang w:val="en-US"/>
        </w:rPr>
        <w:t xml:space="preserve">, 3 </w:t>
      </w:r>
      <w:r>
        <w:rPr>
          <w:color w:val="000000"/>
          <w:sz w:val="24"/>
          <w:szCs w:val="24"/>
        </w:rPr>
        <w:t>островных</w:t>
      </w:r>
      <w:r>
        <w:rPr>
          <w:color w:val="000000"/>
          <w:sz w:val="24"/>
          <w:szCs w:val="24"/>
          <w:lang w:val="en-US"/>
        </w:rPr>
        <w:t xml:space="preserve"> </w:t>
      </w:r>
      <w:r>
        <w:rPr>
          <w:color w:val="000000"/>
          <w:sz w:val="24"/>
          <w:szCs w:val="24"/>
        </w:rPr>
        <w:t>территории</w:t>
      </w:r>
      <w:r>
        <w:rPr>
          <w:color w:val="000000"/>
          <w:sz w:val="24"/>
          <w:szCs w:val="24"/>
          <w:lang w:val="en-US"/>
        </w:rPr>
        <w:t>; Borders, Central, Dumfries and Galloway, Fife, Grampian, Highland, Lothian, Orkney, Shetland, Strathclyde, Tayside, Western Isles;</w:t>
      </w:r>
    </w:p>
    <w:p w:rsidR="00D97E70" w:rsidRDefault="00D97E70">
      <w:pPr>
        <w:widowControl w:val="0"/>
        <w:spacing w:before="120"/>
        <w:ind w:firstLine="567"/>
        <w:jc w:val="both"/>
        <w:rPr>
          <w:color w:val="000000"/>
          <w:sz w:val="24"/>
          <w:szCs w:val="24"/>
          <w:lang w:val="en-US"/>
        </w:rPr>
      </w:pPr>
      <w:r>
        <w:rPr>
          <w:color w:val="000000"/>
          <w:sz w:val="24"/>
          <w:szCs w:val="24"/>
        </w:rPr>
        <w:t>Уэльс</w:t>
      </w:r>
      <w:r>
        <w:rPr>
          <w:color w:val="000000"/>
          <w:sz w:val="24"/>
          <w:szCs w:val="24"/>
          <w:lang w:val="en-US"/>
        </w:rPr>
        <w:t xml:space="preserve"> (Wales)-8 </w:t>
      </w:r>
      <w:r>
        <w:rPr>
          <w:color w:val="000000"/>
          <w:sz w:val="24"/>
          <w:szCs w:val="24"/>
        </w:rPr>
        <w:t>графств</w:t>
      </w:r>
      <w:r>
        <w:rPr>
          <w:color w:val="000000"/>
          <w:sz w:val="24"/>
          <w:szCs w:val="24"/>
          <w:lang w:val="en-US"/>
        </w:rPr>
        <w:t>; Clwyd, Dyfed, Gwent, Gwynedd, Mid Glamorgan, Powys, South Glamorgan, West Glamorgan</w:t>
      </w:r>
    </w:p>
    <w:p w:rsidR="00D97E70" w:rsidRDefault="00D97E70">
      <w:pPr>
        <w:widowControl w:val="0"/>
        <w:spacing w:before="120"/>
        <w:ind w:firstLine="567"/>
        <w:jc w:val="both"/>
        <w:rPr>
          <w:color w:val="000000"/>
          <w:sz w:val="24"/>
          <w:szCs w:val="24"/>
          <w:lang w:val="en-US"/>
        </w:rPr>
      </w:pPr>
      <w:r>
        <w:rPr>
          <w:color w:val="000000"/>
          <w:sz w:val="24"/>
          <w:szCs w:val="24"/>
        </w:rPr>
        <w:t>Зависимые</w:t>
      </w:r>
      <w:r>
        <w:rPr>
          <w:color w:val="000000"/>
          <w:sz w:val="24"/>
          <w:szCs w:val="24"/>
          <w:lang w:val="en-US"/>
        </w:rPr>
        <w:t xml:space="preserve"> </w:t>
      </w:r>
      <w:r>
        <w:rPr>
          <w:color w:val="000000"/>
          <w:sz w:val="24"/>
          <w:szCs w:val="24"/>
        </w:rPr>
        <w:t>территории</w:t>
      </w:r>
      <w:r>
        <w:rPr>
          <w:color w:val="000000"/>
          <w:sz w:val="24"/>
          <w:szCs w:val="24"/>
          <w:lang w:val="en-US"/>
        </w:rPr>
        <w:t xml:space="preserve">: Anguilla, Bermuda, British Indian Ocean Territory, British Virgin Islands, Cayman Islands, Falkland Islands, Gibraltar, Guernsey, Jersey, Isle of Man, Montserrat, Pitcairn Islands, Saint Helena, South Georgia and the South Sandwich Islands, Turks </w:t>
      </w:r>
      <w:r>
        <w:rPr>
          <w:color w:val="000000"/>
          <w:sz w:val="24"/>
          <w:szCs w:val="24"/>
        </w:rPr>
        <w:t>и</w:t>
      </w:r>
      <w:r>
        <w:rPr>
          <w:color w:val="000000"/>
          <w:sz w:val="24"/>
          <w:szCs w:val="24"/>
          <w:lang w:val="en-US"/>
        </w:rPr>
        <w:t xml:space="preserve"> Caicos Islands.</w:t>
      </w:r>
    </w:p>
    <w:p w:rsidR="00D97E70" w:rsidRDefault="00D97E70">
      <w:pPr>
        <w:widowControl w:val="0"/>
        <w:spacing w:before="120"/>
        <w:ind w:firstLine="567"/>
        <w:jc w:val="both"/>
        <w:rPr>
          <w:color w:val="000000"/>
          <w:sz w:val="24"/>
          <w:szCs w:val="24"/>
        </w:rPr>
      </w:pPr>
      <w:r>
        <w:rPr>
          <w:color w:val="000000"/>
          <w:sz w:val="24"/>
          <w:szCs w:val="24"/>
        </w:rPr>
        <w:t>Национальный праздник: празднование дня рождения королевы (вторая суббота июня).</w:t>
      </w:r>
    </w:p>
    <w:p w:rsidR="00D97E70" w:rsidRDefault="00D97E70">
      <w:pPr>
        <w:widowControl w:val="0"/>
        <w:spacing w:before="120"/>
        <w:ind w:firstLine="567"/>
        <w:jc w:val="both"/>
        <w:rPr>
          <w:color w:val="000000"/>
          <w:sz w:val="24"/>
          <w:szCs w:val="24"/>
        </w:rPr>
      </w:pPr>
      <w:r>
        <w:rPr>
          <w:color w:val="000000"/>
          <w:sz w:val="24"/>
          <w:szCs w:val="24"/>
        </w:rPr>
        <w:t>Конституция: не существует; частично законы и указы, частично общее право.</w:t>
      </w:r>
    </w:p>
    <w:p w:rsidR="00D97E70" w:rsidRDefault="00D97E70">
      <w:pPr>
        <w:widowControl w:val="0"/>
        <w:spacing w:before="120"/>
        <w:ind w:firstLine="567"/>
        <w:jc w:val="both"/>
        <w:rPr>
          <w:color w:val="000000"/>
          <w:sz w:val="24"/>
          <w:szCs w:val="24"/>
        </w:rPr>
      </w:pPr>
      <w:r>
        <w:rPr>
          <w:color w:val="000000"/>
          <w:sz w:val="24"/>
          <w:szCs w:val="24"/>
        </w:rPr>
        <w:t>Право голоса: с 18 лет, распространяется на всех граждан.</w:t>
      </w:r>
    </w:p>
    <w:p w:rsidR="00D97E70" w:rsidRDefault="00D97E70">
      <w:pPr>
        <w:widowControl w:val="0"/>
        <w:spacing w:before="120"/>
        <w:jc w:val="center"/>
        <w:rPr>
          <w:b/>
          <w:bCs/>
          <w:color w:val="000000"/>
          <w:sz w:val="28"/>
          <w:szCs w:val="28"/>
        </w:rPr>
      </w:pPr>
      <w:r>
        <w:rPr>
          <w:b/>
          <w:bCs/>
          <w:color w:val="000000"/>
          <w:sz w:val="28"/>
          <w:szCs w:val="28"/>
        </w:rPr>
        <w:t>Исполнительная власть:</w:t>
      </w:r>
    </w:p>
    <w:p w:rsidR="00D97E70" w:rsidRDefault="00D97E70">
      <w:pPr>
        <w:widowControl w:val="0"/>
        <w:spacing w:before="120"/>
        <w:ind w:firstLine="567"/>
        <w:jc w:val="both"/>
        <w:rPr>
          <w:color w:val="000000"/>
          <w:sz w:val="24"/>
          <w:szCs w:val="24"/>
        </w:rPr>
      </w:pPr>
      <w:r>
        <w:rPr>
          <w:color w:val="000000"/>
          <w:sz w:val="24"/>
          <w:szCs w:val="24"/>
        </w:rPr>
        <w:t>Глава государства: королева Елизавета II (c 6 февраля 1952 г.); наследник престола принц Чарльз (сын королевы, рожден 14 ноября 1948 года).</w:t>
      </w:r>
    </w:p>
    <w:p w:rsidR="00D97E70" w:rsidRDefault="00D97E70">
      <w:pPr>
        <w:widowControl w:val="0"/>
        <w:spacing w:before="120"/>
        <w:ind w:firstLine="567"/>
        <w:jc w:val="both"/>
        <w:rPr>
          <w:color w:val="000000"/>
          <w:sz w:val="24"/>
          <w:szCs w:val="24"/>
        </w:rPr>
      </w:pPr>
      <w:r>
        <w:rPr>
          <w:color w:val="000000"/>
          <w:sz w:val="24"/>
          <w:szCs w:val="24"/>
        </w:rPr>
        <w:t>глава правительства: премьер-министр Энтони С. Л. (Тони) Блэйр ( Anthony C. L. (Tony) Blair) (с 2 мая 1997 года).</w:t>
      </w:r>
    </w:p>
    <w:p w:rsidR="00D97E70" w:rsidRDefault="00D97E70">
      <w:pPr>
        <w:widowControl w:val="0"/>
        <w:spacing w:before="120"/>
        <w:ind w:firstLine="567"/>
        <w:jc w:val="both"/>
        <w:rPr>
          <w:color w:val="000000"/>
          <w:sz w:val="24"/>
          <w:szCs w:val="24"/>
        </w:rPr>
      </w:pPr>
      <w:r>
        <w:rPr>
          <w:color w:val="000000"/>
          <w:sz w:val="24"/>
          <w:szCs w:val="24"/>
        </w:rPr>
        <w:t>кабинет: Кабинет министров, назначенных премьер-министром.</w:t>
      </w:r>
    </w:p>
    <w:p w:rsidR="00D97E70" w:rsidRDefault="00D97E70">
      <w:pPr>
        <w:widowControl w:val="0"/>
        <w:spacing w:before="120"/>
        <w:ind w:firstLine="567"/>
        <w:jc w:val="both"/>
        <w:rPr>
          <w:color w:val="000000"/>
          <w:sz w:val="24"/>
          <w:szCs w:val="24"/>
        </w:rPr>
      </w:pPr>
      <w:r>
        <w:rPr>
          <w:color w:val="000000"/>
          <w:sz w:val="24"/>
          <w:szCs w:val="24"/>
        </w:rPr>
        <w:t xml:space="preserve">выборы: только в нижнюю палату парламента; премьер-министр - лидер партии, получившей большинство мест в парламенте; королева не переизбирается: трон передается по наследству. </w:t>
      </w:r>
    </w:p>
    <w:p w:rsidR="00D97E70" w:rsidRDefault="00D97E70">
      <w:pPr>
        <w:widowControl w:val="0"/>
        <w:spacing w:before="120"/>
        <w:ind w:firstLine="567"/>
        <w:jc w:val="both"/>
        <w:rPr>
          <w:color w:val="000000"/>
          <w:sz w:val="24"/>
          <w:szCs w:val="24"/>
        </w:rPr>
      </w:pPr>
      <w:r>
        <w:rPr>
          <w:color w:val="000000"/>
          <w:sz w:val="24"/>
          <w:szCs w:val="24"/>
        </w:rPr>
        <w:t>Законодательная власть: двухпалатный парламент состоит из Палаты Лордов (1200 мест) и Палаты Общин (659 мест).</w:t>
      </w:r>
    </w:p>
    <w:p w:rsidR="00D97E70" w:rsidRDefault="00D97E70">
      <w:pPr>
        <w:widowControl w:val="0"/>
        <w:spacing w:before="120"/>
        <w:ind w:firstLine="567"/>
        <w:jc w:val="both"/>
        <w:rPr>
          <w:color w:val="000000"/>
          <w:sz w:val="24"/>
          <w:szCs w:val="24"/>
        </w:rPr>
      </w:pPr>
      <w:r>
        <w:rPr>
          <w:color w:val="000000"/>
          <w:sz w:val="24"/>
          <w:szCs w:val="24"/>
        </w:rPr>
        <w:t>выборы: в Палате Лордов - нет выборов; в Палате Общин - сдледующие выборы в мае 2002 года.</w:t>
      </w:r>
    </w:p>
    <w:p w:rsidR="00D97E70" w:rsidRDefault="00D97E70">
      <w:pPr>
        <w:widowControl w:val="0"/>
        <w:spacing w:before="120"/>
        <w:ind w:firstLine="567"/>
        <w:jc w:val="both"/>
        <w:rPr>
          <w:color w:val="000000"/>
          <w:sz w:val="24"/>
          <w:szCs w:val="24"/>
        </w:rPr>
      </w:pPr>
      <w:r>
        <w:rPr>
          <w:b/>
          <w:bCs/>
          <w:color w:val="000000"/>
          <w:sz w:val="24"/>
          <w:szCs w:val="24"/>
        </w:rPr>
        <w:t>Судебная власть</w:t>
      </w:r>
      <w:r>
        <w:rPr>
          <w:color w:val="000000"/>
          <w:sz w:val="24"/>
          <w:szCs w:val="24"/>
        </w:rPr>
        <w:t>: Палата Лордов - Высший суд.</w:t>
      </w:r>
    </w:p>
    <w:p w:rsidR="00D97E70" w:rsidRDefault="00D97E70">
      <w:pPr>
        <w:widowControl w:val="0"/>
        <w:spacing w:before="120"/>
        <w:jc w:val="center"/>
        <w:rPr>
          <w:b/>
          <w:bCs/>
          <w:color w:val="000000"/>
          <w:sz w:val="28"/>
          <w:szCs w:val="28"/>
        </w:rPr>
      </w:pPr>
      <w:r>
        <w:rPr>
          <w:b/>
          <w:bCs/>
          <w:color w:val="000000"/>
          <w:sz w:val="28"/>
          <w:szCs w:val="28"/>
        </w:rPr>
        <w:t>Политические партии и лидеры:</w:t>
      </w:r>
    </w:p>
    <w:tbl>
      <w:tblPr>
        <w:tblW w:w="69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140"/>
        <w:gridCol w:w="2760"/>
      </w:tblGrid>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rPr>
            </w:pPr>
            <w:r w:rsidRPr="00D97E70">
              <w:rPr>
                <w:color w:val="000000"/>
                <w:sz w:val="24"/>
                <w:szCs w:val="24"/>
              </w:rPr>
              <w:t>Название партии</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rPr>
            </w:pPr>
            <w:r w:rsidRPr="00D97E70">
              <w:rPr>
                <w:color w:val="000000"/>
                <w:sz w:val="24"/>
                <w:szCs w:val="24"/>
              </w:rPr>
              <w:t>Лидер</w:t>
            </w:r>
          </w:p>
        </w:tc>
      </w:tr>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Conservative and Unionist Party</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William HAGUE</w:t>
            </w:r>
          </w:p>
        </w:tc>
      </w:tr>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Labour Party</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Anthony (Tony) BLAIR</w:t>
            </w:r>
          </w:p>
        </w:tc>
      </w:tr>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Liberal Democrats</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Jeremy (Paddy) ASHDOWN</w:t>
            </w:r>
          </w:p>
        </w:tc>
      </w:tr>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Scottish National Party</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Alex SALMOND</w:t>
            </w:r>
          </w:p>
        </w:tc>
      </w:tr>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Welsh National Party (Plaid Cymru)</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Dafydd Iwan WIGLEY</w:t>
            </w:r>
          </w:p>
        </w:tc>
      </w:tr>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Ulster Unionist Party (Northern Ireland)</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David TRIMBLE</w:t>
            </w:r>
          </w:p>
        </w:tc>
      </w:tr>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Democratic Unionist Party (Northern Ireland)</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Rev. Ian PAISLEY</w:t>
            </w:r>
          </w:p>
        </w:tc>
      </w:tr>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Social Democratic and Labor Party or SDLP (Northern Ireland)</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John HUME</w:t>
            </w:r>
          </w:p>
        </w:tc>
      </w:tr>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Sinn Fein (Northern Ireland)</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Gerry ADAMS</w:t>
            </w:r>
          </w:p>
        </w:tc>
      </w:tr>
      <w:tr w:rsidR="00D97E70" w:rsidRPr="00D97E70">
        <w:trPr>
          <w:tblCellSpacing w:w="0" w:type="dxa"/>
          <w:jc w:val="center"/>
        </w:trPr>
        <w:tc>
          <w:tcPr>
            <w:tcW w:w="3000" w:type="pct"/>
            <w:tcBorders>
              <w:top w:val="outset" w:sz="6" w:space="0" w:color="auto"/>
              <w:bottom w:val="outset" w:sz="6" w:space="0" w:color="auto"/>
              <w:right w:val="outset" w:sz="6" w:space="0" w:color="auto"/>
            </w:tcBorders>
          </w:tcPr>
          <w:p w:rsidR="00D97E70" w:rsidRPr="00D97E70" w:rsidRDefault="00D97E70">
            <w:pPr>
              <w:widowControl w:val="0"/>
              <w:jc w:val="both"/>
              <w:rPr>
                <w:color w:val="000000"/>
                <w:sz w:val="24"/>
                <w:szCs w:val="24"/>
                <w:lang w:val="en-US"/>
              </w:rPr>
            </w:pPr>
            <w:r w:rsidRPr="00D97E70">
              <w:rPr>
                <w:color w:val="000000"/>
                <w:sz w:val="24"/>
                <w:szCs w:val="24"/>
                <w:lang w:val="en-US"/>
              </w:rPr>
              <w:t>Alliance Party (Northern Ireland)</w:t>
            </w:r>
          </w:p>
        </w:tc>
        <w:tc>
          <w:tcPr>
            <w:tcW w:w="2000" w:type="pct"/>
            <w:tcBorders>
              <w:top w:val="outset" w:sz="6" w:space="0" w:color="auto"/>
              <w:left w:val="outset" w:sz="6" w:space="0" w:color="auto"/>
              <w:bottom w:val="outset" w:sz="6" w:space="0" w:color="auto"/>
            </w:tcBorders>
          </w:tcPr>
          <w:p w:rsidR="00D97E70" w:rsidRPr="00D97E70" w:rsidRDefault="00D97E70">
            <w:pPr>
              <w:widowControl w:val="0"/>
              <w:jc w:val="both"/>
              <w:rPr>
                <w:color w:val="000000"/>
                <w:sz w:val="24"/>
                <w:szCs w:val="24"/>
              </w:rPr>
            </w:pPr>
            <w:r w:rsidRPr="00D97E70">
              <w:rPr>
                <w:color w:val="000000"/>
                <w:sz w:val="24"/>
                <w:szCs w:val="24"/>
              </w:rPr>
              <w:t>Seamus CLOSE</w:t>
            </w:r>
          </w:p>
        </w:tc>
      </w:tr>
    </w:tbl>
    <w:p w:rsidR="00D97E70" w:rsidRDefault="00D97E70">
      <w:pPr>
        <w:widowControl w:val="0"/>
        <w:spacing w:before="120"/>
        <w:ind w:firstLine="567"/>
        <w:jc w:val="both"/>
        <w:rPr>
          <w:color w:val="000000"/>
          <w:sz w:val="24"/>
          <w:szCs w:val="24"/>
        </w:rPr>
      </w:pPr>
      <w:r>
        <w:rPr>
          <w:color w:val="000000"/>
          <w:sz w:val="24"/>
          <w:szCs w:val="24"/>
        </w:rPr>
        <w:t>Описание флага: синий фон, на котором расположен белый диагональный крест Св. Эндрю (покровителя Шотландии), на белом кресте расположен диагональный красный крест Св. Патрика (покровителя Ирландии), сверху которого расположет красный крест с белой окантовкой Св. Джорджа (покровителя Англии). Название флага - Union Flag или Union Jack.</w:t>
      </w:r>
    </w:p>
    <w:p w:rsidR="00D97E70" w:rsidRDefault="00D97E70">
      <w:pPr>
        <w:widowControl w:val="0"/>
        <w:spacing w:before="120"/>
        <w:jc w:val="center"/>
        <w:rPr>
          <w:b/>
          <w:bCs/>
          <w:color w:val="000000"/>
          <w:sz w:val="28"/>
          <w:szCs w:val="28"/>
        </w:rPr>
      </w:pPr>
      <w:r>
        <w:rPr>
          <w:b/>
          <w:bCs/>
          <w:color w:val="000000"/>
          <w:sz w:val="28"/>
          <w:szCs w:val="28"/>
        </w:rPr>
        <w:t xml:space="preserve">ЭКОНОМИКА </w:t>
      </w:r>
    </w:p>
    <w:p w:rsidR="00D97E70" w:rsidRDefault="00D97E70">
      <w:pPr>
        <w:widowControl w:val="0"/>
        <w:spacing w:before="120"/>
        <w:ind w:firstLine="567"/>
        <w:jc w:val="both"/>
        <w:rPr>
          <w:color w:val="000000"/>
          <w:sz w:val="24"/>
          <w:szCs w:val="24"/>
        </w:rPr>
      </w:pPr>
      <w:r>
        <w:rPr>
          <w:color w:val="000000"/>
          <w:sz w:val="24"/>
          <w:szCs w:val="24"/>
        </w:rPr>
        <w:t>Общее: Великобритания - одна из четырех самых преуспевающих стран Европы с капиталистическим укладом экономики. За последние два десятка лет правительство значительно снизило долю государственного сектора экономики. Сельское хозяйство очень интенсивно и механизировано и обеспечивает потребность в продовольствии на 60% при занятости в этом секторе лишь 1% населения.</w:t>
      </w:r>
    </w:p>
    <w:p w:rsidR="00D97E70" w:rsidRDefault="00D97E70">
      <w:pPr>
        <w:widowControl w:val="0"/>
        <w:spacing w:before="120"/>
        <w:ind w:firstLine="567"/>
        <w:jc w:val="both"/>
        <w:rPr>
          <w:color w:val="000000"/>
          <w:sz w:val="24"/>
          <w:szCs w:val="24"/>
        </w:rPr>
      </w:pPr>
      <w:r>
        <w:rPr>
          <w:color w:val="000000"/>
          <w:sz w:val="24"/>
          <w:szCs w:val="24"/>
        </w:rPr>
        <w:t>Сфера услуг, особенно банковское дело, страхование, деловые и образовательные услуги, а также туризм, процветают, составляя большую часть валового внутреннего продукта (ВВП), а производство продолжает уменьшаться, занимая лишь 18% рабочей силы.</w:t>
      </w:r>
    </w:p>
    <w:p w:rsidR="00D97E70" w:rsidRDefault="00D97E70">
      <w:pPr>
        <w:widowControl w:val="0"/>
        <w:spacing w:before="120"/>
        <w:ind w:firstLine="567"/>
        <w:jc w:val="both"/>
        <w:rPr>
          <w:color w:val="000000"/>
          <w:sz w:val="24"/>
          <w:szCs w:val="24"/>
        </w:rPr>
      </w:pPr>
      <w:r>
        <w:rPr>
          <w:color w:val="000000"/>
          <w:sz w:val="24"/>
          <w:szCs w:val="24"/>
        </w:rPr>
        <w:t>Тони Блэйр отложил решение о принятии единой европейской валюты в стране до следующих выборов.</w:t>
      </w:r>
    </w:p>
    <w:p w:rsidR="00D97E70" w:rsidRDefault="00D97E70">
      <w:pPr>
        <w:widowControl w:val="0"/>
        <w:spacing w:before="120"/>
        <w:ind w:firstLine="567"/>
        <w:jc w:val="both"/>
        <w:rPr>
          <w:color w:val="000000"/>
          <w:sz w:val="24"/>
          <w:szCs w:val="24"/>
        </w:rPr>
      </w:pPr>
      <w:r>
        <w:rPr>
          <w:color w:val="000000"/>
          <w:sz w:val="24"/>
          <w:szCs w:val="24"/>
        </w:rPr>
        <w:t xml:space="preserve">ВВП-прирост: 2.6% (на 1998 г.). </w:t>
      </w:r>
    </w:p>
    <w:p w:rsidR="00D97E70" w:rsidRDefault="00D97E70">
      <w:pPr>
        <w:widowControl w:val="0"/>
        <w:spacing w:before="120"/>
        <w:ind w:firstLine="567"/>
        <w:jc w:val="both"/>
        <w:rPr>
          <w:color w:val="000000"/>
          <w:sz w:val="24"/>
          <w:szCs w:val="24"/>
        </w:rPr>
      </w:pPr>
      <w:r>
        <w:rPr>
          <w:color w:val="000000"/>
          <w:sz w:val="24"/>
          <w:szCs w:val="24"/>
        </w:rPr>
        <w:t xml:space="preserve">ВВП-по сферам экономики: </w:t>
      </w:r>
    </w:p>
    <w:p w:rsidR="00D97E70" w:rsidRDefault="00D97E70">
      <w:pPr>
        <w:widowControl w:val="0"/>
        <w:spacing w:before="120"/>
        <w:ind w:firstLine="567"/>
        <w:jc w:val="both"/>
        <w:rPr>
          <w:color w:val="000000"/>
          <w:sz w:val="24"/>
          <w:szCs w:val="24"/>
        </w:rPr>
      </w:pPr>
      <w:r>
        <w:rPr>
          <w:color w:val="000000"/>
          <w:sz w:val="24"/>
          <w:szCs w:val="24"/>
        </w:rPr>
        <w:t xml:space="preserve">сельское хозяйство: 1.5%. </w:t>
      </w:r>
    </w:p>
    <w:p w:rsidR="00D97E70" w:rsidRDefault="00D97E70">
      <w:pPr>
        <w:widowControl w:val="0"/>
        <w:spacing w:before="120"/>
        <w:ind w:firstLine="567"/>
        <w:jc w:val="both"/>
        <w:rPr>
          <w:color w:val="000000"/>
          <w:sz w:val="24"/>
          <w:szCs w:val="24"/>
        </w:rPr>
      </w:pPr>
      <w:r>
        <w:rPr>
          <w:color w:val="000000"/>
          <w:sz w:val="24"/>
          <w:szCs w:val="24"/>
        </w:rPr>
        <w:t xml:space="preserve">производство: 31.5%. </w:t>
      </w:r>
    </w:p>
    <w:p w:rsidR="00D97E70" w:rsidRDefault="00D97E70">
      <w:pPr>
        <w:widowControl w:val="0"/>
        <w:spacing w:before="120"/>
        <w:ind w:firstLine="567"/>
        <w:jc w:val="both"/>
        <w:rPr>
          <w:color w:val="000000"/>
          <w:sz w:val="24"/>
          <w:szCs w:val="24"/>
        </w:rPr>
      </w:pPr>
      <w:r>
        <w:rPr>
          <w:color w:val="000000"/>
          <w:sz w:val="24"/>
          <w:szCs w:val="24"/>
        </w:rPr>
        <w:t>услуги: 67% (1997)</w:t>
      </w:r>
    </w:p>
    <w:p w:rsidR="00D97E70" w:rsidRDefault="00D97E70">
      <w:pPr>
        <w:widowControl w:val="0"/>
        <w:spacing w:before="120"/>
        <w:ind w:firstLine="567"/>
        <w:jc w:val="both"/>
        <w:rPr>
          <w:color w:val="000000"/>
          <w:sz w:val="24"/>
          <w:szCs w:val="24"/>
        </w:rPr>
      </w:pPr>
      <w:r>
        <w:rPr>
          <w:color w:val="000000"/>
          <w:sz w:val="24"/>
          <w:szCs w:val="24"/>
        </w:rPr>
        <w:t xml:space="preserve">Население, находящееся за чертой бедности: 17%. </w:t>
      </w:r>
    </w:p>
    <w:p w:rsidR="00D97E70" w:rsidRDefault="00D97E70">
      <w:pPr>
        <w:widowControl w:val="0"/>
        <w:spacing w:before="120"/>
        <w:ind w:firstLine="567"/>
        <w:jc w:val="both"/>
        <w:rPr>
          <w:color w:val="000000"/>
          <w:sz w:val="24"/>
          <w:szCs w:val="24"/>
        </w:rPr>
      </w:pPr>
      <w:r>
        <w:rPr>
          <w:color w:val="000000"/>
          <w:sz w:val="24"/>
          <w:szCs w:val="24"/>
        </w:rPr>
        <w:t>Уровень инфляции (розничные цены): 2.7% (1998).</w:t>
      </w:r>
    </w:p>
    <w:p w:rsidR="00D97E70" w:rsidRDefault="00D97E70">
      <w:pPr>
        <w:widowControl w:val="0"/>
        <w:spacing w:before="120"/>
        <w:ind w:firstLine="567"/>
        <w:jc w:val="both"/>
        <w:rPr>
          <w:color w:val="000000"/>
          <w:sz w:val="24"/>
          <w:szCs w:val="24"/>
        </w:rPr>
      </w:pPr>
      <w:r>
        <w:rPr>
          <w:color w:val="000000"/>
          <w:sz w:val="24"/>
          <w:szCs w:val="24"/>
        </w:rPr>
        <w:t xml:space="preserve">Рабочая сила: 28.8 миллиона человек (1998). </w:t>
      </w:r>
    </w:p>
    <w:p w:rsidR="00D97E70" w:rsidRDefault="00D97E70">
      <w:pPr>
        <w:widowControl w:val="0"/>
        <w:spacing w:before="120"/>
        <w:ind w:firstLine="567"/>
        <w:jc w:val="both"/>
        <w:rPr>
          <w:color w:val="000000"/>
          <w:sz w:val="24"/>
          <w:szCs w:val="24"/>
        </w:rPr>
      </w:pPr>
      <w:r>
        <w:rPr>
          <w:color w:val="000000"/>
          <w:sz w:val="24"/>
          <w:szCs w:val="24"/>
        </w:rPr>
        <w:t xml:space="preserve">Рабочая сила-по сфере занятости: услуги - 68.9%, </w:t>
      </w:r>
    </w:p>
    <w:p w:rsidR="00D97E70" w:rsidRDefault="00D97E70">
      <w:pPr>
        <w:widowControl w:val="0"/>
        <w:spacing w:before="120"/>
        <w:ind w:firstLine="567"/>
        <w:jc w:val="both"/>
        <w:rPr>
          <w:color w:val="000000"/>
          <w:sz w:val="24"/>
          <w:szCs w:val="24"/>
        </w:rPr>
      </w:pPr>
      <w:r>
        <w:rPr>
          <w:color w:val="000000"/>
          <w:sz w:val="24"/>
          <w:szCs w:val="24"/>
        </w:rPr>
        <w:t xml:space="preserve">производство и строительство - 17.5%, </w:t>
      </w:r>
    </w:p>
    <w:p w:rsidR="00D97E70" w:rsidRDefault="00D97E70">
      <w:pPr>
        <w:widowControl w:val="0"/>
        <w:spacing w:before="120"/>
        <w:ind w:firstLine="567"/>
        <w:jc w:val="both"/>
        <w:rPr>
          <w:color w:val="000000"/>
          <w:sz w:val="24"/>
          <w:szCs w:val="24"/>
        </w:rPr>
      </w:pPr>
      <w:r>
        <w:rPr>
          <w:color w:val="000000"/>
          <w:sz w:val="24"/>
          <w:szCs w:val="24"/>
        </w:rPr>
        <w:t xml:space="preserve">государственные службы - 11.3%, </w:t>
      </w:r>
    </w:p>
    <w:p w:rsidR="00D97E70" w:rsidRDefault="00D97E70">
      <w:pPr>
        <w:widowControl w:val="0"/>
        <w:spacing w:before="120"/>
        <w:ind w:firstLine="567"/>
        <w:jc w:val="both"/>
        <w:rPr>
          <w:color w:val="000000"/>
          <w:sz w:val="24"/>
          <w:szCs w:val="24"/>
        </w:rPr>
      </w:pPr>
      <w:r>
        <w:rPr>
          <w:color w:val="000000"/>
          <w:sz w:val="24"/>
          <w:szCs w:val="24"/>
        </w:rPr>
        <w:t xml:space="preserve">энергетика - 1.2%, </w:t>
      </w:r>
    </w:p>
    <w:p w:rsidR="00D97E70" w:rsidRDefault="00D97E70">
      <w:pPr>
        <w:widowControl w:val="0"/>
        <w:spacing w:before="120"/>
        <w:ind w:firstLine="567"/>
        <w:jc w:val="both"/>
        <w:rPr>
          <w:color w:val="000000"/>
          <w:sz w:val="24"/>
          <w:szCs w:val="24"/>
        </w:rPr>
      </w:pPr>
      <w:r>
        <w:rPr>
          <w:color w:val="000000"/>
          <w:sz w:val="24"/>
          <w:szCs w:val="24"/>
        </w:rPr>
        <w:t>сельское хозяйство - 1.1% (1996).</w:t>
      </w:r>
    </w:p>
    <w:p w:rsidR="00D97E70" w:rsidRDefault="00D97E70">
      <w:pPr>
        <w:widowControl w:val="0"/>
        <w:spacing w:before="120"/>
        <w:ind w:firstLine="567"/>
        <w:jc w:val="both"/>
        <w:rPr>
          <w:color w:val="000000"/>
          <w:sz w:val="24"/>
          <w:szCs w:val="24"/>
        </w:rPr>
      </w:pPr>
      <w:r>
        <w:rPr>
          <w:color w:val="000000"/>
          <w:sz w:val="24"/>
          <w:szCs w:val="24"/>
        </w:rPr>
        <w:t>Уровень безработицы: 7.5% (на 1998 г.).</w:t>
      </w:r>
    </w:p>
    <w:p w:rsidR="00D97E70" w:rsidRDefault="00D97E70">
      <w:pPr>
        <w:widowControl w:val="0"/>
        <w:spacing w:before="120"/>
        <w:ind w:firstLine="567"/>
        <w:jc w:val="both"/>
        <w:rPr>
          <w:color w:val="000000"/>
          <w:sz w:val="24"/>
          <w:szCs w:val="24"/>
        </w:rPr>
      </w:pPr>
      <w:r>
        <w:rPr>
          <w:color w:val="000000"/>
          <w:sz w:val="24"/>
          <w:szCs w:val="24"/>
        </w:rPr>
        <w:t xml:space="preserve">Бюджет: </w:t>
      </w:r>
    </w:p>
    <w:p w:rsidR="00D97E70" w:rsidRDefault="00D97E70">
      <w:pPr>
        <w:widowControl w:val="0"/>
        <w:spacing w:before="120"/>
        <w:ind w:firstLine="567"/>
        <w:jc w:val="both"/>
        <w:rPr>
          <w:color w:val="000000"/>
          <w:sz w:val="24"/>
          <w:szCs w:val="24"/>
        </w:rPr>
      </w:pPr>
      <w:r>
        <w:rPr>
          <w:color w:val="000000"/>
          <w:sz w:val="24"/>
          <w:szCs w:val="24"/>
        </w:rPr>
        <w:t xml:space="preserve">доходы: $487.7 миллиарда. </w:t>
      </w:r>
    </w:p>
    <w:p w:rsidR="00D97E70" w:rsidRDefault="00D97E70">
      <w:pPr>
        <w:widowControl w:val="0"/>
        <w:spacing w:before="120"/>
        <w:ind w:firstLine="567"/>
        <w:jc w:val="both"/>
        <w:rPr>
          <w:color w:val="000000"/>
          <w:sz w:val="24"/>
          <w:szCs w:val="24"/>
        </w:rPr>
      </w:pPr>
      <w:r>
        <w:rPr>
          <w:color w:val="000000"/>
          <w:sz w:val="24"/>
          <w:szCs w:val="24"/>
        </w:rPr>
        <w:t>расходы: $492.6 миллиарда (на 1997 год).</w:t>
      </w:r>
    </w:p>
    <w:p w:rsidR="00D97E70" w:rsidRDefault="00D97E70">
      <w:pPr>
        <w:widowControl w:val="0"/>
        <w:spacing w:before="120"/>
        <w:ind w:firstLine="567"/>
        <w:jc w:val="both"/>
        <w:rPr>
          <w:color w:val="000000"/>
          <w:sz w:val="24"/>
          <w:szCs w:val="24"/>
        </w:rPr>
      </w:pPr>
      <w:r>
        <w:rPr>
          <w:color w:val="000000"/>
          <w:sz w:val="24"/>
          <w:szCs w:val="24"/>
        </w:rPr>
        <w:t>Производство: производство оборудования, оборудования для электростанций, железных дорог, судостроительство, производство самолетов, автомобилей и запчастей к ним, электроники и средств связи, металлов, химических веществ, угля, нефти, бумаги икартона, легкая промышленность и производство др. потребительских товаров.</w:t>
      </w:r>
    </w:p>
    <w:p w:rsidR="00D97E70" w:rsidRDefault="00D97E70">
      <w:pPr>
        <w:widowControl w:val="0"/>
        <w:spacing w:before="120"/>
        <w:ind w:firstLine="567"/>
        <w:jc w:val="both"/>
        <w:rPr>
          <w:color w:val="000000"/>
          <w:sz w:val="24"/>
          <w:szCs w:val="24"/>
        </w:rPr>
      </w:pPr>
      <w:r>
        <w:rPr>
          <w:color w:val="000000"/>
          <w:sz w:val="24"/>
          <w:szCs w:val="24"/>
        </w:rPr>
        <w:t>Производство электроэнергии: 309.672 миллиардов кВт*ч (1996).</w:t>
      </w:r>
    </w:p>
    <w:p w:rsidR="00D97E70" w:rsidRDefault="00D97E70">
      <w:pPr>
        <w:widowControl w:val="0"/>
        <w:spacing w:before="120"/>
        <w:ind w:firstLine="567"/>
        <w:jc w:val="both"/>
        <w:rPr>
          <w:color w:val="000000"/>
          <w:sz w:val="24"/>
          <w:szCs w:val="24"/>
        </w:rPr>
      </w:pPr>
      <w:r>
        <w:rPr>
          <w:color w:val="000000"/>
          <w:sz w:val="24"/>
          <w:szCs w:val="24"/>
        </w:rPr>
        <w:t xml:space="preserve">Производство электроэнергии по источникам: </w:t>
      </w:r>
    </w:p>
    <w:p w:rsidR="00D97E70" w:rsidRDefault="00D97E70">
      <w:pPr>
        <w:widowControl w:val="0"/>
        <w:spacing w:before="120"/>
        <w:ind w:firstLine="567"/>
        <w:jc w:val="both"/>
        <w:rPr>
          <w:color w:val="000000"/>
          <w:sz w:val="24"/>
          <w:szCs w:val="24"/>
        </w:rPr>
      </w:pPr>
      <w:r>
        <w:rPr>
          <w:color w:val="000000"/>
          <w:sz w:val="24"/>
          <w:szCs w:val="24"/>
        </w:rPr>
        <w:t xml:space="preserve">природные ресурсы: 72.28%. </w:t>
      </w:r>
    </w:p>
    <w:p w:rsidR="00D97E70" w:rsidRDefault="00D97E70">
      <w:pPr>
        <w:widowControl w:val="0"/>
        <w:spacing w:before="120"/>
        <w:ind w:firstLine="567"/>
        <w:jc w:val="both"/>
        <w:rPr>
          <w:color w:val="000000"/>
          <w:sz w:val="24"/>
          <w:szCs w:val="24"/>
        </w:rPr>
      </w:pPr>
      <w:r>
        <w:rPr>
          <w:color w:val="000000"/>
          <w:sz w:val="24"/>
          <w:szCs w:val="24"/>
        </w:rPr>
        <w:t xml:space="preserve">вода: 1.28% </w:t>
      </w:r>
    </w:p>
    <w:p w:rsidR="00D97E70" w:rsidRDefault="00D97E70">
      <w:pPr>
        <w:widowControl w:val="0"/>
        <w:spacing w:before="120"/>
        <w:ind w:firstLine="567"/>
        <w:jc w:val="both"/>
        <w:rPr>
          <w:color w:val="000000"/>
          <w:sz w:val="24"/>
          <w:szCs w:val="24"/>
        </w:rPr>
      </w:pPr>
      <w:r>
        <w:rPr>
          <w:color w:val="000000"/>
          <w:sz w:val="24"/>
          <w:szCs w:val="24"/>
        </w:rPr>
        <w:t xml:space="preserve">ядерная энергия: 26.33% </w:t>
      </w:r>
    </w:p>
    <w:p w:rsidR="00D97E70" w:rsidRDefault="00D97E70">
      <w:pPr>
        <w:widowControl w:val="0"/>
        <w:spacing w:before="120"/>
        <w:ind w:firstLine="567"/>
        <w:jc w:val="both"/>
        <w:rPr>
          <w:color w:val="000000"/>
          <w:sz w:val="24"/>
          <w:szCs w:val="24"/>
        </w:rPr>
      </w:pPr>
      <w:r>
        <w:rPr>
          <w:color w:val="000000"/>
          <w:sz w:val="24"/>
          <w:szCs w:val="24"/>
        </w:rPr>
        <w:t>другое: 0.11% (1996)</w:t>
      </w:r>
    </w:p>
    <w:p w:rsidR="00D97E70" w:rsidRDefault="00D97E70">
      <w:pPr>
        <w:widowControl w:val="0"/>
        <w:spacing w:before="120"/>
        <w:ind w:firstLine="567"/>
        <w:jc w:val="both"/>
        <w:rPr>
          <w:color w:val="000000"/>
          <w:sz w:val="24"/>
          <w:szCs w:val="24"/>
        </w:rPr>
      </w:pPr>
      <w:r>
        <w:rPr>
          <w:color w:val="000000"/>
          <w:sz w:val="24"/>
          <w:szCs w:val="24"/>
        </w:rPr>
        <w:t xml:space="preserve">Потребление электроэнергии: 326.322 миллиардов кВт*ч (1996). </w:t>
      </w:r>
    </w:p>
    <w:p w:rsidR="00D97E70" w:rsidRDefault="00D97E70">
      <w:pPr>
        <w:widowControl w:val="0"/>
        <w:spacing w:before="120"/>
        <w:ind w:firstLine="567"/>
        <w:jc w:val="both"/>
        <w:rPr>
          <w:color w:val="000000"/>
          <w:sz w:val="24"/>
          <w:szCs w:val="24"/>
        </w:rPr>
      </w:pPr>
      <w:r>
        <w:rPr>
          <w:color w:val="000000"/>
          <w:sz w:val="24"/>
          <w:szCs w:val="24"/>
        </w:rPr>
        <w:t xml:space="preserve">Экспорт электроэнергии: 0 кВт*ч (1996). </w:t>
      </w:r>
    </w:p>
    <w:p w:rsidR="00D97E70" w:rsidRDefault="00D97E70">
      <w:pPr>
        <w:widowControl w:val="0"/>
        <w:spacing w:before="120"/>
        <w:ind w:firstLine="567"/>
        <w:jc w:val="both"/>
        <w:rPr>
          <w:color w:val="000000"/>
          <w:sz w:val="24"/>
          <w:szCs w:val="24"/>
        </w:rPr>
      </w:pPr>
      <w:r>
        <w:rPr>
          <w:color w:val="000000"/>
          <w:sz w:val="24"/>
          <w:szCs w:val="24"/>
        </w:rPr>
        <w:t>Импорт электроэнергии: 16.65 миллиардов кВт*ч (1996).</w:t>
      </w:r>
    </w:p>
    <w:p w:rsidR="00D97E70" w:rsidRDefault="00D97E70">
      <w:pPr>
        <w:widowControl w:val="0"/>
        <w:spacing w:before="120"/>
        <w:ind w:firstLine="567"/>
        <w:jc w:val="both"/>
        <w:rPr>
          <w:color w:val="000000"/>
          <w:sz w:val="24"/>
          <w:szCs w:val="24"/>
        </w:rPr>
      </w:pPr>
      <w:r>
        <w:rPr>
          <w:color w:val="000000"/>
          <w:sz w:val="24"/>
          <w:szCs w:val="24"/>
        </w:rPr>
        <w:t>Продукты сельского хозяйства: крупы, семена подсолнечника, картофель, овощи, крупный рогатый скот, овцы, птица, рыба.</w:t>
      </w:r>
    </w:p>
    <w:p w:rsidR="00D97E70" w:rsidRDefault="00D97E70">
      <w:pPr>
        <w:widowControl w:val="0"/>
        <w:spacing w:before="120"/>
        <w:ind w:firstLine="567"/>
        <w:jc w:val="both"/>
        <w:rPr>
          <w:color w:val="000000"/>
          <w:sz w:val="24"/>
          <w:szCs w:val="24"/>
        </w:rPr>
      </w:pPr>
      <w:r>
        <w:rPr>
          <w:color w:val="000000"/>
          <w:sz w:val="24"/>
          <w:szCs w:val="24"/>
        </w:rPr>
        <w:t>Экспорт: $271 миллиарда.</w:t>
      </w:r>
    </w:p>
    <w:p w:rsidR="00D97E70" w:rsidRDefault="00D97E70">
      <w:pPr>
        <w:widowControl w:val="0"/>
        <w:spacing w:before="120"/>
        <w:ind w:firstLine="567"/>
        <w:jc w:val="both"/>
        <w:rPr>
          <w:color w:val="000000"/>
          <w:sz w:val="24"/>
          <w:szCs w:val="24"/>
        </w:rPr>
      </w:pPr>
      <w:r>
        <w:rPr>
          <w:color w:val="000000"/>
          <w:sz w:val="24"/>
          <w:szCs w:val="24"/>
        </w:rPr>
        <w:t>Товары на экспорт: промышленные товары, топливо, химические вещества, продовольствие, напитки, табак.</w:t>
      </w:r>
    </w:p>
    <w:p w:rsidR="00D97E70" w:rsidRDefault="00D97E70">
      <w:pPr>
        <w:widowControl w:val="0"/>
        <w:spacing w:before="120"/>
        <w:ind w:firstLine="567"/>
        <w:jc w:val="both"/>
        <w:rPr>
          <w:color w:val="000000"/>
          <w:sz w:val="24"/>
          <w:szCs w:val="24"/>
        </w:rPr>
      </w:pPr>
      <w:r>
        <w:rPr>
          <w:color w:val="000000"/>
          <w:sz w:val="24"/>
          <w:szCs w:val="24"/>
        </w:rPr>
        <w:t>Партнеры по экспорту: страны ЕС 56% (Германия 12%, Франция 10%, Нидерланды 8%), США 12% (1997).</w:t>
      </w:r>
    </w:p>
    <w:p w:rsidR="00D97E70" w:rsidRDefault="00D97E70">
      <w:pPr>
        <w:widowControl w:val="0"/>
        <w:spacing w:before="120"/>
        <w:ind w:firstLine="567"/>
        <w:jc w:val="both"/>
        <w:rPr>
          <w:color w:val="000000"/>
          <w:sz w:val="24"/>
          <w:szCs w:val="24"/>
        </w:rPr>
      </w:pPr>
      <w:r>
        <w:rPr>
          <w:color w:val="000000"/>
          <w:sz w:val="24"/>
          <w:szCs w:val="24"/>
        </w:rPr>
        <w:t>Импорт: $304 миллиарда.</w:t>
      </w:r>
    </w:p>
    <w:p w:rsidR="00D97E70" w:rsidRDefault="00D97E70">
      <w:pPr>
        <w:widowControl w:val="0"/>
        <w:spacing w:before="120"/>
        <w:ind w:firstLine="567"/>
        <w:jc w:val="both"/>
        <w:rPr>
          <w:color w:val="000000"/>
          <w:sz w:val="24"/>
          <w:szCs w:val="24"/>
        </w:rPr>
      </w:pPr>
      <w:r>
        <w:rPr>
          <w:color w:val="000000"/>
          <w:sz w:val="24"/>
          <w:szCs w:val="24"/>
        </w:rPr>
        <w:t>Товары на импорт: продовольственные товары, оборудование, топливо.</w:t>
      </w:r>
    </w:p>
    <w:p w:rsidR="00D97E70" w:rsidRDefault="00D97E70">
      <w:pPr>
        <w:widowControl w:val="0"/>
        <w:spacing w:before="120"/>
        <w:ind w:firstLine="567"/>
        <w:jc w:val="both"/>
        <w:rPr>
          <w:color w:val="000000"/>
          <w:sz w:val="24"/>
          <w:szCs w:val="24"/>
        </w:rPr>
      </w:pPr>
      <w:r>
        <w:rPr>
          <w:color w:val="000000"/>
          <w:sz w:val="24"/>
          <w:szCs w:val="24"/>
        </w:rPr>
        <w:t>Партнеры по импорту: страны ЕС 53% (Германия 14%, Франция 10%, Нидерланды 7%, Ирландия 5%), США 13% (1997).</w:t>
      </w:r>
    </w:p>
    <w:p w:rsidR="00D97E70" w:rsidRDefault="00D97E70">
      <w:pPr>
        <w:widowControl w:val="0"/>
        <w:spacing w:before="120"/>
        <w:ind w:firstLine="567"/>
        <w:jc w:val="both"/>
        <w:rPr>
          <w:color w:val="000000"/>
          <w:sz w:val="24"/>
          <w:szCs w:val="24"/>
        </w:rPr>
      </w:pPr>
      <w:r>
        <w:rPr>
          <w:color w:val="000000"/>
          <w:sz w:val="24"/>
          <w:szCs w:val="24"/>
        </w:rPr>
        <w:t>Валюта: 1 фунт стерлингов = 100 пенсов.</w:t>
      </w:r>
    </w:p>
    <w:p w:rsidR="00D97E70" w:rsidRDefault="00D97E70">
      <w:pPr>
        <w:widowControl w:val="0"/>
        <w:spacing w:before="120"/>
        <w:ind w:firstLine="567"/>
        <w:jc w:val="both"/>
        <w:rPr>
          <w:color w:val="000000"/>
          <w:sz w:val="24"/>
          <w:szCs w:val="24"/>
        </w:rPr>
      </w:pPr>
      <w:r>
        <w:rPr>
          <w:color w:val="000000"/>
          <w:sz w:val="24"/>
          <w:szCs w:val="24"/>
        </w:rPr>
        <w:t>Финансовый год: 1 апреля - 31 марта.</w:t>
      </w:r>
    </w:p>
    <w:p w:rsidR="00D97E70" w:rsidRDefault="00D97E70">
      <w:pPr>
        <w:widowControl w:val="0"/>
        <w:spacing w:before="120"/>
        <w:ind w:firstLine="567"/>
        <w:jc w:val="both"/>
        <w:rPr>
          <w:color w:val="000000"/>
          <w:sz w:val="24"/>
          <w:szCs w:val="24"/>
        </w:rPr>
      </w:pPr>
      <w:bookmarkStart w:id="0" w:name="_GoBack"/>
      <w:bookmarkEnd w:id="0"/>
    </w:p>
    <w:sectPr w:rsidR="00D97E7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D65"/>
    <w:rsid w:val="00043522"/>
    <w:rsid w:val="00C21290"/>
    <w:rsid w:val="00D97E70"/>
    <w:rsid w:val="00E12D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700EE7-DFED-40E7-BB90-05D0FC3DC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6112</Words>
  <Characters>3485</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Политическая система</vt:lpstr>
    </vt:vector>
  </TitlesOfParts>
  <Company>PERSONAL COMPUTERS</Company>
  <LinksUpToDate>false</LinksUpToDate>
  <CharactersWithSpaces>9578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Политическая система</dc:title>
  <dc:subject/>
  <dc:creator>USER</dc:creator>
  <cp:keywords/>
  <dc:description/>
  <cp:lastModifiedBy>admin</cp:lastModifiedBy>
  <cp:revision>2</cp:revision>
  <dcterms:created xsi:type="dcterms:W3CDTF">2014-01-27T02:48:00Z</dcterms:created>
  <dcterms:modified xsi:type="dcterms:W3CDTF">2014-01-27T02:48:00Z</dcterms:modified>
</cp:coreProperties>
</file>