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5A2" w:rsidRDefault="001C65A2">
      <w:pPr>
        <w:widowControl w:val="0"/>
        <w:spacing w:before="120" w:line="240" w:lineRule="auto"/>
        <w:ind w:firstLine="0"/>
        <w:jc w:val="center"/>
        <w:rPr>
          <w:b/>
          <w:bCs/>
          <w:color w:val="000000"/>
          <w:sz w:val="32"/>
          <w:szCs w:val="32"/>
        </w:rPr>
      </w:pPr>
      <w:r>
        <w:rPr>
          <w:b/>
          <w:bCs/>
          <w:color w:val="000000"/>
          <w:sz w:val="32"/>
          <w:szCs w:val="32"/>
        </w:rPr>
        <w:t>ЭСТОНИЯ</w:t>
      </w:r>
    </w:p>
    <w:p w:rsidR="001C65A2" w:rsidRDefault="001C65A2">
      <w:pPr>
        <w:widowControl w:val="0"/>
        <w:spacing w:before="120" w:line="240" w:lineRule="auto"/>
        <w:ind w:firstLine="0"/>
        <w:jc w:val="center"/>
        <w:rPr>
          <w:color w:val="000000"/>
        </w:rPr>
      </w:pPr>
      <w:r>
        <w:rPr>
          <w:color w:val="000000"/>
        </w:rPr>
        <w:t>Доклад выполнила ученица 9-б класса Антонова Олеся</w:t>
      </w:r>
    </w:p>
    <w:p w:rsidR="001C65A2" w:rsidRDefault="001C65A2">
      <w:pPr>
        <w:widowControl w:val="0"/>
        <w:spacing w:before="120" w:line="240" w:lineRule="auto"/>
        <w:ind w:firstLine="0"/>
        <w:jc w:val="center"/>
        <w:rPr>
          <w:b/>
          <w:bCs/>
          <w:color w:val="000000"/>
        </w:rPr>
      </w:pPr>
      <w:r>
        <w:rPr>
          <w:b/>
          <w:bCs/>
          <w:color w:val="000000"/>
        </w:rPr>
        <w:t>Общие сведения</w:t>
      </w:r>
    </w:p>
    <w:p w:rsidR="001C65A2" w:rsidRDefault="001C65A2">
      <w:pPr>
        <w:widowControl w:val="0"/>
        <w:spacing w:before="120" w:line="240" w:lineRule="auto"/>
        <w:ind w:firstLine="567"/>
        <w:rPr>
          <w:color w:val="000000"/>
          <w:sz w:val="24"/>
          <w:szCs w:val="24"/>
        </w:rPr>
      </w:pPr>
      <w:r>
        <w:rPr>
          <w:color w:val="000000"/>
          <w:sz w:val="24"/>
          <w:szCs w:val="24"/>
        </w:rPr>
        <w:t>Эстония расположена у берегов Балтийского моря, между глубоко вдающимися в сушу Финским и Рижским заливами. Это самая северная из трех Прибалтийских республик бывшего СССР. С 1940 по 1991 годы Эстония входила в состав СССР.</w:t>
      </w:r>
    </w:p>
    <w:p w:rsidR="001C65A2" w:rsidRDefault="001C65A2">
      <w:pPr>
        <w:widowControl w:val="0"/>
        <w:spacing w:before="120" w:line="240" w:lineRule="auto"/>
        <w:ind w:firstLine="567"/>
        <w:rPr>
          <w:color w:val="000000"/>
          <w:sz w:val="24"/>
          <w:szCs w:val="24"/>
        </w:rPr>
      </w:pPr>
      <w:r>
        <w:rPr>
          <w:color w:val="000000"/>
          <w:sz w:val="24"/>
          <w:szCs w:val="24"/>
        </w:rPr>
        <w:t>Эстония — площадь 45,1 тыс. кв. км. Численность населения 1,5 млн. чел. Столица — город Таллин. Протяженность страны с запада на восток — 350 км, а с севера на юг — 240 км. На юге Эстония граничит с Латвией, на востоке с Ленинградской и Псковской областями РФ, на севере и западе омывается Балтийским морем.</w:t>
      </w:r>
    </w:p>
    <w:p w:rsidR="001C65A2" w:rsidRDefault="001C65A2">
      <w:pPr>
        <w:widowControl w:val="0"/>
        <w:spacing w:before="120" w:line="240" w:lineRule="auto"/>
        <w:ind w:firstLine="567"/>
        <w:rPr>
          <w:color w:val="000000"/>
          <w:sz w:val="24"/>
          <w:szCs w:val="24"/>
        </w:rPr>
      </w:pPr>
      <w:r>
        <w:rPr>
          <w:color w:val="000000"/>
          <w:sz w:val="24"/>
          <w:szCs w:val="24"/>
        </w:rPr>
        <w:t>Каждый день в море выходят десятки эстонских рыболовецких судов. Море соединяет с материком и между собой острова. Эстонские порты отправляют в дальнее плавание торговые суда, принимают иностранные корабли. Море сильно влияет на климат. Влажный морской ветер с запада умеряет летнюю жару, смягчает зимние холода. Погода здесь, как и вообще в Прибалтике, крайне изменчива. Иногда она меняется несколько раз в сутки.</w:t>
      </w:r>
    </w:p>
    <w:p w:rsidR="001C65A2" w:rsidRDefault="001C65A2">
      <w:pPr>
        <w:widowControl w:val="0"/>
        <w:spacing w:before="120" w:line="240" w:lineRule="auto"/>
        <w:ind w:firstLine="567"/>
        <w:rPr>
          <w:color w:val="000000"/>
          <w:sz w:val="24"/>
          <w:szCs w:val="24"/>
        </w:rPr>
      </w:pPr>
      <w:r>
        <w:rPr>
          <w:color w:val="000000"/>
          <w:sz w:val="24"/>
          <w:szCs w:val="24"/>
        </w:rPr>
        <w:t>Береговая линия Эстонии очень извилиста, её образует бесчисленное множество заливов, мысов, островов и островков. Около 10% территории страны – острова и островки. Наиболее крупные из них сосредоточены к западу от континентальной части, образуя здесь Западно-Эстонский архипелаг. Самый большой из островов архипелага – Сааремаа – по площади превышает такое европейское государство, как Люксембург.</w:t>
      </w:r>
    </w:p>
    <w:p w:rsidR="001C65A2" w:rsidRDefault="001C65A2">
      <w:pPr>
        <w:widowControl w:val="0"/>
        <w:spacing w:before="120" w:line="240" w:lineRule="auto"/>
        <w:ind w:firstLine="567"/>
        <w:rPr>
          <w:color w:val="000000"/>
          <w:sz w:val="24"/>
          <w:szCs w:val="24"/>
        </w:rPr>
      </w:pPr>
      <w:r>
        <w:rPr>
          <w:color w:val="000000"/>
          <w:sz w:val="24"/>
          <w:szCs w:val="24"/>
        </w:rPr>
        <w:t>Вода в изобилии не только на морских границах страны. Из многочисленных озер Эстонии (их всего свыше 1150) выделяются Чудское и Выртсъярв.</w:t>
      </w:r>
    </w:p>
    <w:p w:rsidR="001C65A2" w:rsidRDefault="001C65A2">
      <w:pPr>
        <w:widowControl w:val="0"/>
        <w:spacing w:before="120" w:line="240" w:lineRule="auto"/>
        <w:ind w:firstLine="567"/>
        <w:rPr>
          <w:color w:val="000000"/>
          <w:sz w:val="24"/>
          <w:szCs w:val="24"/>
        </w:rPr>
      </w:pPr>
      <w:r>
        <w:rPr>
          <w:color w:val="000000"/>
          <w:sz w:val="24"/>
          <w:szCs w:val="24"/>
        </w:rPr>
        <w:t>Особенности географического положения на древнем пути из Западной Европы в Восточную, сложная историческая судьба и специфические черты природы нашли отражение в присущем только Эстонии облике.</w:t>
      </w:r>
    </w:p>
    <w:p w:rsidR="001C65A2" w:rsidRDefault="001C65A2">
      <w:pPr>
        <w:widowControl w:val="0"/>
        <w:spacing w:before="120" w:line="240" w:lineRule="auto"/>
        <w:ind w:firstLine="567"/>
        <w:rPr>
          <w:color w:val="000000"/>
          <w:sz w:val="24"/>
          <w:szCs w:val="24"/>
        </w:rPr>
      </w:pPr>
      <w:r>
        <w:rPr>
          <w:color w:val="000000"/>
          <w:sz w:val="24"/>
          <w:szCs w:val="24"/>
        </w:rPr>
        <w:t xml:space="preserve">К началу нашей эры основным занятием древних эстонских племен было земледелие, развивалось также скотоводство. Ведущей сельскохозяйственной культурой наряду с ячменем начиная с </w:t>
      </w:r>
      <w:r>
        <w:rPr>
          <w:color w:val="000000"/>
          <w:sz w:val="24"/>
          <w:szCs w:val="24"/>
          <w:lang w:val="en-US"/>
        </w:rPr>
        <w:t>XI</w:t>
      </w:r>
      <w:r>
        <w:rPr>
          <w:color w:val="000000"/>
          <w:sz w:val="24"/>
          <w:szCs w:val="24"/>
        </w:rPr>
        <w:t xml:space="preserve"> в. стала озимая рожь. Развивались разные ремесла, особенно обработка металла (изготовление орудий и украшений). Население Эстонии вело торговлю с соседями, вывозились в основном продукты сельского хозяйства.</w:t>
      </w:r>
    </w:p>
    <w:p w:rsidR="001C65A2" w:rsidRDefault="001C65A2">
      <w:pPr>
        <w:widowControl w:val="0"/>
        <w:spacing w:before="120" w:line="240" w:lineRule="auto"/>
        <w:ind w:firstLine="567"/>
        <w:rPr>
          <w:color w:val="000000"/>
          <w:sz w:val="24"/>
          <w:szCs w:val="24"/>
        </w:rPr>
      </w:pPr>
      <w:r>
        <w:rPr>
          <w:color w:val="000000"/>
          <w:sz w:val="24"/>
          <w:szCs w:val="24"/>
        </w:rPr>
        <w:t>Развитие промышленности, торговли и транспорта привело к росту городов. Население в них росло в основном за счет сельского населения, и в городах, таким образом, увеличилась доля эстонцев.</w:t>
      </w:r>
    </w:p>
    <w:p w:rsidR="001C65A2" w:rsidRDefault="001C65A2">
      <w:pPr>
        <w:widowControl w:val="0"/>
        <w:spacing w:before="120" w:line="240" w:lineRule="auto"/>
        <w:ind w:firstLine="567"/>
        <w:rPr>
          <w:color w:val="000000"/>
          <w:sz w:val="24"/>
          <w:szCs w:val="24"/>
        </w:rPr>
      </w:pPr>
      <w:r>
        <w:rPr>
          <w:color w:val="000000"/>
          <w:sz w:val="24"/>
          <w:szCs w:val="24"/>
        </w:rPr>
        <w:t xml:space="preserve">Крупным центром машиностроения стал город Ревель (Таллин). К концу </w:t>
      </w:r>
      <w:r>
        <w:rPr>
          <w:color w:val="000000"/>
          <w:sz w:val="24"/>
          <w:szCs w:val="24"/>
          <w:lang w:val="en-US"/>
        </w:rPr>
        <w:t>XIX</w:t>
      </w:r>
      <w:r>
        <w:rPr>
          <w:color w:val="000000"/>
          <w:sz w:val="24"/>
          <w:szCs w:val="24"/>
        </w:rPr>
        <w:t xml:space="preserve"> в. Эстляндская губерния превратилась в один из наиболее капиталистически развитых районов Российской империи. Были построены железные дороги: Балтийская (1870г.), соединившая порты Таллин и Палдиски через Нарву с Петербургом и внутренними губерниями Росси; Тапа – Тарту (1876 г.); Рига – Валга – Тарту (1887 г.); Валга – Выру – Псков (1889 г.).</w:t>
      </w:r>
    </w:p>
    <w:p w:rsidR="001C65A2" w:rsidRDefault="001C65A2">
      <w:pPr>
        <w:widowControl w:val="0"/>
        <w:spacing w:before="120" w:line="240" w:lineRule="auto"/>
        <w:ind w:firstLine="567"/>
        <w:rPr>
          <w:color w:val="000000"/>
          <w:sz w:val="24"/>
          <w:szCs w:val="24"/>
        </w:rPr>
      </w:pPr>
      <w:r>
        <w:rPr>
          <w:color w:val="000000"/>
          <w:sz w:val="24"/>
          <w:szCs w:val="24"/>
        </w:rPr>
        <w:t xml:space="preserve">В 70-х годах </w:t>
      </w:r>
      <w:r>
        <w:rPr>
          <w:color w:val="000000"/>
          <w:sz w:val="24"/>
          <w:szCs w:val="24"/>
          <w:lang w:val="en-US"/>
        </w:rPr>
        <w:t>XIX</w:t>
      </w:r>
      <w:r>
        <w:rPr>
          <w:color w:val="000000"/>
          <w:sz w:val="24"/>
          <w:szCs w:val="24"/>
        </w:rPr>
        <w:t xml:space="preserve"> в. промышленные рабочие Эстонии включились в общую борьбу российского пролетариата против капиталистов. Первым массовым выступлением была Кренгольмская стачка в 1872г. в Нарве – первая крупнейшая стачка того времени в России. В университетском городе Тарту в конце 80-х годов прошлого столетия возникли первые в Эстонии марксистские кружки. Там же в 1900-1901гг. учился младший брат В. И. Ленина – Дмитрий Ульянов, активно занимавшийся революционной деятельностью. В 1901-1904гг. в Таллине отбывал ссылку пропагандист ленинских идей М. И. Калинин, который участвовал в создании социал-демократических организаций в Эстонии.</w:t>
      </w:r>
    </w:p>
    <w:p w:rsidR="001C65A2" w:rsidRDefault="001C65A2">
      <w:pPr>
        <w:widowControl w:val="0"/>
        <w:spacing w:before="120" w:line="240" w:lineRule="auto"/>
        <w:ind w:firstLine="567"/>
        <w:rPr>
          <w:color w:val="000000"/>
          <w:sz w:val="24"/>
          <w:szCs w:val="24"/>
        </w:rPr>
      </w:pPr>
      <w:r>
        <w:rPr>
          <w:color w:val="000000"/>
          <w:sz w:val="24"/>
          <w:szCs w:val="24"/>
        </w:rPr>
        <w:t xml:space="preserve">В период буржуазной республики (1920-1940) Эстония превратилась в аграрно-сырьевой придаток западных империалистических государств. С отделением от России Эстония лишилась важной сырьевой базы и основного рынка. Это привело к закрытию многих крупных предприятий и реорганизации промышленного производства  для удовлетворения нужд относительно узкого внутреннего рынка. Экономическая жизнь буржуазной Эстонии характеризовалась постоянной безработицей, особенно остро проявилось в годы экономического кризиса (1929-1933). Основная часть населения была занята в сельском хозяйстве; по данным 1934г. сельское население составляло 67%. Земельная реформа 20-х годов </w:t>
      </w:r>
      <w:r>
        <w:rPr>
          <w:color w:val="000000"/>
          <w:sz w:val="24"/>
          <w:szCs w:val="24"/>
          <w:lang w:val="en-US"/>
        </w:rPr>
        <w:t>XX</w:t>
      </w:r>
      <w:r>
        <w:rPr>
          <w:color w:val="000000"/>
          <w:sz w:val="24"/>
          <w:szCs w:val="24"/>
        </w:rPr>
        <w:t xml:space="preserve"> в. покончила с крупным помещичьим землевладением (за отчужденную землю помещикам выплатили денежную компенсацию), но, проведенная в интересах буржуазии, она оказалась не в состоянии решить земельный вопрос.</w:t>
      </w:r>
    </w:p>
    <w:p w:rsidR="001C65A2" w:rsidRDefault="001C65A2">
      <w:pPr>
        <w:widowControl w:val="0"/>
        <w:spacing w:before="120" w:line="240" w:lineRule="auto"/>
        <w:ind w:firstLine="567"/>
        <w:rPr>
          <w:color w:val="000000"/>
          <w:sz w:val="24"/>
          <w:szCs w:val="24"/>
        </w:rPr>
      </w:pPr>
      <w:r>
        <w:rPr>
          <w:color w:val="000000"/>
          <w:sz w:val="24"/>
          <w:szCs w:val="24"/>
        </w:rPr>
        <w:t>Деревенские пролетарии, бедняки и разорившиеся середняки в 1939-1940 гг. составляли около 2/3 сельского населения. Наличие дешевой рабочей силы позволяло буржуазии относительно недорого производить сельскохозяйственную продукцию, которая стала основной статьей вывоза (масло, бекон, яйца). Вместо готовой промышленной продукции на экспорт шли полуфабрикаты (лесоматериалы, целлюлоза и др.).</w:t>
      </w:r>
    </w:p>
    <w:p w:rsidR="001C65A2" w:rsidRDefault="001C65A2">
      <w:pPr>
        <w:widowControl w:val="0"/>
        <w:spacing w:before="120" w:line="240" w:lineRule="auto"/>
        <w:ind w:firstLine="567"/>
        <w:rPr>
          <w:color w:val="000000"/>
          <w:sz w:val="24"/>
          <w:szCs w:val="24"/>
        </w:rPr>
      </w:pPr>
      <w:r>
        <w:rPr>
          <w:color w:val="000000"/>
          <w:sz w:val="24"/>
          <w:szCs w:val="24"/>
        </w:rPr>
        <w:t>21 июня 1940 г. буржуазная диктатура была свергнута и сформировано новое, демократическое правительство во главе с Й. Варесом. Социалистическая революция в Эстонии победила без вооруженной борьбы. Выражая волю трудового народа, Государственная дума 21 июля приняла декларацию о провозглашении Эстонии Советской Социалистической Республикой. 6 августа 1940 г. она была принята в состав СССР. В Советской Эстонии были национализированы земля, промышленные предприятия, банки, транспорт, крупнейшие предприятия торговли. Уже в первый год Советской власти эстонские трудящиеся достигли больших успехов в развитии народного хозяйства. Выпуск промышленной продукции возрос на 63%. Быстро развивались и другие отрасли экономики.</w:t>
      </w:r>
    </w:p>
    <w:p w:rsidR="001C65A2" w:rsidRDefault="001C65A2">
      <w:pPr>
        <w:widowControl w:val="0"/>
        <w:spacing w:before="120" w:line="240" w:lineRule="auto"/>
        <w:ind w:firstLine="567"/>
        <w:rPr>
          <w:color w:val="000000"/>
          <w:sz w:val="24"/>
          <w:szCs w:val="24"/>
        </w:rPr>
      </w:pPr>
      <w:r>
        <w:rPr>
          <w:color w:val="000000"/>
          <w:sz w:val="24"/>
          <w:szCs w:val="24"/>
        </w:rPr>
        <w:t>Начавшаяся коренная перестройка общественно-политической, хозяйственной и культурной жизни Эстонии была прервана нападением фашистской Германии на СССР. С лета 1941 г. Эстония была под фашистской оккупацией. На территории Эстонии гитлеровцы создали более 25 концентрационных лагерей, уничтожили более 60 тыс. мирных жителей (в том числе и граждан иностранных государств) и 64 тыс. военнопленных. Ущерб, нанесенный гитлеровцами эстонскому народному хозяйству, превысил 16 млрд. руб.</w:t>
      </w:r>
    </w:p>
    <w:p w:rsidR="001C65A2" w:rsidRDefault="001C65A2">
      <w:pPr>
        <w:widowControl w:val="0"/>
        <w:spacing w:before="120" w:line="240" w:lineRule="auto"/>
        <w:ind w:firstLine="567"/>
        <w:rPr>
          <w:color w:val="000000"/>
          <w:sz w:val="24"/>
          <w:szCs w:val="24"/>
        </w:rPr>
      </w:pPr>
      <w:r>
        <w:rPr>
          <w:color w:val="000000"/>
          <w:sz w:val="24"/>
          <w:szCs w:val="24"/>
        </w:rPr>
        <w:t xml:space="preserve">Сельское хозяйство республики, основанное на мелких индивидуальных хозяйствах, ощутимо отставало от быстрого роста социалистической индустрии. Послевоенная земельная реформа, по которой в 1944 –1947 гг. около 42,3 тыс. безземельных и малоземельных получили наделы, создала условия для социалистического преобразования сельского хозяйства. С 1947 г. Эстония взяла курс на коллективизацию сельского хозяйства, (первый послевоенный колхоз был создан на острове Сааремаа). Весной 1949 г. коллективизация стала массовой. Это процесс проходил в обстановке острой классовой борьбы. Кулаки, буржуазные националисты, бывшие пособники фашистских оккупантов активизировали борьбу против Советской власти, пытаясь препятствовать вступлению крестьян в колхозы. Ликвидация кулачества как последнего класса эксплуататоров лишила противников Советской власти социальной базы. Сельское хозяйство Эстонии стало на социалистический путь развития. </w:t>
      </w:r>
    </w:p>
    <w:p w:rsidR="001C65A2" w:rsidRDefault="001C65A2">
      <w:pPr>
        <w:widowControl w:val="0"/>
        <w:spacing w:before="120" w:line="240" w:lineRule="auto"/>
        <w:ind w:firstLine="0"/>
        <w:jc w:val="center"/>
        <w:rPr>
          <w:b/>
          <w:bCs/>
          <w:color w:val="000000"/>
        </w:rPr>
      </w:pPr>
      <w:r>
        <w:rPr>
          <w:b/>
          <w:bCs/>
          <w:color w:val="000000"/>
        </w:rPr>
        <w:t>Природа.</w:t>
      </w:r>
    </w:p>
    <w:p w:rsidR="001C65A2" w:rsidRDefault="001C65A2">
      <w:pPr>
        <w:widowControl w:val="0"/>
        <w:spacing w:before="120" w:line="240" w:lineRule="auto"/>
        <w:ind w:firstLine="567"/>
        <w:rPr>
          <w:color w:val="000000"/>
          <w:sz w:val="24"/>
          <w:szCs w:val="24"/>
        </w:rPr>
      </w:pPr>
      <w:r>
        <w:rPr>
          <w:color w:val="000000"/>
          <w:sz w:val="24"/>
          <w:szCs w:val="24"/>
        </w:rPr>
        <w:t>Эстония расположена на северо-западе Восточно-Европейской равнины. Средняя высота территории — около 50 м. Самая низкая — западная часть Эстонии и острова, более высокая — юго-восточная часть республики.</w:t>
      </w:r>
    </w:p>
    <w:p w:rsidR="001C65A2" w:rsidRDefault="001C65A2">
      <w:pPr>
        <w:widowControl w:val="0"/>
        <w:spacing w:before="120" w:line="240" w:lineRule="auto"/>
        <w:ind w:firstLine="567"/>
        <w:rPr>
          <w:color w:val="000000"/>
          <w:sz w:val="24"/>
          <w:szCs w:val="24"/>
        </w:rPr>
      </w:pPr>
      <w:r>
        <w:rPr>
          <w:color w:val="000000"/>
          <w:sz w:val="24"/>
          <w:szCs w:val="24"/>
        </w:rPr>
        <w:t>В Эстонии находятся низменности: Западно-Эстонская, Пярнуская и Северо-Эстонская прибрежная, низины оз. Выртсъярв и Чудского озера. Северная Эстония представляет собой известняковое плато высотой 30-60 м, только в его центральной части возвышенность Пандивере достигает 166 м. Наиболее значительные возвышенности в Южной Эстонии: Сакала (до 145 м), Отепя (до 217м) и Хаанья (318 м).</w:t>
      </w:r>
    </w:p>
    <w:p w:rsidR="001C65A2" w:rsidRDefault="001C65A2">
      <w:pPr>
        <w:widowControl w:val="0"/>
        <w:spacing w:before="120" w:line="240" w:lineRule="auto"/>
        <w:ind w:firstLine="567"/>
        <w:rPr>
          <w:color w:val="000000"/>
          <w:sz w:val="24"/>
          <w:szCs w:val="24"/>
        </w:rPr>
      </w:pPr>
      <w:r>
        <w:rPr>
          <w:color w:val="000000"/>
          <w:sz w:val="24"/>
          <w:szCs w:val="24"/>
        </w:rPr>
        <w:t>Рельеф в северной и западной частях страны в основном равнинный, в южной — холмистый. Доминируют ледниковые и водно-ледниковые равнины, моренные холм. В прибрежных районах, которые долгое время были затоплены водами Балтийского моря, преобладают формы морского происхождения. Встречаются также дюны и болота.</w:t>
      </w:r>
    </w:p>
    <w:p w:rsidR="001C65A2" w:rsidRDefault="001C65A2">
      <w:pPr>
        <w:widowControl w:val="0"/>
        <w:spacing w:before="120" w:line="240" w:lineRule="auto"/>
        <w:ind w:firstLine="567"/>
        <w:rPr>
          <w:color w:val="000000"/>
          <w:sz w:val="24"/>
          <w:szCs w:val="24"/>
        </w:rPr>
      </w:pPr>
      <w:r>
        <w:rPr>
          <w:color w:val="000000"/>
          <w:sz w:val="24"/>
          <w:szCs w:val="24"/>
        </w:rPr>
        <w:t>Коренные породы на северном побережье — кембрийские отложения (глины, песчаника), в Северной, западной и Центральной Эстонии — ордовикские и силурийские известняки, доломиты, мергели, в Южной Эстонии — девонские песчаники. Из полезных ископаемых Эстонии большое значение имеют горючие сланцы (запасы — около 6,7 млрд. т., добыча — около 30 млн. т ежегодно) и фосфориты. Эстония также богата торфом, известняками и доломитами, глинами, песками и гравием. В стране значительные запасы лечебных грязей и минеральных вод.</w:t>
      </w:r>
    </w:p>
    <w:p w:rsidR="001C65A2" w:rsidRDefault="001C65A2">
      <w:pPr>
        <w:widowControl w:val="0"/>
        <w:spacing w:before="120" w:line="240" w:lineRule="auto"/>
        <w:ind w:firstLine="567"/>
        <w:rPr>
          <w:color w:val="000000"/>
          <w:sz w:val="24"/>
          <w:szCs w:val="24"/>
        </w:rPr>
      </w:pPr>
      <w:r>
        <w:rPr>
          <w:color w:val="000000"/>
          <w:sz w:val="24"/>
          <w:szCs w:val="24"/>
        </w:rPr>
        <w:t>Побережье Эстонии изобилует полуостровами, заливами и бухтами. Многочисленны острова. Берега моря в общем низкие — каменные, скалистые или песчаные, но в некоторых местах встречаются высокие берега из коренных пород (Северо-Эстонский глинт, уступы на северном побережье островов Сааремаа и Муху). У берегов Эстонии море не глубокое; особенно мелководно морское пространство между островами и побережьями материковой части Эстонии — Вяйнамери, т. е. "море проливов" (Моонзунд). Имеются и глубокие бухты — Таллиннский залив и другие. В береговых водах Эстонии много опасных для судоходства подводных скал и мелей. Море у побережья Эстонии замерзает не надолго. Так, Таллиннский залив покрывается льдом в среднем только на полтора месяца, но ледоколы обеспечивают навигацию в течение круглого года. Поскольку Балтийское море у берегов Эстонии имеет небольшую соленость, фауна его значительно беднее океанической.</w:t>
      </w:r>
    </w:p>
    <w:p w:rsidR="001C65A2" w:rsidRDefault="001C65A2">
      <w:pPr>
        <w:widowControl w:val="0"/>
        <w:spacing w:before="120" w:line="240" w:lineRule="auto"/>
        <w:ind w:firstLine="567"/>
        <w:rPr>
          <w:color w:val="000000"/>
          <w:sz w:val="24"/>
          <w:szCs w:val="24"/>
        </w:rPr>
      </w:pPr>
      <w:r>
        <w:rPr>
          <w:color w:val="000000"/>
          <w:sz w:val="24"/>
          <w:szCs w:val="24"/>
        </w:rPr>
        <w:t>Климат Эстонии мягкий и влажный. Чередование морского и континентального воздуха, постоянное влияние циклонов делают погоду здесь очень неустойчивой. Особенно изменчива погода зимой и осенью. Велики колебания погодных условий и от года к году. Бывают годы, когда лето выдается засушливое и жаркое, а зима морозная или лето прохладное и дождливое, а зима мягкая.</w:t>
      </w:r>
    </w:p>
    <w:p w:rsidR="001C65A2" w:rsidRDefault="001C65A2">
      <w:pPr>
        <w:widowControl w:val="0"/>
        <w:spacing w:before="120" w:line="240" w:lineRule="auto"/>
        <w:ind w:firstLine="567"/>
        <w:rPr>
          <w:color w:val="000000"/>
          <w:sz w:val="24"/>
          <w:szCs w:val="24"/>
        </w:rPr>
      </w:pPr>
      <w:r>
        <w:rPr>
          <w:color w:val="000000"/>
          <w:sz w:val="24"/>
          <w:szCs w:val="24"/>
        </w:rPr>
        <w:t>По климатическим условиям выделяют район непосредственного влияния Балтийского моря и внутреннюю Эстонию. На побережье мягкая зима и умеренно теплое лето, во внутренних районах зима прохладнее, а лето теплее, чем на побережье. На острове Вилсанди, например, средняя месячная температура воздуха в феврале –3,40, в Тарту –6,60. В июле температура соответственно 16,3 и 17,30, а средняя годовая температура 6,0 и 4,80С. Осадков выпадает в среднем 550-650 мм, на побережье местами менее 500 мм. Снежный покров держится от 70 до 130 дней в году. Вегетационный период продолжается 170-185 дней, период активного роста растений от 120 до 130 дней.</w:t>
      </w:r>
    </w:p>
    <w:p w:rsidR="001C65A2" w:rsidRDefault="001C65A2">
      <w:pPr>
        <w:widowControl w:val="0"/>
        <w:spacing w:before="120" w:line="240" w:lineRule="auto"/>
        <w:ind w:firstLine="567"/>
        <w:rPr>
          <w:color w:val="000000"/>
          <w:sz w:val="24"/>
          <w:szCs w:val="24"/>
        </w:rPr>
      </w:pPr>
      <w:r>
        <w:rPr>
          <w:color w:val="000000"/>
          <w:sz w:val="24"/>
          <w:szCs w:val="24"/>
        </w:rPr>
        <w:t>Климатические условия позволяют выращивать в Эстонии все сельскохозяйственные культуры северной полосы умеренного пояса. Неурожаи (2-3 раза в течение 10 лет) обусловлены главным образом чрезмерным количеством осадков.</w:t>
      </w:r>
    </w:p>
    <w:p w:rsidR="001C65A2" w:rsidRDefault="001C65A2">
      <w:pPr>
        <w:widowControl w:val="0"/>
        <w:spacing w:before="120" w:line="240" w:lineRule="auto"/>
        <w:ind w:firstLine="567"/>
        <w:rPr>
          <w:color w:val="000000"/>
          <w:sz w:val="24"/>
          <w:szCs w:val="24"/>
        </w:rPr>
      </w:pPr>
      <w:r>
        <w:rPr>
          <w:color w:val="000000"/>
          <w:sz w:val="24"/>
          <w:szCs w:val="24"/>
        </w:rPr>
        <w:t>В Эстонии много малых рек, из них только девять имеют длину 100 км и более. Река Нарва (Нарова) — самая полноводная река Эстонии; относительно многоводна также реки Суур-Эмайыги, Пярну. Казари и некоторые другие. Реки Северной Эстонии, прорезая известняки и доломиты, образуют живописные водопады (на реках Нарве, Лообу, Валгейыги, Ягале, Кейле и др.). Многие реки Южной Эстонии также врезаются в коренные породы. На берегах Ахаья, Выханду, Пиуза и других встречаются живописные обнажения красноватого девонского песчаника. Половодье на эстонских реках наступает в период весеннего снеготаяния. Осенние дожди редко вызывают паводки.</w:t>
      </w:r>
    </w:p>
    <w:p w:rsidR="001C65A2" w:rsidRDefault="001C65A2">
      <w:pPr>
        <w:widowControl w:val="0"/>
        <w:spacing w:before="120" w:line="240" w:lineRule="auto"/>
        <w:ind w:firstLine="567"/>
        <w:rPr>
          <w:color w:val="000000"/>
          <w:sz w:val="24"/>
          <w:szCs w:val="24"/>
        </w:rPr>
      </w:pPr>
      <w:r>
        <w:rPr>
          <w:color w:val="000000"/>
          <w:sz w:val="24"/>
          <w:szCs w:val="24"/>
        </w:rPr>
        <w:t>Эстония богата озерами, их (вместе с водохранилищами) более 1150. Самые крупные водоемы — Чудское озеро (эстонское название Пейпси; площадь — 3555 кв. км, в пределах Эстонии — 1584 кв. км), оз. Выртсъярв (270 кв. км) и Нарвское водохранилище (200 кв. км, в пределах Эстонии — 40 кв. км). Большинство озер Эстонии занимают котловины ледникового происхождения. К ним относятся озера холмисто-моренных ландшафтов (например, оз. Пюхаярв, т. е. "святое озеро") и озера между озерами, конечными моренами и камовыми образованьями (в Куртна, Неэрути, Аэгвийду и Паункюла), а также продолговатые озера среди друмлинов  (оз. Саадъярв) и долинные озера (оз. Вильянди и др.). На западном и северном побережьях много береговых (реликтовых) озер, образовавшихся в результате отступления моря. Много озер и среди болот. Уникально по метеоритному происхождению своей котловины небольшое озеро Каали на острове Сааремаа.</w:t>
      </w:r>
    </w:p>
    <w:p w:rsidR="001C65A2" w:rsidRDefault="001C65A2">
      <w:pPr>
        <w:widowControl w:val="0"/>
        <w:spacing w:before="120" w:line="240" w:lineRule="auto"/>
        <w:ind w:firstLine="567"/>
        <w:rPr>
          <w:color w:val="000000"/>
          <w:sz w:val="24"/>
          <w:szCs w:val="24"/>
        </w:rPr>
      </w:pPr>
      <w:r>
        <w:rPr>
          <w:color w:val="000000"/>
          <w:sz w:val="24"/>
          <w:szCs w:val="24"/>
        </w:rPr>
        <w:t>Воды рек и озер и в большом количестве также подземные воды используются для водоснабжения промышленных, сельскохозяйственных, коммунальных и других предприятий. При осушении избыточно увлажненных земель реки служат водоприемниками. Чудское озеро, озеро Выртсъярв, реки Суур-Эмайыги и Нарва (на отдельных участках) судоходны. Гидроэнергетические ресурсы рек Эстонии незначительны, более полвины из них падает на Нарву. Озера и реки Эстонии богаты рыбой. На их берегах много мест отдыха.</w:t>
      </w:r>
    </w:p>
    <w:p w:rsidR="001C65A2" w:rsidRDefault="001C65A2">
      <w:pPr>
        <w:widowControl w:val="0"/>
        <w:spacing w:before="120" w:line="240" w:lineRule="auto"/>
        <w:ind w:firstLine="567"/>
        <w:rPr>
          <w:color w:val="000000"/>
          <w:sz w:val="24"/>
          <w:szCs w:val="24"/>
        </w:rPr>
      </w:pPr>
      <w:r>
        <w:rPr>
          <w:color w:val="000000"/>
          <w:sz w:val="24"/>
          <w:szCs w:val="24"/>
        </w:rPr>
        <w:t xml:space="preserve">Эстония лежит в подзоне смешанных лесов умеренного пояса. В настоящее время леса занимают около 40% территории республики. Наиболее распространенные типичные сосновые леса на подзолистых песчаных почвах, особенно в Юго-Восточной и Южной Эстонии. На дерново-подзолистых суглинистых почвах растут ельники, образовавшиеся на месте смешанных лесов в результате вырубки широколиственных пород. Широколиственные леса произрастают только в виде отдельных участков на плодородных карбонатных почвах, главным образом в Западной и Северной Эстонии. Пойменные широколиственные леса также сохранились не большими реликтовыми участками. На известняках, преимущественно на острове Сааремаа и в Северо-западной Эстонии, низкорослые редкостойные альварные леса, в основном сосняки и ельники. Для заболоченных участков с проточной грунтовой водой характерны черноольшаники. Они широко представлены в Юго-Западной и Северо-Восточной Эстонии. Там же много сфагновых болот и заболоченных сосняков. </w:t>
      </w:r>
    </w:p>
    <w:p w:rsidR="001C65A2" w:rsidRDefault="001C65A2">
      <w:pPr>
        <w:widowControl w:val="0"/>
        <w:spacing w:before="120" w:line="240" w:lineRule="auto"/>
        <w:ind w:firstLine="567"/>
        <w:rPr>
          <w:color w:val="000000"/>
          <w:sz w:val="24"/>
          <w:szCs w:val="24"/>
        </w:rPr>
      </w:pPr>
      <w:r>
        <w:rPr>
          <w:color w:val="000000"/>
          <w:sz w:val="24"/>
          <w:szCs w:val="24"/>
        </w:rPr>
        <w:t>Луга и лесолуга в Эстонии, как и почти повсюду в лесной зоне, образовались главным образом в результате уничтожения лесов и постоянного сенокошения и выпаса.</w:t>
      </w:r>
    </w:p>
    <w:p w:rsidR="001C65A2" w:rsidRDefault="001C65A2">
      <w:pPr>
        <w:widowControl w:val="0"/>
        <w:spacing w:before="120" w:line="240" w:lineRule="auto"/>
        <w:ind w:firstLine="567"/>
        <w:rPr>
          <w:color w:val="000000"/>
          <w:sz w:val="24"/>
          <w:szCs w:val="24"/>
        </w:rPr>
      </w:pPr>
      <w:r>
        <w:rPr>
          <w:color w:val="000000"/>
          <w:sz w:val="24"/>
          <w:szCs w:val="24"/>
        </w:rPr>
        <w:t>На морском побережье, главным образом в Западной Эстонии, распространены приморские луга. Крупнейшие болота располагаются в низменной Западной части Эстонии, а также на внутренних низинах республики. Многочисленны мелкие болота между моренными холмами в Южной Эстонии.</w:t>
      </w:r>
    </w:p>
    <w:p w:rsidR="001C65A2" w:rsidRDefault="001C65A2">
      <w:pPr>
        <w:widowControl w:val="0"/>
        <w:spacing w:before="120" w:line="240" w:lineRule="auto"/>
        <w:ind w:firstLine="567"/>
        <w:rPr>
          <w:color w:val="000000"/>
          <w:sz w:val="24"/>
          <w:szCs w:val="24"/>
        </w:rPr>
      </w:pPr>
      <w:r>
        <w:rPr>
          <w:color w:val="000000"/>
          <w:sz w:val="24"/>
          <w:szCs w:val="24"/>
        </w:rPr>
        <w:t>Для животного мира характерны представители фауны смешанных лесов. Из млекопитающих обитают лось, косуля, кабан, заяц-беляк, заяц-русак, лисица, рысь, барсук, выдра, волк, медведь и др. Из-за малочисленности взяты под охрану благородный олень, бурый медведь, бобр, летяга, орешниковая и садовая сони, а из-за полезности — летучие мыши, землеройки и ёж.</w:t>
      </w:r>
    </w:p>
    <w:p w:rsidR="001C65A2" w:rsidRDefault="001C65A2">
      <w:pPr>
        <w:widowControl w:val="0"/>
        <w:spacing w:before="120" w:line="240" w:lineRule="auto"/>
        <w:ind w:firstLine="567"/>
        <w:rPr>
          <w:color w:val="000000"/>
          <w:sz w:val="24"/>
          <w:szCs w:val="24"/>
        </w:rPr>
      </w:pPr>
      <w:r>
        <w:rPr>
          <w:color w:val="000000"/>
          <w:sz w:val="24"/>
          <w:szCs w:val="24"/>
        </w:rPr>
        <w:t>Разнообразна фауна птиц: насчитывается 335 видов и подвидов птиц, из них 227 гнездящихся. Промысловое значение имеют куриные, гусеобразные и не многие виды ржанкообразных. Взяты под охрану серый журавль, черный аист, все орлы, сокол-сапсан и др. Под полной охраной находятся также белый аист, белая куропатка, глухарь, голубой зимородок, казарки, пеганка, гага, гагарка, гагары, лебеди, все дятлообразные, большинство воробьиных и др.</w:t>
      </w:r>
    </w:p>
    <w:p w:rsidR="001C65A2" w:rsidRDefault="001C65A2">
      <w:pPr>
        <w:widowControl w:val="0"/>
        <w:spacing w:before="120" w:line="240" w:lineRule="auto"/>
        <w:ind w:firstLine="567"/>
        <w:rPr>
          <w:color w:val="000000"/>
          <w:sz w:val="24"/>
          <w:szCs w:val="24"/>
        </w:rPr>
      </w:pPr>
      <w:r>
        <w:rPr>
          <w:color w:val="000000"/>
          <w:sz w:val="24"/>
          <w:szCs w:val="24"/>
        </w:rPr>
        <w:t>В море промысловыми видами рыб являются салака, килька, треска, камбала, лосось, морской сиг, угорь и некоторые другие виды. Во внутренних водоемах добываются снеток, ряпушка, чудской сиг, лещ, плотва, окунь, судак, щука, налим и т. д. В реках с быстрым течение живет ручьевая форель. Из шести интродуцированных видов прижились серебряный карась и пелядь. Под полным запретом ловли находятся атлантический осетр и сом.</w:t>
      </w:r>
    </w:p>
    <w:p w:rsidR="001C65A2" w:rsidRDefault="001C65A2">
      <w:pPr>
        <w:widowControl w:val="0"/>
        <w:spacing w:before="120" w:line="240" w:lineRule="auto"/>
        <w:ind w:firstLine="567"/>
        <w:rPr>
          <w:color w:val="000000"/>
          <w:sz w:val="24"/>
          <w:szCs w:val="24"/>
        </w:rPr>
      </w:pPr>
      <w:r>
        <w:rPr>
          <w:color w:val="000000"/>
          <w:sz w:val="24"/>
          <w:szCs w:val="24"/>
        </w:rPr>
        <w:t>Из беспозвоночных под охрану взяты лесные муравьи, виноградная улитка, речная жемчужница и некоторые другие виды.</w:t>
      </w:r>
    </w:p>
    <w:p w:rsidR="001C65A2" w:rsidRDefault="001C65A2">
      <w:pPr>
        <w:widowControl w:val="0"/>
        <w:spacing w:before="120" w:line="240" w:lineRule="auto"/>
        <w:ind w:firstLine="567"/>
        <w:rPr>
          <w:color w:val="000000"/>
          <w:sz w:val="24"/>
          <w:szCs w:val="24"/>
        </w:rPr>
      </w:pPr>
      <w:r>
        <w:rPr>
          <w:color w:val="000000"/>
          <w:sz w:val="24"/>
          <w:szCs w:val="24"/>
        </w:rPr>
        <w:t>В Эстонии выделяются различные типы ландшафтов. В Северной Эстонии широко распространены ландшафты известнякового плато, которые уже с давних времен густо заселены и в значительной мере освоены человеком. Для Западной Эстонии типичны ландшафты известняковых моренных равнин, подвергшихся воздействию моря. Ландшафты моренных равнин внутренней части Эстонии самые пригодные для сельского хозяйства. Здесь распространены наиболее плодородные в республике почвы. Пашни занимают большие массивы, что создает благоприятные условия для механизации сельскохозяйственных работ.</w:t>
      </w:r>
    </w:p>
    <w:p w:rsidR="001C65A2" w:rsidRDefault="001C65A2">
      <w:pPr>
        <w:widowControl w:val="0"/>
        <w:spacing w:before="120" w:line="240" w:lineRule="auto"/>
        <w:ind w:firstLine="567"/>
        <w:rPr>
          <w:color w:val="000000"/>
          <w:sz w:val="24"/>
          <w:szCs w:val="24"/>
        </w:rPr>
      </w:pPr>
      <w:r>
        <w:rPr>
          <w:color w:val="000000"/>
          <w:sz w:val="24"/>
          <w:szCs w:val="24"/>
        </w:rPr>
        <w:t>В холмисто-моренных ландшафтах Южной Эстонии условия для сельского хозяйства из-за чрезвычайной раздробленности угодий, крутых склонов и сильной эрозии почв неблагоприятны, зато здесь много живописных мест, которые каждое лето посещают десятки тысяч туристов. Зимой эти "горные" местности предоставляют великолепные возможности для зимних видов спорта.</w:t>
      </w:r>
    </w:p>
    <w:p w:rsidR="001C65A2" w:rsidRDefault="001C65A2">
      <w:pPr>
        <w:widowControl w:val="0"/>
        <w:spacing w:before="120" w:line="240" w:lineRule="auto"/>
        <w:ind w:firstLine="567"/>
        <w:rPr>
          <w:color w:val="000000"/>
          <w:sz w:val="24"/>
          <w:szCs w:val="24"/>
        </w:rPr>
      </w:pPr>
      <w:r>
        <w:rPr>
          <w:color w:val="000000"/>
          <w:sz w:val="24"/>
          <w:szCs w:val="24"/>
        </w:rPr>
        <w:t xml:space="preserve">Использование сельскохозяйственного земельного фонда в Эстонии в целом весьма интенсивное. Земельный фонд Эстонии требует постоянных мелиоративных работ (их объём в среднем 40 тыс. га в год, в том числе применение дренажа — примерно 75%). На холмистых землях Южной Эстонии необходимо вести борьбу с эрозией почв. В республике проводится искусственное орошение интенсивно используемых земель. </w:t>
      </w:r>
    </w:p>
    <w:p w:rsidR="001C65A2" w:rsidRDefault="001C65A2">
      <w:pPr>
        <w:widowControl w:val="0"/>
        <w:spacing w:before="120" w:line="240" w:lineRule="auto"/>
        <w:ind w:firstLine="567"/>
        <w:rPr>
          <w:color w:val="000000"/>
          <w:sz w:val="24"/>
          <w:szCs w:val="24"/>
        </w:rPr>
      </w:pPr>
      <w:r>
        <w:rPr>
          <w:color w:val="000000"/>
          <w:sz w:val="24"/>
          <w:szCs w:val="24"/>
        </w:rPr>
        <w:t>Площадь лесов в Эстонии в последнее время значительно увеличилась, прежде всего, за счет отвода под лес малоурожайных и отдаленных полевых участков, а части пастбищ и сенокосов. Хорошие результаты получены в облесении исчерпанных карьеров, а также песчаных пустошей. Но чтобы полностью удовлетворить потребности своей деревообрабатывающей промышленности, Эстонии приходится около 1/4 необходимой древесины ввозить из северо-западных районов РФ.</w:t>
      </w:r>
    </w:p>
    <w:p w:rsidR="001C65A2" w:rsidRDefault="001C65A2">
      <w:pPr>
        <w:widowControl w:val="0"/>
        <w:spacing w:before="120" w:line="240" w:lineRule="auto"/>
        <w:ind w:firstLine="567"/>
        <w:rPr>
          <w:color w:val="000000"/>
          <w:sz w:val="24"/>
          <w:szCs w:val="24"/>
        </w:rPr>
      </w:pPr>
      <w:r>
        <w:rPr>
          <w:color w:val="000000"/>
          <w:sz w:val="24"/>
          <w:szCs w:val="24"/>
        </w:rPr>
        <w:t xml:space="preserve">Эстония хорошо обеспечена водными ресурсами (более 8 тыс. куб. м. в год на душу населения). Хозяйственное использование поверхностных вод ограничено раздробленностью водных ресурсов между малыми водотоками, а также территориальной и сезонной неравномерностью стока. Из-за этого проблема водоснабжения в городе Таллине и Сланцевом бассейне (Северо-Восточная Эстония) весьма острая. </w:t>
      </w:r>
    </w:p>
    <w:p w:rsidR="001C65A2" w:rsidRDefault="001C65A2">
      <w:pPr>
        <w:widowControl w:val="0"/>
        <w:spacing w:before="120" w:line="240" w:lineRule="auto"/>
        <w:ind w:firstLine="0"/>
        <w:jc w:val="center"/>
        <w:rPr>
          <w:b/>
          <w:bCs/>
          <w:color w:val="000000"/>
        </w:rPr>
      </w:pPr>
      <w:r>
        <w:rPr>
          <w:b/>
          <w:bCs/>
          <w:color w:val="000000"/>
        </w:rPr>
        <w:t>Хозяйство.</w:t>
      </w:r>
    </w:p>
    <w:p w:rsidR="001C65A2" w:rsidRDefault="001C65A2">
      <w:pPr>
        <w:widowControl w:val="0"/>
        <w:spacing w:before="120" w:line="240" w:lineRule="auto"/>
        <w:ind w:firstLine="567"/>
        <w:rPr>
          <w:color w:val="000000"/>
          <w:sz w:val="24"/>
          <w:szCs w:val="24"/>
        </w:rPr>
      </w:pPr>
      <w:r>
        <w:rPr>
          <w:color w:val="000000"/>
          <w:sz w:val="24"/>
          <w:szCs w:val="24"/>
        </w:rPr>
        <w:t xml:space="preserve">Структура народного хозяйства Эстонии по общественному совокупному продукту следующая (данные на 1981 г): промышленность — 64,4%, сельское хозяйство — 15,6%, строительство — 7,3%, транспорт и связь — 3,8%, другие отрасли материального производства — 8,9%. Национального дохода было произведено: в промышленности — 52,3%, в сельском хозяйстве — 14,3%, на транспорте и связи — 4,9%, в строительстве — 8,5%, в других отраслях материального производства — 20%. По величине общественного совокупного продукта и национального дохода на душу населения Эстония занимает одно из первых мест среди стран Прибалтики. </w:t>
      </w:r>
    </w:p>
    <w:p w:rsidR="001C65A2" w:rsidRDefault="001C65A2">
      <w:pPr>
        <w:widowControl w:val="0"/>
        <w:spacing w:before="120" w:line="240" w:lineRule="auto"/>
        <w:ind w:firstLine="567"/>
        <w:rPr>
          <w:color w:val="000000"/>
          <w:sz w:val="24"/>
          <w:szCs w:val="24"/>
        </w:rPr>
      </w:pPr>
      <w:r>
        <w:rPr>
          <w:color w:val="000000"/>
          <w:sz w:val="24"/>
          <w:szCs w:val="24"/>
        </w:rPr>
        <w:t>На специализацию и развитие хозяйства Эстонии влияет ее приморское положение. Эстония — один из тех районов, где условия благоприятствуют развитию судоремонта, экспедиционного океанического рыболовства, рыбной промышленности, внешнеторговых морских перевозок и курортного хозяйства. В Эстонии развиваются отрасли промышленности, работающие на экспорт и использующие импортное сырье.</w:t>
      </w:r>
    </w:p>
    <w:p w:rsidR="001C65A2" w:rsidRDefault="001C65A2">
      <w:pPr>
        <w:widowControl w:val="0"/>
        <w:spacing w:before="120" w:line="240" w:lineRule="auto"/>
        <w:ind w:firstLine="567"/>
        <w:rPr>
          <w:color w:val="000000"/>
          <w:sz w:val="24"/>
          <w:szCs w:val="24"/>
        </w:rPr>
      </w:pPr>
      <w:r>
        <w:rPr>
          <w:color w:val="000000"/>
          <w:sz w:val="24"/>
          <w:szCs w:val="24"/>
        </w:rPr>
        <w:t>Отрасли, которые базируются на использовании местных природных ресурсов (полезные ископаемы, лес, рыба), дают около 25% валовой продукции промышленности, а отрасли, перерабатывающие привозное сырье — около 50% валовой продукции промышленности Эстонии.</w:t>
      </w:r>
    </w:p>
    <w:p w:rsidR="001C65A2" w:rsidRDefault="001C65A2">
      <w:pPr>
        <w:widowControl w:val="0"/>
        <w:spacing w:before="120" w:line="240" w:lineRule="auto"/>
        <w:ind w:firstLine="567"/>
        <w:rPr>
          <w:color w:val="000000"/>
          <w:sz w:val="24"/>
          <w:szCs w:val="24"/>
        </w:rPr>
      </w:pPr>
      <w:r>
        <w:rPr>
          <w:color w:val="000000"/>
          <w:sz w:val="24"/>
          <w:szCs w:val="24"/>
        </w:rPr>
        <w:t>Для Эстонии особым фактором развития являются полезные ископаемые. Горючие сланцы стали основой электроэнергетической промышленности межрайонного значения. По выработке электроэнергии на душу населения Эстония занимает первое место среди Прибалтийских стран и третье в мире.</w:t>
      </w:r>
    </w:p>
    <w:p w:rsidR="001C65A2" w:rsidRDefault="001C65A2">
      <w:pPr>
        <w:widowControl w:val="0"/>
        <w:spacing w:before="120" w:line="240" w:lineRule="auto"/>
        <w:ind w:firstLine="567"/>
        <w:rPr>
          <w:color w:val="000000"/>
          <w:sz w:val="24"/>
          <w:szCs w:val="24"/>
        </w:rPr>
      </w:pPr>
      <w:r>
        <w:rPr>
          <w:color w:val="000000"/>
          <w:sz w:val="24"/>
          <w:szCs w:val="24"/>
        </w:rPr>
        <w:t>Добыча и переработка сланцев, фосфоритов, цементного сырья обусловили развитие в стране комплекса взаимосвязанных отраслей обрабатывающей промышленности. Кроме электроэнергетической промышленности развиты сланцеперерабатывающая и сланцехимическая, химическая промышленность, промышленность строительных материалов.</w:t>
      </w:r>
    </w:p>
    <w:p w:rsidR="001C65A2" w:rsidRDefault="001C65A2">
      <w:pPr>
        <w:widowControl w:val="0"/>
        <w:spacing w:before="120" w:line="240" w:lineRule="auto"/>
        <w:ind w:firstLine="567"/>
        <w:rPr>
          <w:color w:val="000000"/>
          <w:sz w:val="24"/>
          <w:szCs w:val="24"/>
        </w:rPr>
      </w:pPr>
      <w:r>
        <w:rPr>
          <w:color w:val="000000"/>
          <w:sz w:val="24"/>
          <w:szCs w:val="24"/>
        </w:rPr>
        <w:t>Продукцию этих отраслей, а также разнообразные приборы, рыбу и рыбные консервы, хлопчатобумажные ткани, трикотажные изделия Эстония поставляет в другие страны, а взамен получает автомобили, тракторы, оборудование для заводов и фабрик, нефтепродукты и природный газ, растительное масло, зерно, фрукты, виноград и вино.</w:t>
      </w:r>
    </w:p>
    <w:p w:rsidR="001C65A2" w:rsidRDefault="001C65A2">
      <w:pPr>
        <w:widowControl w:val="0"/>
        <w:spacing w:before="120" w:line="240" w:lineRule="auto"/>
        <w:ind w:firstLine="567"/>
        <w:rPr>
          <w:color w:val="000000"/>
          <w:sz w:val="24"/>
          <w:szCs w:val="24"/>
        </w:rPr>
      </w:pPr>
      <w:r>
        <w:rPr>
          <w:color w:val="000000"/>
          <w:sz w:val="24"/>
          <w:szCs w:val="24"/>
        </w:rPr>
        <w:t>В 70-е годы в Эстонии освоен выпуск полупроводниковых выпрямителей тока, приборов контроля и регулирования технологических процессов, электроизмерительных и радиоизмерительных приборов, приборов измерения механических величин, электродвигателей малой мощности, ультразвукового оборудования, мелиоративных экскаваторов, изделий из пластмасс, синтетических карбамидных смол, древесностружечных и древесноволокнистых плит и др. Расширился также ассортимент товаров народного потребления, улучшилось их качество.</w:t>
      </w:r>
    </w:p>
    <w:p w:rsidR="001C65A2" w:rsidRDefault="001C65A2">
      <w:pPr>
        <w:widowControl w:val="0"/>
        <w:spacing w:before="120" w:line="240" w:lineRule="auto"/>
        <w:ind w:firstLine="567"/>
        <w:rPr>
          <w:color w:val="000000"/>
          <w:sz w:val="24"/>
          <w:szCs w:val="24"/>
        </w:rPr>
      </w:pPr>
      <w:r>
        <w:rPr>
          <w:color w:val="000000"/>
          <w:sz w:val="24"/>
          <w:szCs w:val="24"/>
        </w:rPr>
        <w:t>Второе место в хозяйственном комплексе Эстонии занимает сельское хозяйство. На начало 1982 г. в республике насчитывалось 158 совхозов и 151 колхоз (в том числе 8 рыболовецких).</w:t>
      </w:r>
    </w:p>
    <w:p w:rsidR="001C65A2" w:rsidRDefault="001C65A2">
      <w:pPr>
        <w:widowControl w:val="0"/>
        <w:spacing w:before="120" w:line="240" w:lineRule="auto"/>
        <w:ind w:firstLine="567"/>
        <w:rPr>
          <w:color w:val="000000"/>
          <w:sz w:val="24"/>
          <w:szCs w:val="24"/>
        </w:rPr>
      </w:pPr>
      <w:r>
        <w:rPr>
          <w:color w:val="000000"/>
          <w:sz w:val="24"/>
          <w:szCs w:val="24"/>
        </w:rPr>
        <w:t>Сельское хозяйство Эстонии специализируется главным образом на молочном и мясном скотоводстве и беконном свиноводстве. Побочные товарные отрасли — птицеводство и овцеводство, пушное звероводство и пчеловодство. Продукция животноводства составляет около 70% валовой продукции сельского хозяйства. По производству мяса и молока на 100 га сельскохозяйственных угодий Эстония занимает ведущее место среди Прибалтийских стран.</w:t>
      </w:r>
    </w:p>
    <w:p w:rsidR="001C65A2" w:rsidRDefault="001C65A2">
      <w:pPr>
        <w:widowControl w:val="0"/>
        <w:spacing w:before="120" w:line="240" w:lineRule="auto"/>
        <w:ind w:firstLine="567"/>
        <w:rPr>
          <w:color w:val="000000"/>
          <w:sz w:val="24"/>
          <w:szCs w:val="24"/>
        </w:rPr>
      </w:pPr>
      <w:r>
        <w:rPr>
          <w:color w:val="000000"/>
          <w:sz w:val="24"/>
          <w:szCs w:val="24"/>
        </w:rPr>
        <w:t>Ведущие отрасли растениеводства — зерновое хозяйство, картофелеводство, овощеводство и садоводство. Растениеводство в основном удовлетворяет потребности животноводства в разных видах кормов.</w:t>
      </w:r>
    </w:p>
    <w:p w:rsidR="001C65A2" w:rsidRDefault="001C65A2">
      <w:pPr>
        <w:widowControl w:val="0"/>
        <w:spacing w:before="120" w:line="240" w:lineRule="auto"/>
        <w:ind w:firstLine="567"/>
        <w:rPr>
          <w:color w:val="000000"/>
          <w:sz w:val="24"/>
          <w:szCs w:val="24"/>
        </w:rPr>
      </w:pPr>
      <w:r>
        <w:rPr>
          <w:color w:val="000000"/>
          <w:sz w:val="24"/>
          <w:szCs w:val="24"/>
        </w:rPr>
        <w:t xml:space="preserve">Около 1/3 сельскохозяйственных угодий еще нуждается в расчистке от камней, 60% естественных сенокосов и пастбищ — в мелиорацию. В настоящее время работы по мелиорации полностью механизированы. За 1971-1981гг. осушено 373,6 тыс. га земель. </w:t>
      </w:r>
    </w:p>
    <w:p w:rsidR="001C65A2" w:rsidRDefault="001C65A2">
      <w:pPr>
        <w:widowControl w:val="0"/>
        <w:spacing w:before="120" w:line="240" w:lineRule="auto"/>
        <w:ind w:firstLine="567"/>
        <w:rPr>
          <w:color w:val="000000"/>
          <w:sz w:val="24"/>
          <w:szCs w:val="24"/>
        </w:rPr>
      </w:pPr>
      <w:r>
        <w:rPr>
          <w:color w:val="000000"/>
          <w:sz w:val="24"/>
          <w:szCs w:val="24"/>
        </w:rPr>
        <w:t xml:space="preserve">В 1939 г. в сельском хозяйстве Эстонии насчитывалось 1,8 тыс. тракторов и 3 маломощных комбайна. В 1981 г. на полях Эстонии работало 19,4 тыс. тракторов, 3,5 тыс. зерноуборочных и картофелеуборочных комбайнов. </w:t>
      </w:r>
    </w:p>
    <w:p w:rsidR="001C65A2" w:rsidRDefault="001C65A2">
      <w:pPr>
        <w:widowControl w:val="0"/>
        <w:spacing w:before="120" w:line="240" w:lineRule="auto"/>
        <w:ind w:firstLine="567"/>
        <w:rPr>
          <w:color w:val="000000"/>
          <w:sz w:val="24"/>
          <w:szCs w:val="24"/>
        </w:rPr>
      </w:pPr>
      <w:r>
        <w:rPr>
          <w:color w:val="000000"/>
          <w:sz w:val="24"/>
          <w:szCs w:val="24"/>
        </w:rPr>
        <w:t xml:space="preserve">В настоящее время сельское хозяйство Эстонии полностью электрифицировано. В 1981 г. в сельском хозяйстве Эстонии было использовано 1,2 млрд. кВт ч электроэнергии (в 1939 г. — 2,3 млн. кВт ч). </w:t>
      </w:r>
    </w:p>
    <w:p w:rsidR="001C65A2" w:rsidRDefault="001C65A2">
      <w:pPr>
        <w:widowControl w:val="0"/>
        <w:spacing w:before="120" w:line="240" w:lineRule="auto"/>
        <w:ind w:firstLine="567"/>
        <w:rPr>
          <w:color w:val="000000"/>
          <w:sz w:val="24"/>
          <w:szCs w:val="24"/>
        </w:rPr>
      </w:pPr>
      <w:r>
        <w:rPr>
          <w:color w:val="000000"/>
          <w:sz w:val="24"/>
          <w:szCs w:val="24"/>
        </w:rPr>
        <w:t>Посевные площади сельскохозяйственных культур выросли в 1981 г. по сравнению с 1970 г. на 154 тыс. га. Повысилась урожайность всех сельскохозяйственных культур. Средняя урожайность зерновых достигла 26,2 ц/га, урожайность картофеля — 151 ц/га.</w:t>
      </w:r>
    </w:p>
    <w:p w:rsidR="001C65A2" w:rsidRDefault="001C65A2">
      <w:pPr>
        <w:widowControl w:val="0"/>
        <w:spacing w:before="120" w:line="240" w:lineRule="auto"/>
        <w:ind w:firstLine="567"/>
        <w:rPr>
          <w:color w:val="000000"/>
          <w:sz w:val="24"/>
          <w:szCs w:val="24"/>
        </w:rPr>
      </w:pPr>
      <w:r>
        <w:rPr>
          <w:color w:val="000000"/>
          <w:sz w:val="24"/>
          <w:szCs w:val="24"/>
        </w:rPr>
        <w:t>Численность поголовья крупного рогатого скота возросла с 528,4 тыс. голов в 1940 г. до 818 тыс. голов в 1981 г., поголовье свиней — с 319,2 тыс. до 1 млн. голов. В результате длительной племенной работы, которая ведется в Эстонии уже более 100 лет, хозяйства страны располагают только высокопродуктивным племенным крупным рогатым скотом.</w:t>
      </w:r>
    </w:p>
    <w:p w:rsidR="001C65A2" w:rsidRDefault="001C65A2">
      <w:pPr>
        <w:widowControl w:val="0"/>
        <w:spacing w:before="120" w:line="240" w:lineRule="auto"/>
        <w:ind w:firstLine="567"/>
        <w:rPr>
          <w:color w:val="000000"/>
          <w:sz w:val="24"/>
          <w:szCs w:val="24"/>
        </w:rPr>
      </w:pPr>
      <w:r>
        <w:rPr>
          <w:color w:val="000000"/>
          <w:sz w:val="24"/>
          <w:szCs w:val="24"/>
        </w:rPr>
        <w:t>Повышение уровня механизации, применение новых, более рациональных методов труда в сельском хозяйстве позволило увеличить производительность труда за последние 20 лет в 3 раза.</w:t>
      </w:r>
    </w:p>
    <w:p w:rsidR="001C65A2" w:rsidRDefault="001C65A2">
      <w:pPr>
        <w:widowControl w:val="0"/>
        <w:spacing w:before="120" w:line="240" w:lineRule="auto"/>
        <w:ind w:firstLine="567"/>
        <w:rPr>
          <w:color w:val="000000"/>
          <w:sz w:val="24"/>
          <w:szCs w:val="24"/>
        </w:rPr>
      </w:pPr>
      <w:r>
        <w:rPr>
          <w:color w:val="000000"/>
          <w:sz w:val="24"/>
          <w:szCs w:val="24"/>
        </w:rPr>
        <w:t>Сельское хозяйство в Эстонии по численности занятого в нем населения долго оставалось ведущей отраслью. Еще в 1960 г. в нем было сосредоточено около 1/3 всех занятых в народном хозяйстве. По мере внедрения механизации трудоемких процессов в животноводстве и растениеводстве и постепенного укрупнения хозяйств стало возможным высвобождение рабочей силы из сельскохозяйственного производства и переход ее в другие отрасли народного хозяйства.</w:t>
      </w:r>
    </w:p>
    <w:p w:rsidR="001C65A2" w:rsidRDefault="001C65A2">
      <w:pPr>
        <w:widowControl w:val="0"/>
        <w:spacing w:before="120" w:line="240" w:lineRule="auto"/>
        <w:ind w:firstLine="567"/>
        <w:rPr>
          <w:color w:val="000000"/>
          <w:sz w:val="24"/>
          <w:szCs w:val="24"/>
        </w:rPr>
      </w:pPr>
      <w:r>
        <w:rPr>
          <w:color w:val="000000"/>
          <w:sz w:val="24"/>
          <w:szCs w:val="24"/>
        </w:rPr>
        <w:t>Эстония имеет развитую транспортную сеть. Здесь представлены все виды транспорта — железнодорожный, автомобильный, воздушный, морской, речной, трубопроводный. Автомобильный — наиболее развитый вид транспорта.  По густоте дорог с твердым покрытием (около 550 км на 1000 кв. км) Эстония занимает первое место среди Прибалтийских стран.</w:t>
      </w:r>
    </w:p>
    <w:p w:rsidR="001C65A2" w:rsidRDefault="001C65A2">
      <w:pPr>
        <w:widowControl w:val="0"/>
        <w:spacing w:before="120" w:line="240" w:lineRule="auto"/>
        <w:ind w:firstLine="567"/>
        <w:rPr>
          <w:color w:val="000000"/>
          <w:sz w:val="24"/>
          <w:szCs w:val="24"/>
        </w:rPr>
      </w:pPr>
      <w:r>
        <w:rPr>
          <w:color w:val="000000"/>
          <w:sz w:val="24"/>
          <w:szCs w:val="24"/>
        </w:rPr>
        <w:t>Важное значение для страны, особенно во внешнеторговых перевозках, имеет морской транспорт. Главный порт Эстонии — Таллин. Отсюда идут грузы в страны Западной и Северной Европы, и развивающие страны Африки. Существуют международные пароходные пассажирские линии: Таллин — Хельсинки и Таллин — Стокгольм. Речной транспорт в стране имеет местный характер.</w:t>
      </w:r>
    </w:p>
    <w:p w:rsidR="001C65A2" w:rsidRDefault="001C65A2">
      <w:pPr>
        <w:widowControl w:val="0"/>
        <w:spacing w:before="120" w:line="240" w:lineRule="auto"/>
        <w:ind w:firstLine="567"/>
        <w:rPr>
          <w:color w:val="000000"/>
          <w:sz w:val="24"/>
          <w:szCs w:val="24"/>
        </w:rPr>
      </w:pPr>
      <w:r>
        <w:rPr>
          <w:color w:val="000000"/>
          <w:sz w:val="24"/>
          <w:szCs w:val="24"/>
        </w:rPr>
        <w:t>Протяженность железных дорог общего пользования в Эстонии по данным 1981 г., составила 1009 км.</w:t>
      </w:r>
    </w:p>
    <w:p w:rsidR="001C65A2" w:rsidRDefault="001C65A2">
      <w:pPr>
        <w:widowControl w:val="0"/>
        <w:spacing w:before="120" w:line="240" w:lineRule="auto"/>
        <w:ind w:firstLine="567"/>
        <w:rPr>
          <w:color w:val="000000"/>
          <w:sz w:val="24"/>
          <w:szCs w:val="24"/>
        </w:rPr>
      </w:pPr>
      <w:r>
        <w:rPr>
          <w:color w:val="000000"/>
          <w:sz w:val="24"/>
          <w:szCs w:val="24"/>
        </w:rPr>
        <w:t>Важное значение в Эстонии приобрело внутренне авиасообщение, особенно с островами Западно-Эстонского архипелага. Воздушные связи Эстония имеет со многими странами.</w:t>
      </w:r>
    </w:p>
    <w:p w:rsidR="001C65A2" w:rsidRDefault="001C65A2">
      <w:pPr>
        <w:widowControl w:val="0"/>
        <w:spacing w:before="120" w:line="240" w:lineRule="auto"/>
        <w:ind w:firstLine="567"/>
        <w:rPr>
          <w:color w:val="000000"/>
          <w:sz w:val="24"/>
          <w:szCs w:val="24"/>
        </w:rPr>
      </w:pPr>
      <w:r>
        <w:rPr>
          <w:color w:val="000000"/>
          <w:sz w:val="24"/>
          <w:szCs w:val="24"/>
        </w:rPr>
        <w:t>С подъемом материального благосостояния населения успешно развивались профессиональная культура и народное творчество эстонского народа. Вырос общеобразовательный уровень населения, открыты и созданы новые вузы, научные и культурно-просветительные учреждения.</w:t>
      </w:r>
      <w:bookmarkStart w:id="0" w:name="_GoBack"/>
      <w:bookmarkEnd w:id="0"/>
    </w:p>
    <w:sectPr w:rsidR="001C65A2">
      <w:pgSz w:w="11906" w:h="16838" w:code="9"/>
      <w:pgMar w:top="1134" w:right="1134" w:bottom="1134" w:left="1134" w:header="1440" w:footer="1440" w:gutter="0"/>
      <w:cols w:space="720"/>
      <w:noEndnote/>
      <w:docGrid w:linePitch="1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742452"/>
    <w:multiLevelType w:val="multilevel"/>
    <w:tmpl w:val="0C9619A8"/>
    <w:lvl w:ilvl="0">
      <w:start w:val="1"/>
      <w:numFmt w:val="upperRoman"/>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rawingGridHorizontalSpacing w:val="83"/>
  <w:drawingGridVerticalSpacing w:val="56"/>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02F7"/>
    <w:rsid w:val="00171C58"/>
    <w:rsid w:val="001C65A2"/>
    <w:rsid w:val="00BC02F7"/>
    <w:rsid w:val="00FA53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6047465-39DB-4DB6-9D85-9EDF6EE87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20"/>
      <w:jc w:val="both"/>
    </w:pPr>
    <w:rPr>
      <w:rFonts w:ascii="Times New Roman" w:hAnsi="Times New Roman"/>
      <w:sz w:val="28"/>
      <w:szCs w:val="28"/>
      <w:lang w:val="ru-RU" w:eastAsia="ru-RU"/>
    </w:rPr>
  </w:style>
  <w:style w:type="paragraph" w:styleId="1">
    <w:name w:val="heading 1"/>
    <w:basedOn w:val="a"/>
    <w:next w:val="a"/>
    <w:link w:val="10"/>
    <w:uiPriority w:val="99"/>
    <w:qFormat/>
    <w:pPr>
      <w:keepNext/>
      <w:suppressAutoHyphens/>
      <w:spacing w:before="240" w:after="240"/>
      <w:ind w:firstLine="0"/>
      <w:jc w:val="center"/>
      <w:outlineLvl w:val="0"/>
    </w:pPr>
    <w:rPr>
      <w:b/>
      <w:bCs/>
      <w:spacing w:val="20"/>
      <w:kern w:val="28"/>
      <w:sz w:val="32"/>
      <w:szCs w:val="32"/>
    </w:rPr>
  </w:style>
  <w:style w:type="paragraph" w:styleId="2">
    <w:name w:val="heading 2"/>
    <w:basedOn w:val="a"/>
    <w:next w:val="a"/>
    <w:link w:val="20"/>
    <w:uiPriority w:val="99"/>
    <w:qFormat/>
    <w:pPr>
      <w:keepNext/>
      <w:suppressAutoHyphens/>
      <w:spacing w:before="360" w:after="240"/>
      <w:outlineLvl w:val="1"/>
    </w:pPr>
    <w:rPr>
      <w:b/>
      <w:bCs/>
    </w:rPr>
  </w:style>
  <w:style w:type="paragraph" w:styleId="3">
    <w:name w:val="heading 3"/>
    <w:basedOn w:val="a"/>
    <w:next w:val="a"/>
    <w:link w:val="30"/>
    <w:uiPriority w:val="99"/>
    <w:qFormat/>
    <w:pPr>
      <w:keepNext/>
      <w:spacing w:before="240" w:after="240"/>
      <w:ind w:left="794" w:right="1134" w:firstLine="0"/>
      <w:jc w:val="left"/>
      <w:outlineLvl w:val="2"/>
    </w:pPr>
    <w:rPr>
      <w:spacing w:val="20"/>
    </w:rPr>
  </w:style>
  <w:style w:type="paragraph" w:styleId="4">
    <w:name w:val="heading 4"/>
    <w:basedOn w:val="a"/>
    <w:next w:val="a"/>
    <w:link w:val="40"/>
    <w:uiPriority w:val="99"/>
    <w:qFormat/>
    <w:pPr>
      <w:keepNext/>
      <w:jc w:val="center"/>
      <w:outlineLvl w:val="3"/>
    </w:pPr>
    <w:rPr>
      <w:spacing w:val="40"/>
      <w:sz w:val="52"/>
      <w:szCs w:val="52"/>
    </w:rPr>
  </w:style>
  <w:style w:type="paragraph" w:styleId="5">
    <w:name w:val="heading 5"/>
    <w:basedOn w:val="a"/>
    <w:next w:val="a"/>
    <w:link w:val="50"/>
    <w:uiPriority w:val="99"/>
    <w:qFormat/>
    <w:pPr>
      <w:keepNext/>
      <w:ind w:firstLine="142"/>
      <w:jc w:val="center"/>
      <w:outlineLvl w:val="4"/>
    </w:pPr>
    <w:rPr>
      <w:spacing w:val="40"/>
      <w:sz w:val="52"/>
      <w:szCs w:val="52"/>
    </w:rPr>
  </w:style>
  <w:style w:type="paragraph" w:styleId="6">
    <w:name w:val="heading 6"/>
    <w:basedOn w:val="a"/>
    <w:next w:val="a"/>
    <w:link w:val="60"/>
    <w:uiPriority w:val="99"/>
    <w:qFormat/>
    <w:pPr>
      <w:keepNext/>
      <w:ind w:firstLine="142"/>
      <w:jc w:val="right"/>
      <w:outlineLvl w:val="5"/>
    </w:pPr>
    <w:rPr>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styleId="a3">
    <w:name w:val="footnote text"/>
    <w:basedOn w:val="a"/>
    <w:link w:val="a4"/>
    <w:uiPriority w:val="99"/>
    <w:pPr>
      <w:spacing w:line="240" w:lineRule="auto"/>
    </w:pPr>
    <w:rPr>
      <w:sz w:val="22"/>
      <w:szCs w:val="22"/>
    </w:rPr>
  </w:style>
  <w:style w:type="character" w:customStyle="1" w:styleId="a4">
    <w:name w:val="Текст сноски Знак"/>
    <w:link w:val="a3"/>
    <w:uiPriority w:val="99"/>
    <w:semiHidden/>
    <w:rPr>
      <w:rFonts w:ascii="Times New Roman" w:hAnsi="Times New Roman" w:cs="Times New Roman"/>
      <w:sz w:val="20"/>
      <w:szCs w:val="20"/>
    </w:rPr>
  </w:style>
  <w:style w:type="paragraph" w:customStyle="1" w:styleId="a5">
    <w:name w:val="табличный"/>
    <w:basedOn w:val="a"/>
    <w:autoRedefine/>
    <w:uiPriority w:val="99"/>
    <w:pPr>
      <w:spacing w:line="240" w:lineRule="auto"/>
      <w:ind w:firstLine="0"/>
      <w:jc w:val="left"/>
    </w:p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rFonts w:ascii="Times New Roman" w:hAnsi="Times New Roman" w:cs="Times New Roman"/>
      <w:sz w:val="28"/>
      <w:szCs w:val="28"/>
    </w:rPr>
  </w:style>
  <w:style w:type="character" w:styleId="a8">
    <w:name w:val="page number"/>
    <w:uiPriority w:val="99"/>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15121</Words>
  <Characters>8620</Characters>
  <Application>Microsoft Office Word</Application>
  <DocSecurity>0</DocSecurity>
  <Lines>71</Lines>
  <Paragraphs>47</Paragraphs>
  <ScaleCrop>false</ScaleCrop>
  <HeadingPairs>
    <vt:vector size="2" baseType="variant">
      <vt:variant>
        <vt:lpstr>Название</vt:lpstr>
      </vt:variant>
      <vt:variant>
        <vt:i4>1</vt:i4>
      </vt:variant>
    </vt:vector>
  </HeadingPairs>
  <TitlesOfParts>
    <vt:vector size="1" baseType="lpstr">
      <vt:lpstr>ДОКЛАД</vt:lpstr>
    </vt:vector>
  </TitlesOfParts>
  <Company>Домашний компьютер</Company>
  <LinksUpToDate>false</LinksUpToDate>
  <CharactersWithSpaces>23694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dc:title>
  <dc:subject/>
  <dc:creator>Кеменов А.В</dc:creator>
  <cp:keywords/>
  <dc:description/>
  <cp:lastModifiedBy>admin</cp:lastModifiedBy>
  <cp:revision>2</cp:revision>
  <cp:lastPrinted>2000-05-14T21:51:00Z</cp:lastPrinted>
  <dcterms:created xsi:type="dcterms:W3CDTF">2014-01-26T21:07:00Z</dcterms:created>
  <dcterms:modified xsi:type="dcterms:W3CDTF">2014-01-26T21:07:00Z</dcterms:modified>
</cp:coreProperties>
</file>