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02F" w:rsidRPr="007F02AC" w:rsidRDefault="00BE302F" w:rsidP="00BE302F">
      <w:pPr>
        <w:spacing w:before="120"/>
        <w:jc w:val="center"/>
        <w:rPr>
          <w:b/>
          <w:bCs/>
          <w:sz w:val="32"/>
          <w:szCs w:val="32"/>
        </w:rPr>
      </w:pPr>
      <w:r w:rsidRPr="007F02AC">
        <w:rPr>
          <w:b/>
          <w:bCs/>
          <w:sz w:val="32"/>
          <w:szCs w:val="32"/>
        </w:rPr>
        <w:t xml:space="preserve">Шанхай 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Шанхай производит потрясающее впечатление. Нет, конечно, известно о бурном экономическом росте, о чудесах, которые творят китайцы в этом городе, но чтобы настолько… В это невозможно поверить. Хотя по здравому размышлению, где еще, как не в Шанхае - исторической столице китайского капитализма, - лучше всего продемонстрировать, на что способна страна, не сдерживаемая никакими экономическими догмами.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Совсем недавно Шанхай был практически таким, каким его сделали иностранные концессии в начале XX века. Сегодня все в миг переменилось. Центральная набережная и причал на реке Хуанпу, где десятки лет останавливались корабли, превратились в гранитную прогулочную площадку, откуда лучше всего видно Пудон - город будущего. Именно там, на западном берегу Хуанпу, лучше всего видно, чего добились китайцы за последние несколько лет. Небывалый экономический рост позволил создать все это. Например, Жемчужину Востока - самую высокую в Азии телевизионную башню высотой 468 метров. Издали все это напоминает декорации восьмидесятых годов к фантастическому фильму о далеком будущем. Жемчужина Востока третья в мире по высоте. На входе в башню установлены металлоискатели. Меры предосторожности никогда не бывают лишними. Скоростные лифты поднимают на высоту 350 метров. Здесь расположена круговая смотровая площадка, а вернее, целых две - открытая и закрытая. Отсюда удобнее всего наблюдать за городом, за сотнями новейших небоскребов и старыми зданиями европейских концессий на набережной Бунда. Впрочем, наверное, такого эффекта и хотело добиться китайское правительство, ведь Шанхай особый город. Его история одновременно олицетворяет и величайшую гордость, и величайший позор китайского народа. В 1842 г. китайская империя терпит сокрушительное поражение в первой опиумной войне. Подписание Нанкинского мира означает, что отныне огромная страна открыта для западного капитала. Кроме того, китайцы были обязаны установить для иностранцев таможенные льготы и открыть пять новых портов. Первым среди них оказался Шанхай. Кстати, тогда же англичанам отдали Гонконг, но это уже совсем другая история.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С того времени Шанхай фактически становится западной колонией. Англичане, французы, немцы, американцы - все они разделили город на сферы влияния. Так появился Бунд - ядро города, иностранный район, построенный на заболоченном береге реки Хуанпу по соседству со старым китайским Шанхаем. Благодаря миллиардным вливаниям западных стран город становится настоящим центром южной Азии - финансовым, промышленным и экономическим. Не случайно Шанхай окрестили восточным Парижем - тысячи предпринимателей, искателей приключений, да и просто авантюристов стремятся попасть сюда. Жители не знают ни сна, ни отдыха. В начале XX века здесь выстроились урбанистические небоскребы, те самые, которые сегодня потерялись в новой городской застройке. Еще бы, кто заметит бывшие здания банка Индокитая, консульства Великобритании или Глен-Лин-билдинг, когда на другой стороне реки высится самый высокий в Азии небоскреб, гостиница в 88 этажей. А весь город опутали сотни километров надземных многоуровневых магистралей. Лучшего исторического фона для своих фантасмагорических новостроек китайцы придумать просто не могли.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Не забыт и старый китайский квартал Нанши. Древние трущобы цинского периода превратились в ухоженный туристический центр. Сейчас здесь расположилось множество лавок и сувенирных магазинов. По старой легенде, купленное здесь золото должно принести удачу. Может быть, поэтому здесь не бывает недостатка в посетителях. Хотя большая их часть, конечно, приходит посмотреть на сад Юйюань. Попасть туда можно только по извилистому мостику. Со всех сторон сад окружен водой.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Сад Юйюань возник в 1559 г. по приказу губернатора провинции. Здесь высокопоставленный сановник любил отдыхать после работы и пить чай. С тех самых времен чайный домик - ху синь тин и остается главным сооружением этого парка. Сад Юйюань довольно мал, но тем не менее разбит по всем канонам южно-китайского паркового искусства. Вода, скалы, зеркала, растения - все это оптически увеличивает пространство. Каждые следующие ворота или галерея открывают взору совершенно новую картину, отличную от предыдущей.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Неподалеку находится и одна из многих буддистских святынь - Храм нефритового Будды. В монастыре Цзян Вань, открытом уже после революции в 1921 г., разместили две древние статуэтки. Их в 1881 г. привез из Бирмы монах-паломник Хуэйген. Цзянь Вань состоит из трех главных павильонов, где можно увидеть и другие святыни. В главном находятся три большие статуи Будд: прошлого - Шакьямуни, настоящего и грядущего - Майтрейи. Они окружены изваяниями восемнадцати лоханей - учеников Будды.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В павильоне небесных царей счастливо улыбается Милэфу - веселый толстый Будда, Майтрейя, воплотившийся по китайским представлениям в X веке в монахе Ци Ци.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В небольшом зале на втором этаже находится потрясающая двухметровая статуя нефритового Будды. Она высечена из цельного куска зеленовато-дымчатого камня.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Еще одна статуя из цельного нефрита находится в боковом павильоне - покое погружения - и изображает Будду, погруженного в нирвану. Здесь всегда царит тишина.</w:t>
      </w:r>
    </w:p>
    <w:p w:rsidR="00BE302F" w:rsidRPr="00AE2034" w:rsidRDefault="00BE302F" w:rsidP="00BE302F">
      <w:pPr>
        <w:spacing w:before="120"/>
        <w:ind w:firstLine="567"/>
        <w:jc w:val="both"/>
      </w:pPr>
      <w:r w:rsidRPr="00AE2034">
        <w:t>Несмотря на все новостройки и реконструкции, в Шанхае сохраняются районы, где еще чувствуется европейское влияние. Некоторые кварталы удивительно напоминают Париж или Лондон. Наверное, поэтому сами китайцы называют Шанхай самым некитайским городом в стране. На одной из спокойных европеизированных улиц мы наткнулись на памятник Александру Сергеевичу Пушкину. У него очень не простая судьба. Его трижды ставили и дважды сносили. Один раз это произошло во вторую мировую войну, а другой - во время культурной революции. Чем уж Александр Сергеевич не угодил молодым хунвейбинам, остается только гадать. Но сегодня все это в прошлом, как и концессии, и хунвейбины, и гоминьдан, и шанхайская триада, и многое другое. Остался лишь огромный, не похожий ни на что космополитический город, который впитал в себя все самое лучшее из всех периодов своей непростой истории.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02F"/>
    <w:rsid w:val="00616072"/>
    <w:rsid w:val="007F02AC"/>
    <w:rsid w:val="008B35EE"/>
    <w:rsid w:val="00990F91"/>
    <w:rsid w:val="00AE2034"/>
    <w:rsid w:val="00B36E51"/>
    <w:rsid w:val="00B42C45"/>
    <w:rsid w:val="00B47B6A"/>
    <w:rsid w:val="00BE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BCB63F-8670-4A2E-B6D4-60C38F3A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2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3815</Words>
  <Characters>2175</Characters>
  <Application>Microsoft Office Word</Application>
  <DocSecurity>0</DocSecurity>
  <Lines>18</Lines>
  <Paragraphs>11</Paragraphs>
  <ScaleCrop>false</ScaleCrop>
  <Company>Home</Company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Шанхай </dc:title>
  <dc:subject/>
  <dc:creator>User</dc:creator>
  <cp:keywords/>
  <dc:description/>
  <cp:lastModifiedBy>admin</cp:lastModifiedBy>
  <cp:revision>2</cp:revision>
  <dcterms:created xsi:type="dcterms:W3CDTF">2014-01-25T13:21:00Z</dcterms:created>
  <dcterms:modified xsi:type="dcterms:W3CDTF">2014-01-25T13:21:00Z</dcterms:modified>
</cp:coreProperties>
</file>