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A82" w:rsidRPr="00A0668E" w:rsidRDefault="004F1A82" w:rsidP="004F1A82">
      <w:pPr>
        <w:spacing w:before="120"/>
        <w:jc w:val="center"/>
        <w:rPr>
          <w:b/>
          <w:bCs/>
          <w:sz w:val="32"/>
          <w:szCs w:val="32"/>
        </w:rPr>
      </w:pPr>
      <w:r w:rsidRPr="00A0668E">
        <w:rPr>
          <w:b/>
          <w:bCs/>
          <w:sz w:val="32"/>
          <w:szCs w:val="32"/>
        </w:rPr>
        <w:t xml:space="preserve">Фенелон </w:t>
      </w:r>
    </w:p>
    <w:p w:rsidR="004F1A82" w:rsidRPr="004F1A82" w:rsidRDefault="004F1A82" w:rsidP="004F1A82">
      <w:pPr>
        <w:spacing w:before="120"/>
        <w:ind w:firstLine="567"/>
        <w:jc w:val="both"/>
        <w:rPr>
          <w:sz w:val="28"/>
          <w:szCs w:val="28"/>
        </w:rPr>
      </w:pPr>
      <w:r w:rsidRPr="004F1A82">
        <w:rPr>
          <w:sz w:val="28"/>
          <w:szCs w:val="28"/>
        </w:rPr>
        <w:t xml:space="preserve">Л. Галицкий. </w:t>
      </w:r>
    </w:p>
    <w:p w:rsidR="004F1A82" w:rsidRPr="00227CD3" w:rsidRDefault="004F1A82" w:rsidP="004F1A82">
      <w:pPr>
        <w:spacing w:before="120"/>
        <w:ind w:firstLine="567"/>
        <w:jc w:val="both"/>
      </w:pPr>
      <w:r w:rsidRPr="00227CD3">
        <w:t xml:space="preserve">Фенелон </w:t>
      </w:r>
      <w:r>
        <w:t>(</w:t>
      </w:r>
      <w:r w:rsidRPr="00227CD3">
        <w:t>François de Salignac de la Mothe Fénelon, 1651—1715</w:t>
      </w:r>
      <w:r>
        <w:t>)</w:t>
      </w:r>
      <w:r w:rsidRPr="00227CD3">
        <w:t xml:space="preserve"> — французский писатель, принадлежал к старинному аристократическому роду, получил блестящее классическое образование. Был воспитателем герцога Бургундского. Видный деятель католической церкви (с 1694 архиепископ в Камбре). Ф. принадлежит, кроме ряда богословских сочинений, педагогический трактат «О воспитании девиц» (De l’éducation des filles, 1687, рус. пер., СПБ, 1763); басни; «Диалоги мертвых» (Dialogues des morts, рус. пер.: Разговоры мертвых, 2 чч., СПБ, 1768) — морально-публицистические рассуждения, ведущиеся от лица великих людей прошлого (изд. в 1712, более полное изд., 2 vls, P., 1718); «Письмо в Академию» (Lettre à M. Dacier sur les occupations de l’Académie, 1714), посвященное вопросам </w:t>
      </w:r>
      <w:r>
        <w:t>литературно</w:t>
      </w:r>
      <w:r w:rsidRPr="00227CD3">
        <w:t xml:space="preserve">й критики, и «Приключения Телемака, сына Улисса» (Les avantures de Télémaque, fils d’Ulysse), роман, </w:t>
      </w:r>
      <w:r>
        <w:t>котор</w:t>
      </w:r>
      <w:r w:rsidRPr="00227CD3">
        <w:t xml:space="preserve">ому Ф. обязан своей </w:t>
      </w:r>
      <w:r>
        <w:t>литературно</w:t>
      </w:r>
      <w:r w:rsidRPr="00227CD3">
        <w:t xml:space="preserve">й известностью (написан в 1693—1694, изд. в 1699). Античный сюжет разрабатывается Ф. в духе господствовавшей во французской </w:t>
      </w:r>
      <w:r>
        <w:t>литератур</w:t>
      </w:r>
      <w:r w:rsidRPr="00227CD3">
        <w:t xml:space="preserve">е XVII века традиции: полное игнорирование исторической перспективы и колорита эпохи, анахронизмы, схематичность образов. Взяв из «Одиссеи» отправным пунктом путешествие Телемака в поисках отца, Ф. проводит героя через ряд авантюр, отсутствовавших у Гомера </w:t>
      </w:r>
      <w:r>
        <w:t xml:space="preserve"> </w:t>
      </w:r>
      <w:r w:rsidRPr="00227CD3">
        <w:t xml:space="preserve"> (Телемак у Калипсо, в плену у египтян, в подземном царстве и др.). Роман насквозь дидактичен и публицистичен. Образы, сюжетные положения, мотивы, как заимствованные из античной </w:t>
      </w:r>
      <w:r>
        <w:t>литератур</w:t>
      </w:r>
      <w:r w:rsidRPr="00227CD3">
        <w:t xml:space="preserve">ы, так и оригинальные, служат Ф. для развития определенной этической и политической тенденции. Современники вполне основательно видели в «Телемаке» намеки на политическую систему Франции Людовика XIV. Ф. нападает на деспотию, пропагандируя идею просвещенной монархии с мудрым правителем, долг </w:t>
      </w:r>
      <w:r>
        <w:t>котор</w:t>
      </w:r>
      <w:r w:rsidRPr="00227CD3">
        <w:t xml:space="preserve">ого заботиться о своих подданных, обрушивается на льстивых придворных и рекомендует королю подбирать советников честных и независимых. В главе, посвященной реформам, проведенным Ментором у Идоменея, рисуется целая социальная утопия «здоровой монархии». В Тартаре Телемак видит королей-деспотов, мучающихся лицезрением своих злодеяний. С той же настойчивостью проводит Ф. моральное требование — побеждать страсти (vaincre des passions). Весь роман густо уснащен поучительными сентенциями Ментора, наставника Телемака (Ментор в согласии с гомеровской традицией, — воплотившаяся богиня мудрости Минерва). Цветистый стиль, изобилующий бьющими на эффект сравнениями, метафорами, тяготение к ритмически размеренной речи, особенно в поучениях и наставлениях Ментора, игра синтаксическими фигурами (параллелизмы, антитезы) придают произведению характер барочной вычурности. В XVIII в. «Приключения Телемака» Фенелона пользовались огромным успехом, были переведены на все европейские языки, на русском языке в XVIII веке существовало несколько переводов, в том числе известное стихотворное переложение (в гекзаметрах) Тредиаковского «Тилемахида». </w:t>
      </w:r>
    </w:p>
    <w:p w:rsidR="004F1A82" w:rsidRPr="004F1A82" w:rsidRDefault="004F1A82" w:rsidP="004F1A82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A0668E">
        <w:rPr>
          <w:b/>
          <w:bCs/>
          <w:sz w:val="28"/>
          <w:szCs w:val="28"/>
        </w:rPr>
        <w:t>Список</w:t>
      </w:r>
      <w:r w:rsidRPr="004F1A82">
        <w:rPr>
          <w:b/>
          <w:bCs/>
          <w:sz w:val="28"/>
          <w:szCs w:val="28"/>
          <w:lang w:val="en-US"/>
        </w:rPr>
        <w:t xml:space="preserve"> </w:t>
      </w:r>
      <w:r w:rsidRPr="00A0668E">
        <w:rPr>
          <w:b/>
          <w:bCs/>
          <w:sz w:val="28"/>
          <w:szCs w:val="28"/>
        </w:rPr>
        <w:t>литературы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I. Oeuvres, publ. p. Gosselin et Caron, 22 vls, Versailles — Paris, 1820—1824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Correspondance, 11 vls, P., 1827—1830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Les Aventures de Télémaque, introd. par A. Rousseaux, t. I—II, P., 1930 (Coll. des classiques français)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Тилемахида</w:t>
      </w:r>
      <w:r w:rsidRPr="00A0668E">
        <w:t xml:space="preserve"> </w:t>
      </w:r>
      <w:r w:rsidRPr="00227CD3">
        <w:t>или</w:t>
      </w:r>
      <w:r w:rsidRPr="00A0668E">
        <w:t xml:space="preserve"> </w:t>
      </w:r>
      <w:r w:rsidRPr="00227CD3">
        <w:t>странствование</w:t>
      </w:r>
      <w:r w:rsidRPr="00A0668E">
        <w:t xml:space="preserve"> </w:t>
      </w:r>
      <w:r w:rsidRPr="00227CD3">
        <w:t>Тилемаха</w:t>
      </w:r>
      <w:r w:rsidRPr="00A0668E">
        <w:t xml:space="preserve">, </w:t>
      </w:r>
      <w:r w:rsidRPr="00227CD3">
        <w:t>сына</w:t>
      </w:r>
      <w:r w:rsidRPr="00A0668E">
        <w:t xml:space="preserve"> </w:t>
      </w:r>
      <w:r w:rsidRPr="00227CD3">
        <w:t>Одиссеева</w:t>
      </w:r>
      <w:r w:rsidRPr="00A0668E">
        <w:t xml:space="preserve">, </w:t>
      </w:r>
      <w:r w:rsidRPr="00227CD3">
        <w:t>описанное</w:t>
      </w:r>
      <w:r w:rsidRPr="00A0668E">
        <w:t xml:space="preserve"> </w:t>
      </w:r>
      <w:r w:rsidRPr="00227CD3">
        <w:t>в</w:t>
      </w:r>
      <w:r w:rsidRPr="00A0668E">
        <w:t xml:space="preserve"> </w:t>
      </w:r>
      <w:r w:rsidRPr="00227CD3">
        <w:t>составе</w:t>
      </w:r>
      <w:r w:rsidRPr="00A0668E">
        <w:t xml:space="preserve"> </w:t>
      </w:r>
      <w:r w:rsidRPr="00227CD3">
        <w:t>ироическия</w:t>
      </w:r>
      <w:r w:rsidRPr="00A0668E">
        <w:t xml:space="preserve"> </w:t>
      </w:r>
      <w:r w:rsidRPr="00227CD3">
        <w:t>пиимы</w:t>
      </w:r>
      <w:r w:rsidRPr="00A0668E">
        <w:t xml:space="preserve"> </w:t>
      </w:r>
      <w:r w:rsidRPr="00227CD3">
        <w:t>Василием</w:t>
      </w:r>
      <w:r w:rsidRPr="00A0668E">
        <w:t xml:space="preserve"> </w:t>
      </w:r>
      <w:r w:rsidRPr="00227CD3">
        <w:t>Тредиаковским</w:t>
      </w:r>
      <w:r w:rsidRPr="00A0668E">
        <w:t xml:space="preserve">... </w:t>
      </w:r>
      <w:r w:rsidRPr="00227CD3">
        <w:t>с</w:t>
      </w:r>
      <w:r w:rsidRPr="00A0668E">
        <w:t xml:space="preserve"> </w:t>
      </w:r>
      <w:r w:rsidRPr="00227CD3">
        <w:t>французския</w:t>
      </w:r>
      <w:r w:rsidRPr="00A0668E">
        <w:t xml:space="preserve"> </w:t>
      </w:r>
      <w:r w:rsidRPr="00227CD3">
        <w:t>нестихословныя</w:t>
      </w:r>
      <w:r w:rsidRPr="00A0668E">
        <w:t xml:space="preserve"> </w:t>
      </w:r>
      <w:r w:rsidRPr="00227CD3">
        <w:t>речи</w:t>
      </w:r>
      <w:r w:rsidRPr="00A0668E">
        <w:t xml:space="preserve">, </w:t>
      </w:r>
      <w:r w:rsidRPr="00227CD3">
        <w:t>сочиненныя</w:t>
      </w:r>
      <w:r w:rsidRPr="00A0668E">
        <w:t xml:space="preserve"> </w:t>
      </w:r>
      <w:r w:rsidRPr="00227CD3">
        <w:t>Франциском</w:t>
      </w:r>
      <w:r w:rsidRPr="00A0668E">
        <w:t xml:space="preserve"> </w:t>
      </w:r>
      <w:r w:rsidRPr="00227CD3">
        <w:t>де</w:t>
      </w:r>
      <w:r w:rsidRPr="00A0668E">
        <w:t>-</w:t>
      </w:r>
      <w:r w:rsidRPr="00227CD3">
        <w:t>Салиньяком</w:t>
      </w:r>
      <w:r w:rsidRPr="00A0668E">
        <w:t xml:space="preserve"> </w:t>
      </w:r>
      <w:r w:rsidRPr="00227CD3">
        <w:t>де</w:t>
      </w:r>
      <w:r w:rsidRPr="00A0668E">
        <w:t>-</w:t>
      </w:r>
      <w:r w:rsidRPr="00227CD3">
        <w:t>ла</w:t>
      </w:r>
      <w:r w:rsidRPr="00A0668E">
        <w:t>-</w:t>
      </w:r>
      <w:r w:rsidRPr="00227CD3">
        <w:t>Мотом</w:t>
      </w:r>
      <w:r w:rsidRPr="00A0668E">
        <w:t xml:space="preserve"> </w:t>
      </w:r>
      <w:r w:rsidRPr="00227CD3">
        <w:t>Фенелоном</w:t>
      </w:r>
      <w:r w:rsidRPr="00A0668E">
        <w:t xml:space="preserve">, 2 </w:t>
      </w:r>
      <w:r w:rsidRPr="00227CD3">
        <w:t>тт</w:t>
      </w:r>
      <w:r w:rsidRPr="00A0668E">
        <w:t xml:space="preserve">., </w:t>
      </w:r>
      <w:r w:rsidRPr="00227CD3">
        <w:t>СПБ</w:t>
      </w:r>
      <w:r w:rsidRPr="00A0668E">
        <w:t>, 1766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Похождение</w:t>
      </w:r>
      <w:r w:rsidRPr="00A0668E">
        <w:t xml:space="preserve"> </w:t>
      </w:r>
      <w:r w:rsidRPr="00227CD3">
        <w:t>Телемака</w:t>
      </w:r>
      <w:r w:rsidRPr="00A0668E">
        <w:t xml:space="preserve">, </w:t>
      </w:r>
      <w:r w:rsidRPr="00227CD3">
        <w:t>сына</w:t>
      </w:r>
      <w:r w:rsidRPr="00A0668E">
        <w:t xml:space="preserve"> </w:t>
      </w:r>
      <w:r w:rsidRPr="00227CD3">
        <w:t>Улиссова</w:t>
      </w:r>
      <w:r w:rsidRPr="00A0668E">
        <w:t xml:space="preserve">, </w:t>
      </w:r>
      <w:r w:rsidRPr="00227CD3">
        <w:t>СПБ</w:t>
      </w:r>
      <w:r w:rsidRPr="00A0668E">
        <w:t>, 1747 (</w:t>
      </w:r>
      <w:r w:rsidRPr="00227CD3">
        <w:t>то</w:t>
      </w:r>
      <w:r w:rsidRPr="00A0668E">
        <w:t xml:space="preserve"> </w:t>
      </w:r>
      <w:r w:rsidRPr="00227CD3">
        <w:t>же</w:t>
      </w:r>
      <w:r w:rsidRPr="00A0668E">
        <w:t xml:space="preserve">, 2 </w:t>
      </w:r>
      <w:r w:rsidRPr="00227CD3">
        <w:t>изд</w:t>
      </w:r>
      <w:r w:rsidRPr="00A0668E">
        <w:t>., 1767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A0668E">
        <w:t xml:space="preserve">3 </w:t>
      </w:r>
      <w:r w:rsidRPr="00227CD3">
        <w:t>изд</w:t>
      </w:r>
      <w:r w:rsidRPr="00A0668E">
        <w:t xml:space="preserve">., </w:t>
      </w:r>
      <w:r w:rsidRPr="00227CD3">
        <w:t>СПБ</w:t>
      </w:r>
      <w:r w:rsidRPr="00A0668E">
        <w:t>, 1782)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Приключения</w:t>
      </w:r>
      <w:r w:rsidRPr="00A0668E">
        <w:t xml:space="preserve"> </w:t>
      </w:r>
      <w:r w:rsidRPr="00227CD3">
        <w:t>Телемака</w:t>
      </w:r>
      <w:r w:rsidRPr="00A0668E">
        <w:t xml:space="preserve">, </w:t>
      </w:r>
      <w:r w:rsidRPr="00227CD3">
        <w:t>сына</w:t>
      </w:r>
      <w:r w:rsidRPr="00A0668E">
        <w:t xml:space="preserve"> </w:t>
      </w:r>
      <w:r w:rsidRPr="00227CD3">
        <w:t>Улиссова</w:t>
      </w:r>
      <w:r w:rsidRPr="00A0668E">
        <w:t xml:space="preserve">, </w:t>
      </w:r>
      <w:r w:rsidRPr="00227CD3">
        <w:t>пер</w:t>
      </w:r>
      <w:r w:rsidRPr="00A0668E">
        <w:t xml:space="preserve">. </w:t>
      </w:r>
      <w:r w:rsidRPr="00227CD3">
        <w:t>Петр Железников, 2 чч., СПБ, 1788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Странствования Телемака, сына Улиссова, пер. Г. Шиповский, 2 чч., СПБ, 1805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Странствования Телемака, сына Улиссова, пер. Иван Захаров, 2 чч., СПБ, 1786 (то же, 3 изд., 2 чч., СПБ, 1812)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Странствования Телемака, сына Улиссова. Пер. по последней рукописи г-на Шиповского, вновь с подлинником сверенный и исправленный Ефимом Люценко, с прибавлением примечаний, 2 чч., СПБ, 1822</w:t>
      </w:r>
      <w:r>
        <w:t xml:space="preserve"> </w:t>
      </w:r>
    </w:p>
    <w:p w:rsidR="004F1A82" w:rsidRDefault="004F1A82" w:rsidP="004F1A82">
      <w:pPr>
        <w:spacing w:before="120"/>
        <w:ind w:firstLine="567"/>
        <w:jc w:val="both"/>
      </w:pPr>
      <w:r w:rsidRPr="00227CD3">
        <w:t>Сокращенный Телемак, заимствованный из сочинения Фенелона..., издал И. Эйнерлин, СПБ, 1827 (то же, 6 изд., СПБ, 1845)</w:t>
      </w:r>
      <w:r>
        <w:t xml:space="preserve"> </w:t>
      </w:r>
    </w:p>
    <w:p w:rsidR="004F1A82" w:rsidRPr="00227CD3" w:rsidRDefault="004F1A82" w:rsidP="004F1A82">
      <w:pPr>
        <w:spacing w:before="120"/>
        <w:ind w:firstLine="567"/>
        <w:jc w:val="both"/>
      </w:pPr>
      <w:r w:rsidRPr="00227CD3">
        <w:t xml:space="preserve">Телемак. Новый перевод Федора Лубяновского, 2 чч., СПБ, 1839.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II. Bizos G., Fénelon éducateur, P., 1886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Janet P., Fénelon, P., 1892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Bastier P., Fénelon, critique d’art, P. 1903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Lemaitre J., Fénelon, P., 1910 </w:t>
      </w:r>
    </w:p>
    <w:p w:rsidR="004F1A82" w:rsidRPr="00A0668E" w:rsidRDefault="004F1A82" w:rsidP="004F1A82">
      <w:pPr>
        <w:spacing w:before="120"/>
        <w:ind w:firstLine="567"/>
        <w:jc w:val="both"/>
        <w:rPr>
          <w:lang w:val="en-US"/>
        </w:rPr>
      </w:pPr>
      <w:r w:rsidRPr="00A0668E">
        <w:rPr>
          <w:lang w:val="en-US"/>
        </w:rPr>
        <w:t xml:space="preserve">Chérel A., Fénelon au XVIII siècle en France (1715—1820), P., 1918.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A82"/>
    <w:rsid w:val="00002B5A"/>
    <w:rsid w:val="0010437E"/>
    <w:rsid w:val="00227CD3"/>
    <w:rsid w:val="004F1A82"/>
    <w:rsid w:val="00501464"/>
    <w:rsid w:val="00616072"/>
    <w:rsid w:val="006A5004"/>
    <w:rsid w:val="006B5A46"/>
    <w:rsid w:val="006D0D3A"/>
    <w:rsid w:val="00710178"/>
    <w:rsid w:val="008B35EE"/>
    <w:rsid w:val="00905CC1"/>
    <w:rsid w:val="00A0668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90EAFB-1E2A-49A8-AB47-12E6C330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A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F1A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Фенелон </vt:lpstr>
    </vt:vector>
  </TitlesOfParts>
  <Company>Home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Фенелон </dc:title>
  <dc:subject/>
  <dc:creator>User</dc:creator>
  <cp:keywords/>
  <dc:description/>
  <cp:lastModifiedBy>admin</cp:lastModifiedBy>
  <cp:revision>2</cp:revision>
  <dcterms:created xsi:type="dcterms:W3CDTF">2014-02-15T03:25:00Z</dcterms:created>
  <dcterms:modified xsi:type="dcterms:W3CDTF">2014-02-15T03:25:00Z</dcterms:modified>
</cp:coreProperties>
</file>