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BDC" w:rsidRDefault="001C1900">
      <w:pPr>
        <w:pStyle w:val="1"/>
        <w:jc w:val="center"/>
      </w:pPr>
      <w:r>
        <w:t>Александр III</w:t>
      </w:r>
    </w:p>
    <w:p w:rsidR="00BD4BDC" w:rsidRPr="001C1900" w:rsidRDefault="001C1900">
      <w:pPr>
        <w:pStyle w:val="a3"/>
        <w:divId w:val="1665546938"/>
      </w:pPr>
      <w:r>
        <w:t xml:space="preserve">Перевезенцев С. В., Воронин В. Е. </w:t>
      </w:r>
    </w:p>
    <w:p w:rsidR="00BD4BDC" w:rsidRDefault="001C1900">
      <w:pPr>
        <w:pStyle w:val="a3"/>
        <w:divId w:val="1665546938"/>
      </w:pPr>
      <w:r>
        <w:t xml:space="preserve">Александр III Александрович (26.2.1845 - 20.10.1894), российский император (с 1 марта 1881 г.). </w:t>
      </w:r>
    </w:p>
    <w:p w:rsidR="00BD4BDC" w:rsidRDefault="001C1900">
      <w:pPr>
        <w:pStyle w:val="a3"/>
        <w:divId w:val="1665546938"/>
      </w:pPr>
      <w:r>
        <w:t xml:space="preserve">Он был вторым сыном императора Александра II. С детства готовился к военной карьере. Воспитателем вел. кн. Александра Александровича был генерал Н.В. Зиновьев, а с 1860 г. - генерал граф Б.А. Перовский. Наставниками Александра были историк С.М. Соловьев, экономист А.И. Чивилев, литератор Я.К. Грот, юрист К.П. Победоносцев, военный ученый М.И. Драгомиров, экономист И.К. Бабст. После смерти старшего брата - цесаревича Николая Александровича (12 апреля 1865 г.) Александр Александрович был объявлен наследником русского престола. Вскоре он был обручен с дочерью датского короля Христиана IX - принцессой Луизой-Софией-Фредерикой-Дагмарой, которая прежде была невестой цесаревича Николая. 28 октября 1866 г. состоялась их бракосочетание, датская принцесса стала цесаревной и великой княгиней Марией Федоровной. От этого брака родилось пятеро детей. Наследник жил с семьей в Аничковском дворце. В обществе его знали как примерного семьянина и очень доброго человека. </w:t>
      </w:r>
    </w:p>
    <w:p w:rsidR="00BD4BDC" w:rsidRDefault="001C1900">
      <w:pPr>
        <w:pStyle w:val="a3"/>
        <w:divId w:val="1665546938"/>
      </w:pPr>
      <w:r>
        <w:t xml:space="preserve">В 1868 г. цесаревич Александр Александрович был председателем особого комитета по сбору и распределению пособий голодающим в Смоленской и других губерниях Европейской России. Будучи наследником, участвовал в заседаниях Государственного совета и Комитета министров, являлся атаманом казачьих войск. Проходя действительную военную службу, дослужился до должности командира Гвардейского корпуса. Александр Александрович знал и любил русскую культуру, литературу, историю, собирал исторические коллекции и заботился о восстановлении исторических памятников. Он был одним из создателей и председателем Русского Исторического общества. Занимался музыкой. </w:t>
      </w:r>
    </w:p>
    <w:p w:rsidR="00BD4BDC" w:rsidRDefault="001C1900">
      <w:pPr>
        <w:pStyle w:val="a3"/>
        <w:divId w:val="1665546938"/>
      </w:pPr>
      <w:r>
        <w:t xml:space="preserve">Цесаревич участвовал в русско-турецкой войне 1877-1878 гг., во время которой командовал Рущукским отрядом. Отряд препятствовал продвижению турецких войск от крепостей Силистрия и Шумла, охранял тыл действующей русской армии. После войны Александр Александрович приглашался на все важные совещания министров по вопросам внутренней политики, борьбы с революционным движением. С юных лет Александр Александрович придерживался консервативных взглядов. </w:t>
      </w:r>
    </w:p>
    <w:p w:rsidR="00BD4BDC" w:rsidRDefault="001C1900">
      <w:pPr>
        <w:pStyle w:val="a3"/>
        <w:divId w:val="1665546938"/>
      </w:pPr>
      <w:r>
        <w:t xml:space="preserve">В конце 1870-х гг. создал Общество Добровольного флота (председатель - К.П. Победоносцев), собиравшее пожертвования на строительство нового поколения военных судов России. </w:t>
      </w:r>
    </w:p>
    <w:p w:rsidR="00BD4BDC" w:rsidRDefault="001C1900">
      <w:pPr>
        <w:pStyle w:val="a3"/>
        <w:divId w:val="1665546938"/>
      </w:pPr>
      <w:r>
        <w:t xml:space="preserve">Александр Александрович вступил на престол после убийства народовольцами его отца императора Александра II. В начале его царствования внутри правительства разгорелась борьба между либеральными и консервативными министрами. 8 марта 1881 г. царь вынес на рассмотрение Совета министров "конституцию Лорис-Меликова". Выслушав сторонников и противников проекта, он закрыл заседание и более не возвращался к этой теме. </w:t>
      </w:r>
    </w:p>
    <w:p w:rsidR="00BD4BDC" w:rsidRDefault="001C1900">
      <w:pPr>
        <w:pStyle w:val="a3"/>
        <w:divId w:val="1665546938"/>
      </w:pPr>
      <w:r>
        <w:t>Решающим оказалось выступление К.П. Победоносцева, сказавшего в заключение: "В такое ужасное время надобно думать не об учреждении новой говорильни, в которой произносились бы новые растлевающие речи, а о деле... нужно действовать!" И император, дважды прерывавший речь Победоносцева одобрительными выражениями, закрыл заседание и более не возвращался к этой теме. Стало ясно - на троне воцарился император, которому претят либеральные новшества. Это мнение подтвердили и ближайшие события.</w:t>
      </w:r>
    </w:p>
    <w:p w:rsidR="00BD4BDC" w:rsidRDefault="001C1900">
      <w:pPr>
        <w:pStyle w:val="a3"/>
        <w:divId w:val="1665546938"/>
      </w:pPr>
      <w:r>
        <w:t>Из-за опасности покушения, первые месяцы царствования Александр III провел в Гатчине под охраной войск и полиции. 29 апреля 1881 года, вопреки мнению большинства министров, Александр III повелел обнародовать составленный К.П. Победоносцевым и М.Н. Катковым Манифест "О незыблемости Самодержавия". Этот Манифест стал основой для изменения либерального реформаторского курса предшествующего царствования. После появления Манифеста подали в отставку М.Т. Лорис-Меликов, Д.А. Милютин и другие либеральные деятели прежнего царствования.</w:t>
      </w:r>
    </w:p>
    <w:p w:rsidR="00BD4BDC" w:rsidRDefault="001C1900">
      <w:pPr>
        <w:pStyle w:val="a3"/>
        <w:divId w:val="1665546938"/>
      </w:pPr>
      <w:r>
        <w:t>Из Манифеста 29 апреля 1881 года "О призыве всех верных подданных к служению верою и правдою Его Императорскому Величеству и государству, к искоренению гнусной крамолы, к утверждению веры и нравственности, доброму воспитанию детей, к истреблению неправды и хищения, к водворению порядка и правды в действии учреждений России": "Объявляем всем верным Нашим подданным: Богу, в неисповедимых судьбах Его, благоугодно было завершить славное Царствование Возлюбленного Родителя Нашего мученическою кончиной, а на Нас возложить Священный долг Самодержавного Правления.</w:t>
      </w:r>
    </w:p>
    <w:p w:rsidR="00BD4BDC" w:rsidRDefault="001C1900">
      <w:pPr>
        <w:pStyle w:val="a3"/>
        <w:divId w:val="1665546938"/>
      </w:pPr>
      <w:r>
        <w:t>Повинуясь воле Провидения и Закону наследия Государственного, Мы приняли бремя сие в страшный час всенародной скорби и ужаса, пред Лицом Всевышнего Бога, веруя, что, предопределив Нам дело Власти в столь тяжкое и многотрудное время, Он не оставит нас Своею Всесильною помощью. Веруем также, что горячие молитвы благочестивого народа, во всем свете известного любовию и преданностью своим Государям, привлекут благословение Божие на Нас и на принадлежащий Нам труд Правления.&lt;...&gt;</w:t>
      </w:r>
    </w:p>
    <w:p w:rsidR="00BD4BDC" w:rsidRDefault="001C1900">
      <w:pPr>
        <w:pStyle w:val="a3"/>
        <w:divId w:val="1665546938"/>
      </w:pPr>
      <w:r>
        <w:t>Посвящая Себя великому Нашему служению, Мы призываем всех верных подданных Наших служить Нам и Государству верой и правдой, к искоренению гнусной крамолы, позорящей землю Русскую, - к утверждению веры и нравственности, - к доброму воспитанию детей, - к истреблению неправды и хищения, - к водворению порядка и правды в действии учреждений, дарованных России Благодетелем ее, Возлюбленным Нашим Родителем &lt;...&gt;</w:t>
      </w:r>
    </w:p>
    <w:p w:rsidR="00BD4BDC" w:rsidRDefault="001C1900">
      <w:pPr>
        <w:pStyle w:val="a3"/>
        <w:divId w:val="1665546938"/>
      </w:pPr>
      <w:r>
        <w:t>Посреди великой нашей скорби глас Божий повелевает нам стать бодро на дело правления, в уповании на Божественный Промысел, с верою в силу и истину самодержавной власти, которую мы призваны утверждать и охранять для блага народного от всяких на нее поползновений".</w:t>
      </w:r>
    </w:p>
    <w:p w:rsidR="00BD4BDC" w:rsidRDefault="001C1900">
      <w:pPr>
        <w:pStyle w:val="a3"/>
        <w:divId w:val="1665546938"/>
      </w:pPr>
      <w:r>
        <w:t xml:space="preserve">Интересно, что год спустя к идеям созыва народного представительства обратился новый министр внутренних дел Н.П. Игнатьев, сочувствовавший славянофильским идеям о совещательном Земском соборе. Он предложил царю созвать Земский собор по случаю коронации. Но этот замысел был подвергнут резкой критике К.П. Победоносцевым, и в мае 1882 года Игнатьев был уволен в отставку. </w:t>
      </w:r>
    </w:p>
    <w:p w:rsidR="00BD4BDC" w:rsidRDefault="001C1900">
      <w:pPr>
        <w:pStyle w:val="a3"/>
        <w:divId w:val="1665546938"/>
      </w:pPr>
      <w:r>
        <w:t xml:space="preserve">Итак, с первых дней царствования Александр III заявил о своей приверженности к консервативному образу мысли и консервативным же принципам правления. Большую роль в приверженности императора к консерватизму сыграл его учитель правоведения К.П. Победоносцев (1827-1907), один из крупнейших государственных деятелей времен Александра III. </w:t>
      </w:r>
    </w:p>
    <w:p w:rsidR="00BD4BDC" w:rsidRDefault="001C1900">
      <w:pPr>
        <w:pStyle w:val="a3"/>
        <w:divId w:val="1665546938"/>
      </w:pPr>
      <w:r>
        <w:t>В позднейшей марксистской литературе мероприятия правительства Александра III по укреплению государственных устоев Российской империи получили именование "контрреформы". Уже само это именование подразумевало "реакционный характер" всего правления Александра Александровича. Но в марксистской литературе и не могло быть иных оценок, ведь именно этот император более чем на двадцать лет задержал распространение в России самого марксизма. А точнее - удержал Россию от неминуемого падения в бездну революции! Странно другое - до сих пор деяния Александра III продолжают именовать "контрреформами", а самого его продолжают осуждать за "реакционность". Вот где проявляется неизбывная, родовая связь марксистского радикализма и нынешнего либерализма - всякое упрочение Российского государства на традиционных основах вызывала и вызывает ненависть как радикалов, так и либералов!</w:t>
      </w:r>
    </w:p>
    <w:p w:rsidR="00BD4BDC" w:rsidRDefault="001C1900">
      <w:pPr>
        <w:pStyle w:val="a3"/>
        <w:divId w:val="1665546938"/>
      </w:pPr>
      <w:r>
        <w:t>В чем же состояли "контрреформы", а вернее, повторимся, мероприятия Александра III по укреплению Российского государства? Главными задачами во внутренней политике Александр III считал борьбу с революционно-террористическими организациями, укрепление основ самодержавия, усиление централизации власти, а также борьбу с либеральными и революционными настроениями в русском обществе. Все эти мероприятия осуществлялись Министерством внутренних дел, которым руководили Д.А. Толстой (в 1882-1889 гг.) и И.Н. Дурново (с 1889 г.).</w:t>
      </w:r>
    </w:p>
    <w:p w:rsidR="00BD4BDC" w:rsidRDefault="001C1900">
      <w:pPr>
        <w:pStyle w:val="a3"/>
        <w:divId w:val="1665546938"/>
      </w:pPr>
      <w:r>
        <w:t xml:space="preserve">Утверждая новый консервативный курс, Александр III принял несколько документов, которые усилили полицейский контроль в стране. 14 августа 1881 года были опубликованы "Положения о мерах к охранению государственной безопасности и общественного спокойствия", в соответствии с которыми в любой губернии разрешалось вводить чрезвычайное положение "для водворения спокойствия и искоренения крамолы". Губернаторы получили право закрывать торговые и промышленные предприятия, учебные заведения, приостанавливать деятельность земств. В 1882 году были введены "временные правила" о печати, устанавливавшие так называемую карательную цензуру. Вскоре были закрыты почти все печатные издания либерального толка. </w:t>
      </w:r>
    </w:p>
    <w:p w:rsidR="00BD4BDC" w:rsidRDefault="001C1900">
      <w:pPr>
        <w:pStyle w:val="a3"/>
        <w:divId w:val="1665546938"/>
      </w:pPr>
      <w:r>
        <w:t xml:space="preserve">В социальном отношении правительство Александра III заботилось прежде всего об укреплении сословного строя империи. Считалось, что недвижность сословий может исключить рождение революционных настроений. Появился закон о "кухаркиных детях", в котором рекомендовалось ограничить поступление в гимназии детей лакеев, поваров, прачек, за исключением одаренных необыкновенными способностями, чтобы не "выводить из среды, к коей они принадлежат". Одновременно с 1884 года стало увеличиваться число церковно-приходских школ. В них детей обучали в первую очередь Закону Божиему, воспитывали в них преданность Богу, государю и Отечеству, уважение к Церкви и священникам. </w:t>
      </w:r>
    </w:p>
    <w:p w:rsidR="00BD4BDC" w:rsidRDefault="001C1900">
      <w:pPr>
        <w:pStyle w:val="a3"/>
        <w:divId w:val="1665546938"/>
      </w:pPr>
      <w:r>
        <w:t xml:space="preserve">В 1884-1887 гг. была проведена реформа высшего образования. По новому уставу была упразднена университетская автономия, ведь именно университеты стали при прежнем императоре главными рассадниками революционных организаций. Из университетов были уволены либеральные профессора, резко повысилась плата за обучение, закрылись высшие женские курсы. В интересах дворянства был учрежден Дворянский земельный банк (1885 г.), принят закон о найме сельскохозяйственных рабочих (1886 г.). </w:t>
      </w:r>
    </w:p>
    <w:p w:rsidR="00BD4BDC" w:rsidRDefault="001C1900">
      <w:pPr>
        <w:pStyle w:val="a3"/>
        <w:divId w:val="1665546938"/>
      </w:pPr>
      <w:r>
        <w:t>Деятельность Александра III неизменно вызывала ненависть в революционных кругах, затаившихся на время в глубоком подполье. Но однажды они вышли на свет... Вновь созданная тайная "Террористическая фракция Народной воли", идейным мотором которой был студент Петербургского университета Александр Ульянов, начала готовить покушение на императора. 1 марта 1887 года предполагалось закидать Александра III и его семейство бомбами, причем среди бела дня, на Невском проспекте, когда императорская семья должна была направиться в Петропавловский собор на панихиду по убиенному отцу. Сами бомбы были начинены отравленными сильнейшим ядом пулями... Заговор был раскрыт в самом начале, его участники казнены... Зато ненависть к Александру III на всю жизнь сохранил младший брат главного заговорщика, семнадцатилетний Владимир Ульянов. Ох, и отзовется России эта юношеская ненависть!</w:t>
      </w:r>
    </w:p>
    <w:p w:rsidR="00BD4BDC" w:rsidRDefault="001C1900">
      <w:pPr>
        <w:pStyle w:val="a3"/>
        <w:divId w:val="1665546938"/>
      </w:pPr>
      <w:r>
        <w:t xml:space="preserve">В середине 1880-х гг. был поставлен вопрос об общем пересмотре законодательства 1860-1870-х гг. В этом отношении особенно важным стал закон о земских участковых начальниках от 12 июля 1889 года. Земские начальники утверждались министром внутренних дел по представлению губернатора и предводителя дворянства из числа местных дворян, имевших определенный имущественный и должностной ценз. Чтобы как можно больше дворян могло участвовать в выборах, имущественный ценз для них понижался. Земские начальники сочетали административную и судебную власть. Закон упразднял мировые суды в уезде. Большая часть их дел передавалась земским начальникам, остальные оказывались в ведении волостного суда, целиком подчиненного земскому начальнику. Его решения считались окончательными. </w:t>
      </w:r>
    </w:p>
    <w:p w:rsidR="00BD4BDC" w:rsidRDefault="001C1900">
      <w:pPr>
        <w:pStyle w:val="a3"/>
        <w:divId w:val="1665546938"/>
      </w:pPr>
      <w:r>
        <w:t>Второй по значению акт - это земское положение от 12 июня 1890 года. По нему в земствах увеличилось число дворянских представителей. В земских учреждениях стали работать только те крестьяне, которых назначал губернатор. Была создана новая организация, которая с 1892 года называлась Губернское по городским и земским делам присутствие.</w:t>
      </w:r>
    </w:p>
    <w:p w:rsidR="00BD4BDC" w:rsidRDefault="001C1900">
      <w:pPr>
        <w:pStyle w:val="a3"/>
        <w:divId w:val="1665546938"/>
      </w:pPr>
      <w:r>
        <w:t>В 1892 году была принята и новая городская реформа. Из городских избирателей исключались низшие слои - приказчики и мелкие торговцы. Отдавалось предпочтение владельцам городской недвижимости (стоимостью от 300 до 3000 рублей). В результате усиливалась власть дворянства, немногочисленного в городах, увеличивался контроль администрации над городским самоуправлением.</w:t>
      </w:r>
    </w:p>
    <w:p w:rsidR="00BD4BDC" w:rsidRDefault="001C1900">
      <w:pPr>
        <w:pStyle w:val="a3"/>
        <w:divId w:val="1665546938"/>
      </w:pPr>
      <w:r>
        <w:t>Изменения были внесены и в судебную реформу 1864 года. В 1887 году, чтобы увеличить число представителей от дворянства и отстранить людей из менее состоятельных слоев, был изменен ценз для присяжных заседателей. В 1889 году из ведения суда присяжных изъяли часть дел, в первую очередь все виды дел "о сопротивлении властям". В судах ограничили публичность заседаний. Однако полностью новая судебная реформа не была проведена.</w:t>
      </w:r>
    </w:p>
    <w:p w:rsidR="00BD4BDC" w:rsidRDefault="001C1900">
      <w:pPr>
        <w:pStyle w:val="a3"/>
        <w:divId w:val="1665546938"/>
      </w:pPr>
      <w:r>
        <w:t>И вновь удивительно, сколь точно повторял Александр III ошибки своего деда - вместо того, чтобы наладить связь "Самодержавия" с "Народностью", "Власти" с "Землей", т.е. с земствами, и дать развиться местному самоуправлению, сами земства были подчинены жесточайшему государственному контролю. Возможно, в этом тотальном контроле государства над земствами заключалась одна из главных трагедий всего царствования Александра III и всего русского XIX века - "Земля" и "Власть" так и не услышали друг друга, так и не смогли опереться друг на друга, подставить друг другу плечо. А ведь государство, даже сильное государство без народного наполнения, без учета народного мнения, без народного самоуправления - лишь хрупкая оболочка, которую любая буря, любой первый сильный ураган может смыть и разорвать. Что и случится уже вскоре...</w:t>
      </w:r>
    </w:p>
    <w:p w:rsidR="00BD4BDC" w:rsidRDefault="001C1900">
      <w:pPr>
        <w:pStyle w:val="a3"/>
        <w:divId w:val="1665546938"/>
      </w:pPr>
      <w:r>
        <w:t xml:space="preserve">Императора Александра III нередко и справедливо называют "самым русским царем" за весь XIX век. Так оно и было. </w:t>
      </w:r>
    </w:p>
    <w:p w:rsidR="00BD4BDC" w:rsidRDefault="001C1900">
      <w:pPr>
        <w:pStyle w:val="a3"/>
        <w:divId w:val="1665546938"/>
      </w:pPr>
      <w:r>
        <w:t>В своих воспоминаниях С.Ю. Витте писал: "Император Александр III понимал, что он есть император всех своих подданных. Более всех своих подданных он, конечно, любил русских. Император Александр III был русским патриотом, но высокоблагородным, и с точки зрения благородства его души он, конечно, был и русским императором, потому что он, наверное, был благороднее нежели все его верноподданные".</w:t>
      </w:r>
    </w:p>
    <w:p w:rsidR="00BD4BDC" w:rsidRDefault="001C1900">
      <w:pPr>
        <w:pStyle w:val="a3"/>
        <w:divId w:val="1665546938"/>
      </w:pPr>
      <w:r>
        <w:t xml:space="preserve">К примеру, он единственный из всех государей XVIII-XIX столетий, который, по старорусской традиции, начал вновь носить бороду. В русской армии была введена новая и очень удобная форма одежда, основанная на традициях русской одежды: шаровары, гимнастерка (от русской косоворотки), высокие и удобные сапоги. Обязательной частью новой формы стала и меховая шапка с отложным низом, в просторечии "ушанка". </w:t>
      </w:r>
    </w:p>
    <w:p w:rsidR="00BD4BDC" w:rsidRDefault="001C1900">
      <w:pPr>
        <w:pStyle w:val="a3"/>
        <w:divId w:val="1665546938"/>
      </w:pPr>
      <w:r>
        <w:t xml:space="preserve">Император Александр III всеми силами защищал русское население, особенно на национальных окраинах, способствовал усилению здесь русского элемента, что было призвано укрепить государственное единство. В Остзейском крае он положил конец засилью немецких дворян, без зазрения совести угнетавших и русских и местных, эстонских, литовских и латышских, крестьян. В Прибалтике ведь просто шла германизация населения! В Великом княжестве Финляндском и Царстве Польском он также нетрепетной рукой защитил права русских, которых теснили с государственной службы. </w:t>
      </w:r>
    </w:p>
    <w:p w:rsidR="00BD4BDC" w:rsidRDefault="001C1900">
      <w:pPr>
        <w:pStyle w:val="a3"/>
        <w:divId w:val="1665546938"/>
      </w:pPr>
      <w:r>
        <w:t xml:space="preserve">И везде император особое внимание уделял восстановлению авторитета и значения Православной Церкви и православия. К примеру, в Финляндии православная вера оказалась в подчинении и зависимости от лютеранского правительства и подвергалась всевозможным стеснениям, а духовные лица нередко - и оскорблениям. Конечно же, русский православный царь не мог смириться с такой ситуацией! Кроме того, правительство ввело ряд ограничений в отношении религиозных сект, строго пресекало их противозаконные действия. В 1882 году были утверждены ограничительные "временные положения" об иудеях. </w:t>
      </w:r>
    </w:p>
    <w:p w:rsidR="00BD4BDC" w:rsidRDefault="001C1900">
      <w:pPr>
        <w:pStyle w:val="a3"/>
        <w:divId w:val="1665546938"/>
      </w:pPr>
      <w:r>
        <w:t>В годы царствования Александра III значение Русской Православной Церкви вообще продолжало увеличиваться. Особую роль в этом сыграл обер-прокурор Синода К.П. Победоносцев. Улучшилось материальное положение духовенства, росло число храмов и монастырей, значительно оживилось духовное образование, развивалось издательство духовно-нравственной литературы. В 1890 году была введена должность протопресвитера военного и морского духовенства, который возглавил управление духовной жизнью русской армии и флота. Тем не менее Церковь продолжала оставаться подчиненной светской государственной власти.</w:t>
      </w:r>
    </w:p>
    <w:p w:rsidR="00BD4BDC" w:rsidRDefault="001C1900">
      <w:pPr>
        <w:pStyle w:val="a3"/>
        <w:divId w:val="1665546938"/>
      </w:pPr>
      <w:r>
        <w:t>Консервативный поворот в правительственной политике Александр III сопровождал непременной заботой об экономическом развитии России. Продолжалась крестьянская реформа. В 1881 году был издан закон об обязательном выкупе крестьянами надельной земли и понижении выкупных платежей. Через год, в 1882 году, учредили Крестьянский банк, который начал действовать с 1883 года и стал предоставлять крестьянам ссуды для покупки земли в частную собственность. В 1882 году в России была отменена подушная подать, а в 1883 году получили льготы старообрядцы. Были завершены "военная" реформа и реформа Министерства внутренних дел, начатые в 1870-е гг.</w:t>
      </w:r>
    </w:p>
    <w:p w:rsidR="00BD4BDC" w:rsidRDefault="001C1900">
      <w:pPr>
        <w:pStyle w:val="a3"/>
        <w:divId w:val="1665546938"/>
      </w:pPr>
      <w:r>
        <w:t xml:space="preserve">Правительство занялось и решением "рабочего вопроса", ведь развитие промышленности привело к росту числа рабочего класса. В 1880-х гг. издали ряд законов, определявших права рабочих и условия их найма. Для контроля за исполнением владельцами-работодателями фабричного законодательства учреждалась фабричная инспекция. Министры финансов Н.Х. Бунге, И.А. Вышнеградский и С.Ю. Витте начали крупные экономические и финансовые реформы, которые получили одобрение и поддержку царя. Таможенный тариф 1891 года оградил отечественную промышленность от нового притока ненужных, но дешевых иностранных товаров широкого потребления, наводнявших русский рынок. </w:t>
      </w:r>
    </w:p>
    <w:p w:rsidR="00BD4BDC" w:rsidRDefault="001C1900">
      <w:pPr>
        <w:pStyle w:val="a3"/>
        <w:divId w:val="1665546938"/>
      </w:pPr>
      <w:r>
        <w:t xml:space="preserve">В результате всех этих мероприятий в России начался бурный промышленный подъем, быстро вырос и окреп курс российского рубля. Неизменно год от года возрастало благосостояние народа. Единственным трудным испытанием, пережитым в правление Александра III, стал вызванный неурожаем массовый голод 1891 года. Но правительство справилось с последствиями природного катаклизма, а в последующие годы урожайность вновь стала высокой. </w:t>
      </w:r>
    </w:p>
    <w:p w:rsidR="00BD4BDC" w:rsidRDefault="001C1900">
      <w:pPr>
        <w:pStyle w:val="a3"/>
        <w:divId w:val="1665546938"/>
      </w:pPr>
      <w:r>
        <w:t xml:space="preserve">В конце XIX столетия крайне популярной стала статистика, позволявшая точно диагностировать состояние народной жизни. Вот и воспользуемся трудами отечественных статистиков, и приведем всего лишь несколько цифр, показывающих, сколь возросла экономическая мощь России за время царствования Александра III. Резко увеличилась производительность сельского хозяйства, да так, что экспорт зерновых возрос в 1,5 раза: с 287 млн пудов в 1876-1880 гг. до 444 млн пудов в 1896-1900 гг. Выплавка чугуна увеличилась на 190% (в США - на 50%, в Германии - на 72%), производство железа - на 116% (в США - на 63%, в Германии - на 78%), каменноугольная промышленность возросла на 131% (в США - на 61%, в Германии - на 52%). В России активно строились железные дороги - Закаспийская и Закавказская. Было положено начало крупнейшему проекту, доселе непревзойденному никем в мире - строительству Великого Сибирского пути (Транссибирской магистрали), сооруженной в итоге всего за 15 лет! И в целом, к началу XX столетия Россия вырвалась на одно из первых мест в мире по темпам экономического роста. </w:t>
      </w:r>
    </w:p>
    <w:p w:rsidR="00BD4BDC" w:rsidRDefault="001C1900">
      <w:pPr>
        <w:pStyle w:val="a3"/>
        <w:divId w:val="1665546938"/>
      </w:pPr>
      <w:r>
        <w:t>В этом отношении царствование Александра III доказало одну великую и непреложную вещь - все стенания либеральных экономистов о том, что экономика развивается только в либерально-демократических странах и по либеральным лекалам, оказались ложью! В России главным условием экономического подъема является духовно-созидающая, крепкая, национально-ориентированная и консервативно-настроенная государственная власть! Опора на русскую традицию - сколь же благодарен и благоденственен этот принцип для России!</w:t>
      </w:r>
    </w:p>
    <w:p w:rsidR="00BD4BDC" w:rsidRDefault="001C1900">
      <w:pPr>
        <w:pStyle w:val="a3"/>
        <w:divId w:val="1665546938"/>
      </w:pPr>
      <w:r>
        <w:t xml:space="preserve">Столь же удачной была и внешняя политика Александра III. Российская империя не воевала тринадцать лет, благодаря тому огромному авторитету, которым пользовались в мире Александр III и русская армия. Крылатыми стали слова императора Александра III о том, что у России в мире есть только два союзника - русская армия и русский флот. </w:t>
      </w:r>
    </w:p>
    <w:p w:rsidR="00BD4BDC" w:rsidRDefault="001C1900">
      <w:pPr>
        <w:pStyle w:val="a3"/>
        <w:divId w:val="1665546938"/>
      </w:pPr>
      <w:r>
        <w:t>К примеру, в 1885 году афганские войска, подстрекаемые англичанами, развязали с Россией пограничный военный конфликт, но были наголову разбиты войсками генерала Комарова на реке Кушке. Англия попыталась использовать этот пограничный инцидент как повод для начала большой войны против России. Но твердая позиция императора Александра III показала Англии, что Россия не боится никакой войны. Англия, эта "владычица морей", вынуждена была отступить. В результате за Россией были закреплены земли Средней Азии.</w:t>
      </w:r>
    </w:p>
    <w:p w:rsidR="00BD4BDC" w:rsidRDefault="001C1900">
      <w:pPr>
        <w:pStyle w:val="a3"/>
        <w:divId w:val="1665546938"/>
      </w:pPr>
      <w:r>
        <w:t xml:space="preserve">В 1881 году Александр III восстановил в Европе "Союз трех императоров". Но формальный политический союз России с Германией и Австро-Венгрией просуществовал недолго - до 1887 года. Тогда русский царь прервал союзнические отношения с австрийцами и воспрепятствовал Германии в подготовке нового военного вторжения во Францию, вынудив кайзера Вильгельма I отвести крупную германскую армию от французской границы. </w:t>
      </w:r>
    </w:p>
    <w:p w:rsidR="00BD4BDC" w:rsidRDefault="001C1900">
      <w:pPr>
        <w:pStyle w:val="a3"/>
        <w:divId w:val="1665546938"/>
      </w:pPr>
      <w:r>
        <w:t xml:space="preserve">В 1891-1893 гг. Александр III удивил весь мир, оформив военный и политический союз России с республиканской Францией. Притчей во языцех стало известие о том, что русский самодержавный царь при торжественном приеме французских гостей спокойно и почтительно выслушал "Марсельезу" - революционный гимн новой дружественной державы. </w:t>
      </w:r>
    </w:p>
    <w:p w:rsidR="00BD4BDC" w:rsidRDefault="001C1900">
      <w:pPr>
        <w:pStyle w:val="a3"/>
        <w:divId w:val="1665546938"/>
      </w:pPr>
      <w:r>
        <w:t>Стараниями Александра III великая и могущественная Россия обеспечила и Европе длительный и прочный мир. И не случайно в историю Александр III вошел под почетным прозванием "Миротворец". Причем русского императора так именовали не только в России, но и за границей.</w:t>
      </w:r>
    </w:p>
    <w:p w:rsidR="00BD4BDC" w:rsidRDefault="001C1900">
      <w:pPr>
        <w:pStyle w:val="a3"/>
        <w:divId w:val="1665546938"/>
      </w:pPr>
      <w:r>
        <w:t>Легендой стал один случай. Рассказывали, что однажды Александр III в одиночестве ловил рыбу на удочку, ибо очень любил это занятие. Генерал-адъютант подошел к нему и почтительно доложил, что представитель одной великой державы давно уже дожидается его приема. Император, оторванный от любимого увлечения, раздраженно бросил: "Пока русский царь ловит рыбу, Европа может обождать..." Так оно и было на самом деле, пока царь-Миротворец правил Россией.</w:t>
      </w:r>
    </w:p>
    <w:p w:rsidR="00BD4BDC" w:rsidRDefault="001C1900">
      <w:pPr>
        <w:pStyle w:val="a3"/>
        <w:divId w:val="1665546938"/>
      </w:pPr>
      <w:r>
        <w:t xml:space="preserve">17 октября 1888 года царь пережил страшное событие - у села Борки под Харьковом потерпел крушение царский поезд. Александр III и его семья чудом остались живы. Государь долгое время руками подпирал один из вагонов, не давая ему упасть с железнодорожного полотна, пока люди выбирались из-под обломков... </w:t>
      </w:r>
    </w:p>
    <w:p w:rsidR="00BD4BDC" w:rsidRDefault="001C1900">
      <w:pPr>
        <w:pStyle w:val="a3"/>
        <w:divId w:val="1665546938"/>
      </w:pPr>
      <w:r>
        <w:t>По мнению многих современных исследователей, эпоха правления Александра III была едва ли не самой счастливой в истории России Нового времени. Действительно, Россия не испытывала ни войн, ни внутренних смут, шло плавное и быстрое развитие народного хозяйства, подъем промышленности и сельского хозяйства, рост благосостояния населения. Впервые за весь XIX век в сбалансированное состояние были приведены финансы, началось стремительное создание современного морского флота - военного и гражданского. Русская национальная культура переживала один из лучших периодов в своей истории, достигнув высочайшего мирового уровня.</w:t>
      </w:r>
    </w:p>
    <w:p w:rsidR="00BD4BDC" w:rsidRDefault="001C1900">
      <w:pPr>
        <w:pStyle w:val="a3"/>
        <w:divId w:val="1665546938"/>
      </w:pPr>
      <w:r>
        <w:t xml:space="preserve">Росло и само население, и по подсчетам великого ученого Д.И. Менделеева, если бы сохранились тенденции, развитые при Александре III, то во второй половине XX столетия число русского народа возросло бы до 400 млн человек со 125 млн в конце XIX века! </w:t>
      </w:r>
    </w:p>
    <w:p w:rsidR="00BD4BDC" w:rsidRDefault="001C1900">
      <w:pPr>
        <w:pStyle w:val="a3"/>
        <w:divId w:val="1665546938"/>
      </w:pPr>
      <w:r>
        <w:t>Д.И. Менделеев, на основе тщательных расчетов, составил самый благодатный прогноз развития России в XX столетии, в том случае, "если она продолжит Петром Великим завещанный, Александром III реально начатый порядок развития всех видов промышленности, в том числе земледелия". В 1905 году Д.И. Менделеев в своей книге "Заветные мысли" писал: "Если с промышленностью русский народ начнет хоть немного богатеть, как он явно богатеет у меня на глазах в Клинском уезде, то он не перестанет плодиться и еще умножит прирост... удваиваясь примерно в 40 лет..."</w:t>
      </w:r>
    </w:p>
    <w:p w:rsidR="00BD4BDC" w:rsidRDefault="001C1900">
      <w:pPr>
        <w:pStyle w:val="a3"/>
        <w:divId w:val="1665546938"/>
      </w:pPr>
      <w:r>
        <w:t>Но в последующие годы внезапная болезнь почек поразила русского монарха. 20 октября 1894 года он скончался. Ему было всего сорок девять лет...</w:t>
      </w:r>
    </w:p>
    <w:p w:rsidR="00BD4BDC" w:rsidRDefault="001C1900">
      <w:pPr>
        <w:pStyle w:val="a3"/>
        <w:divId w:val="1665546938"/>
      </w:pPr>
      <w:r>
        <w:t>С.Ю. Витте, чья государственная карьера взлетела при Александре III, но сам придерживавшийся либеральных убеждений, писал: "Я убежден в том, что если бы императору Александру III было суждено продолжить царствование еще столько лет, сколько он процарствовал, то царствование его было бы одним из великих царствований в Российской империи..."</w:t>
      </w:r>
    </w:p>
    <w:p w:rsidR="00BD4BDC" w:rsidRDefault="001C1900">
      <w:pPr>
        <w:pStyle w:val="a3"/>
        <w:divId w:val="1665546938"/>
      </w:pPr>
      <w:r>
        <w:t>Думается, С.Ю. Витте был прав. Вступив на престол в обстановке глубокого общественного кризиса, Александр III передал своему наследнику бразды правления страной, находящейся в состоянии экономического подъема и внутренней стабильности. Да, главными итогами царствования императора Александра III стали внутренняя стабильность России, подъем ее промышленности и сельского хозяйства, значительно повысивший уровень народной жизни. И столь ранняя смерть государя императора Александра III стала истинной трагедией для России. При нем многих катаклизмов, постигших наше Отечество в XX столетии, нам наверняка удалось бы избежать. Однако, что делать...</w:t>
      </w:r>
      <w:bookmarkStart w:id="0" w:name="_GoBack"/>
      <w:bookmarkEnd w:id="0"/>
    </w:p>
    <w:sectPr w:rsidR="00BD4B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900"/>
    <w:rsid w:val="001C1900"/>
    <w:rsid w:val="00A602C8"/>
    <w:rsid w:val="00BD4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FAB624-B0A1-43F1-99ED-FFDE9DD0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5469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3606</Words>
  <Characters>20560</Characters>
  <Application>Microsoft Office Word</Application>
  <DocSecurity>0</DocSecurity>
  <Lines>171</Lines>
  <Paragraphs>48</Paragraphs>
  <ScaleCrop>false</ScaleCrop>
  <Company/>
  <LinksUpToDate>false</LinksUpToDate>
  <CharactersWithSpaces>24118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III</dc:title>
  <dc:subject/>
  <dc:creator>admin</dc:creator>
  <cp:keywords/>
  <dc:description/>
  <cp:lastModifiedBy>admin</cp:lastModifiedBy>
  <cp:revision>2</cp:revision>
  <dcterms:created xsi:type="dcterms:W3CDTF">2014-01-30T12:29:00Z</dcterms:created>
  <dcterms:modified xsi:type="dcterms:W3CDTF">2014-01-30T12:29:00Z</dcterms:modified>
</cp:coreProperties>
</file>