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AD7" w:rsidRPr="00535FD8" w:rsidRDefault="00955AD7" w:rsidP="00955AD7">
      <w:pPr>
        <w:spacing w:before="120"/>
        <w:jc w:val="center"/>
        <w:rPr>
          <w:b/>
          <w:sz w:val="32"/>
        </w:rPr>
      </w:pPr>
      <w:r w:rsidRPr="00535FD8">
        <w:rPr>
          <w:b/>
          <w:sz w:val="32"/>
        </w:rPr>
        <w:t>Нормирование ионизирующих излучений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Проводится по величине ПДД.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Категория А</w:t>
      </w:r>
      <w:r>
        <w:t xml:space="preserve"> </w:t>
      </w:r>
      <w:r w:rsidRPr="00476A3C">
        <w:t>— персонал</w:t>
      </w:r>
      <w:r>
        <w:t xml:space="preserve">, </w:t>
      </w:r>
      <w:r w:rsidRPr="00476A3C">
        <w:t>постоянно или временно работающий с источниками ионизирующих излучений.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Категория Б</w:t>
      </w:r>
      <w:r>
        <w:t xml:space="preserve"> </w:t>
      </w:r>
      <w:r w:rsidRPr="00476A3C">
        <w:t>— ограниченная часть населения</w:t>
      </w:r>
      <w:r>
        <w:t xml:space="preserve">, </w:t>
      </w:r>
      <w:r w:rsidRPr="00476A3C">
        <w:t>которая по условиям размещения рабочих мест или проживания может подвергаться воздействию источников излучения.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Категория В</w:t>
      </w:r>
      <w:r>
        <w:t xml:space="preserve"> </w:t>
      </w:r>
      <w:r w:rsidRPr="00476A3C">
        <w:t>— население страны</w:t>
      </w:r>
      <w:r>
        <w:t xml:space="preserve">, </w:t>
      </w:r>
      <w:r w:rsidRPr="00476A3C">
        <w:t>края</w:t>
      </w:r>
      <w:r>
        <w:t xml:space="preserve">, </w:t>
      </w:r>
      <w:r w:rsidRPr="00476A3C">
        <w:t>области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Критический орган</w:t>
      </w:r>
      <w:r>
        <w:t xml:space="preserve"> </w:t>
      </w:r>
      <w:r w:rsidRPr="00476A3C">
        <w:t>— ткань</w:t>
      </w:r>
      <w:r>
        <w:t xml:space="preserve">, </w:t>
      </w:r>
      <w:r w:rsidRPr="00476A3C">
        <w:t>орган или часть тела</w:t>
      </w:r>
      <w:r>
        <w:t xml:space="preserve">, </w:t>
      </w:r>
      <w:r w:rsidRPr="00476A3C">
        <w:t>облучение которого в условиях неравномерного облучения организма может причинить максимальный ущерб здоровья человека или его потомства.</w:t>
      </w:r>
    </w:p>
    <w:tbl>
      <w:tblPr>
        <w:tblW w:w="0" w:type="auto"/>
        <w:tblInd w:w="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9"/>
        <w:gridCol w:w="2124"/>
        <w:gridCol w:w="2365"/>
        <w:gridCol w:w="3120"/>
      </w:tblGrid>
      <w:tr w:rsidR="00955AD7" w:rsidRPr="00476A3C" w:rsidTr="001E5B7D"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ПДД</w:t>
            </w:r>
            <w:r>
              <w:t xml:space="preserve">, </w:t>
            </w:r>
            <w:r w:rsidRPr="00476A3C">
              <w:t>бэр/год</w:t>
            </w:r>
          </w:p>
        </w:tc>
        <w:tc>
          <w:tcPr>
            <w:tcW w:w="9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Группа критических органов</w:t>
            </w:r>
          </w:p>
        </w:tc>
      </w:tr>
      <w:tr w:rsidR="00955AD7" w:rsidRPr="00476A3C" w:rsidTr="001E5B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II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III</w:t>
            </w:r>
          </w:p>
        </w:tc>
      </w:tr>
      <w:tr w:rsidR="00955AD7" w:rsidRPr="00476A3C" w:rsidTr="001E5B7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Категория 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15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30</w:t>
            </w:r>
          </w:p>
        </w:tc>
      </w:tr>
      <w:tr w:rsidR="00955AD7" w:rsidRPr="00476A3C" w:rsidTr="001E5B7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Категория 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0</w:t>
            </w:r>
            <w:r>
              <w:t xml:space="preserve">, </w:t>
            </w:r>
            <w:r w:rsidRPr="00476A3C"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1</w:t>
            </w:r>
            <w:r>
              <w:t xml:space="preserve">, </w:t>
            </w:r>
            <w:r w:rsidRPr="00476A3C"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pPr>
              <w:spacing w:before="120"/>
              <w:ind w:firstLine="567"/>
              <w:jc w:val="both"/>
            </w:pPr>
            <w:r w:rsidRPr="00476A3C">
              <w:t>3</w:t>
            </w:r>
          </w:p>
        </w:tc>
      </w:tr>
    </w:tbl>
    <w:p w:rsidR="00955AD7" w:rsidRPr="00476A3C" w:rsidRDefault="00955AD7" w:rsidP="00955AD7">
      <w:pPr>
        <w:spacing w:before="120"/>
        <w:ind w:firstLine="567"/>
        <w:jc w:val="both"/>
      </w:pPr>
      <w:r w:rsidRPr="00476A3C">
        <w:t>Группы критических органов: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1.Все тело</w:t>
      </w:r>
      <w:r>
        <w:t xml:space="preserve">, </w:t>
      </w:r>
      <w:r w:rsidRPr="00476A3C">
        <w:t>красный костный мозг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2.Отдельные органы</w:t>
      </w:r>
      <w:r>
        <w:t xml:space="preserve">, </w:t>
      </w:r>
      <w:r w:rsidRPr="00476A3C">
        <w:t>не относящиеся к группам 1 и 3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3.Костная ткань</w:t>
      </w:r>
      <w:r>
        <w:t xml:space="preserve">, </w:t>
      </w:r>
      <w:r w:rsidRPr="00476A3C">
        <w:t>щитовидная железа</w:t>
      </w:r>
      <w:r>
        <w:t xml:space="preserve">, </w:t>
      </w:r>
      <w:r w:rsidRPr="00476A3C">
        <w:t>кожный покров</w:t>
      </w:r>
      <w:r>
        <w:t xml:space="preserve">, </w:t>
      </w:r>
      <w:r w:rsidRPr="00476A3C">
        <w:t>кисти</w:t>
      </w:r>
      <w:r>
        <w:t xml:space="preserve">, </w:t>
      </w:r>
      <w:r w:rsidRPr="00476A3C">
        <w:t>предплечья</w:t>
      </w:r>
      <w:r>
        <w:t xml:space="preserve">, </w:t>
      </w:r>
      <w:r w:rsidRPr="00476A3C">
        <w:t>стопы.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Опасность воздействия излучения на человека зависит от: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1.Эквивалентной дозы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2.Периода полураспада и полувыведения из органов человека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Во многих областях практической деятельности людей применяются радиоактивные вещества и источники ионизирующих излучений. При помощи радиоактивных изотопов проводится контроль качества изделий (рентгеновскими и гамма дефектоскопами)</w:t>
      </w:r>
      <w:r>
        <w:t xml:space="preserve">, </w:t>
      </w:r>
      <w:r w:rsidRPr="00476A3C">
        <w:t>управление технологическими операциями (радиоизотопными датчиками и измерителями)</w:t>
      </w:r>
      <w:r>
        <w:t xml:space="preserve">, </w:t>
      </w:r>
      <w:r w:rsidRPr="00476A3C">
        <w:t>включение пожарной сигнализации (дымовыми датчиками</w:t>
      </w:r>
      <w:r>
        <w:t xml:space="preserve">, </w:t>
      </w:r>
      <w:r w:rsidRPr="00476A3C">
        <w:t>извещателями) и т.д.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Кроме этого люди постоянно подвергаются воздействию внешнего ионизирующего излучения от солнца и поверхности земли</w:t>
      </w:r>
      <w:r>
        <w:t xml:space="preserve">, </w:t>
      </w:r>
      <w:r w:rsidRPr="00476A3C">
        <w:t>а также внутреннего облучения от попадающих внутрь организма радионуклидов при дыхании и употреблении воды и пищи.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Ионизирующие излучение оказывает вредное воздействие на организм человека</w:t>
      </w:r>
      <w:r>
        <w:t xml:space="preserve">, </w:t>
      </w:r>
      <w:r w:rsidRPr="00476A3C">
        <w:t>но наши органы чувств не приспособлены к их восприятию</w:t>
      </w:r>
      <w:r>
        <w:t xml:space="preserve">, </w:t>
      </w:r>
      <w:r w:rsidRPr="00476A3C">
        <w:t>поэтому без специальных приборов мы не можем судить о наличие радиации и её уровне.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Ионизация живой ткани приводит к разрыву молекулярных связей</w:t>
      </w:r>
      <w:r>
        <w:t xml:space="preserve">, </w:t>
      </w:r>
      <w:r w:rsidRPr="00476A3C">
        <w:t>изменению химической структуры молекул и как следствие</w:t>
      </w:r>
      <w:r>
        <w:t xml:space="preserve"> </w:t>
      </w:r>
      <w:r w:rsidRPr="00476A3C">
        <w:t>— к гибели клеток. Под влиянием излучения происходит расщепление молекул воды с образованием радикалов</w:t>
      </w:r>
      <w:r>
        <w:t xml:space="preserve">, </w:t>
      </w:r>
      <w:r w:rsidRPr="00476A3C">
        <w:t>которые могут вступать в реакции с веществами. В результате нормальное течение биохимических процессов и обмен веществ нарушается. Чем больше поглощенная доза</w:t>
      </w:r>
      <w:r>
        <w:t xml:space="preserve">, </w:t>
      </w:r>
      <w:r w:rsidRPr="00476A3C">
        <w:t>тем больше ионизация и отрицательный биологический эффект.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Красный костный мозг теряет способность нормально функционировать при дозах облучения 0.5... 1 Зв (50... 100 бэр). Репродуктивные органы и глаза отличаются повышенной чувствительностью к облучению. Однократное облучение семенников при дозе 0.1 Зв приводит к временной стерильности мужчин</w:t>
      </w:r>
      <w:r>
        <w:t xml:space="preserve">, </w:t>
      </w:r>
      <w:r w:rsidRPr="00476A3C">
        <w:t>а дозы свыше 2 Зв</w:t>
      </w:r>
      <w:r>
        <w:t xml:space="preserve"> </w:t>
      </w:r>
      <w:r w:rsidRPr="00476A3C">
        <w:t>— могут привести к постоянной стерильности. Облучение глаз при дозе 2... 10 бэр/год в течение 10−20 лет приводит к гибели клеток хрусталика глаза</w:t>
      </w:r>
      <w:r>
        <w:t xml:space="preserve">, </w:t>
      </w:r>
      <w:r w:rsidRPr="00476A3C">
        <w:t>появлению помутневших участков хрусталика (катаракте)</w:t>
      </w:r>
      <w:r>
        <w:t xml:space="preserve">, </w:t>
      </w:r>
      <w:r w:rsidRPr="00476A3C">
        <w:t>а затем и полной слепоте.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Рак</w:t>
      </w:r>
      <w:r>
        <w:t xml:space="preserve"> </w:t>
      </w:r>
      <w:r w:rsidRPr="00476A3C">
        <w:t>— наиболее серьезное из всех последствий облучения человека при малых дозах. Вероятность заболевания раком растет прямо пропорционально дозе облучения. Первыми в группе раковых заболеваний стоят лейкозы</w:t>
      </w:r>
      <w:r>
        <w:t xml:space="preserve">, </w:t>
      </w:r>
      <w:r w:rsidRPr="00476A3C">
        <w:t>они вызывают гибель людей в среднем через 10 лет с момента облучения. Далее</w:t>
      </w:r>
      <w:r>
        <w:t xml:space="preserve"> </w:t>
      </w:r>
      <w:r w:rsidRPr="00476A3C">
        <w:t>— рак молочной железы и рак щитовидной железы; эти виды заболеваний в начальной стадии излечимы. Рак желудка</w:t>
      </w:r>
      <w:r>
        <w:t xml:space="preserve">, </w:t>
      </w:r>
      <w:r w:rsidRPr="00476A3C">
        <w:t>печени</w:t>
      </w:r>
      <w:r>
        <w:t xml:space="preserve">, </w:t>
      </w:r>
      <w:r w:rsidRPr="00476A3C">
        <w:t>толстой кишки и т.д. встречаются реже. Рак легких только в самой начальной стадии</w:t>
      </w:r>
      <w:r>
        <w:t xml:space="preserve"> </w:t>
      </w:r>
      <w:r w:rsidRPr="00476A3C">
        <w:t>излечим.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У людей</w:t>
      </w:r>
      <w:r>
        <w:t xml:space="preserve">, </w:t>
      </w:r>
      <w:r w:rsidRPr="00476A3C">
        <w:t>получающих малые дозы облучения</w:t>
      </w:r>
      <w:r>
        <w:t xml:space="preserve">, </w:t>
      </w:r>
      <w:r w:rsidRPr="00476A3C">
        <w:t>наблюдается повышенное содержание клеток крови с хромосомными нарушениями. Эти нарушения проявляются в следующем или последующих поколениях (это дети</w:t>
      </w:r>
      <w:r>
        <w:t xml:space="preserve">, </w:t>
      </w:r>
      <w:r w:rsidRPr="00476A3C">
        <w:t>внуки и более отдаленные потомки).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Если облучение производится неоднократно</w:t>
      </w:r>
      <w:r>
        <w:t xml:space="preserve">, </w:t>
      </w:r>
      <w:r w:rsidRPr="00476A3C">
        <w:t>а в этой дозе растянуто во времени</w:t>
      </w:r>
      <w:r>
        <w:t xml:space="preserve">, </w:t>
      </w:r>
      <w:r w:rsidRPr="00476A3C">
        <w:t>то эффект облучения будет снижен Это связано с тем</w:t>
      </w:r>
      <w:r>
        <w:t xml:space="preserve">, </w:t>
      </w:r>
      <w:r w:rsidRPr="00476A3C">
        <w:t>что живые организмы</w:t>
      </w:r>
      <w:r>
        <w:t xml:space="preserve">, </w:t>
      </w:r>
      <w:r w:rsidRPr="00476A3C">
        <w:t>в том числе и человек</w:t>
      </w:r>
      <w:r>
        <w:t xml:space="preserve">, </w:t>
      </w:r>
      <w:r w:rsidRPr="00476A3C">
        <w:t>способны восстанавливать нормальную жизнедеятельность после нарушений.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Основным параметром</w:t>
      </w:r>
      <w:r>
        <w:t xml:space="preserve">, </w:t>
      </w:r>
      <w:r w:rsidRPr="00476A3C">
        <w:t>характеризующим степень воздействия ионизирующего излучения на человека</w:t>
      </w:r>
      <w:r>
        <w:t xml:space="preserve">, </w:t>
      </w:r>
      <w:r w:rsidRPr="00476A3C">
        <w:t>является эквивалентная доза облучения Dэкв. Однако эту величину не следует путать с другими параметрами (таблица 3.7). Активность радионуклидов со временем уменьшается по экспоненциальному закону.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Время</w:t>
      </w:r>
      <w:r>
        <w:t xml:space="preserve">, </w:t>
      </w:r>
      <w:r w:rsidRPr="00476A3C">
        <w:t>в течение которого распадается половина радиоактивных атомов</w:t>
      </w:r>
      <w:r>
        <w:t xml:space="preserve">, </w:t>
      </w:r>
      <w:r w:rsidRPr="00476A3C">
        <w:t>называется период полураспада.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Период полураспада у иода-131 J составляет 8 суток</w:t>
      </w:r>
      <w:r>
        <w:t xml:space="preserve">, </w:t>
      </w:r>
      <w:r w:rsidRPr="00476A3C">
        <w:t>у цезия −137 Cs и стронция −90 Sr</w:t>
      </w:r>
      <w:r>
        <w:t xml:space="preserve"> </w:t>
      </w:r>
      <w:r w:rsidRPr="00476A3C">
        <w:t>— около 30 лет.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Для оценки опасности облучения необходимо знать мощность дозы</w:t>
      </w:r>
      <w:r>
        <w:t xml:space="preserve">, </w:t>
      </w:r>
      <w:r w:rsidRPr="00476A3C">
        <w:t>т.е. дозу</w:t>
      </w:r>
      <w:r>
        <w:t xml:space="preserve">, </w:t>
      </w:r>
      <w:r w:rsidRPr="00476A3C">
        <w:t>получаемую человеком в единицу времени.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Мощность эквивалентной дозы Dэкв</w:t>
      </w:r>
      <w:r>
        <w:t xml:space="preserve">, </w:t>
      </w:r>
      <w:r w:rsidRPr="00476A3C">
        <w:t>измеряется в системе СИ в Зв/с. мЗв/ч</w:t>
      </w:r>
      <w:r>
        <w:t xml:space="preserve">, </w:t>
      </w:r>
      <w:r w:rsidRPr="00476A3C">
        <w:t>мкЗв/ч; внесистемными единицами являются бэр/с</w:t>
      </w:r>
      <w:r>
        <w:t xml:space="preserve">, </w:t>
      </w:r>
      <w:r w:rsidRPr="00476A3C">
        <w:t>бэр/ч и т.д. В несистемными единицами мощности экспозиционной дозы являются Р/с</w:t>
      </w:r>
      <w:r>
        <w:t xml:space="preserve">, </w:t>
      </w:r>
      <w:r w:rsidRPr="00476A3C">
        <w:t>Р/ч</w:t>
      </w:r>
      <w:r>
        <w:t xml:space="preserve">, </w:t>
      </w:r>
      <w:r w:rsidRPr="00476A3C">
        <w:t>мкР/ч и др.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Если мощность дозы не меняется во времени</w:t>
      </w:r>
      <w:r>
        <w:t xml:space="preserve">, </w:t>
      </w:r>
      <w:r w:rsidRPr="00476A3C">
        <w:t>то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D</w:t>
      </w:r>
      <w:r>
        <w:t xml:space="preserve"> </w:t>
      </w:r>
      <w:r w:rsidRPr="00476A3C">
        <w:t>= D</w:t>
      </w:r>
      <w:r>
        <w:t xml:space="preserve"> </w:t>
      </w:r>
      <w:r w:rsidRPr="00476A3C">
        <w:t>*</w:t>
      </w:r>
      <w:r>
        <w:t xml:space="preserve"> </w:t>
      </w:r>
      <w:r w:rsidRPr="00476A3C">
        <w:t>t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где t</w:t>
      </w:r>
      <w:r>
        <w:t xml:space="preserve"> </w:t>
      </w:r>
      <w:r w:rsidRPr="00476A3C">
        <w:t>— время воздействия ионизирующего излучения.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Для измерения мощности дозы применяются различные приборы</w:t>
      </w:r>
      <w:r>
        <w:t xml:space="preserve">, </w:t>
      </w:r>
      <w:r w:rsidRPr="00476A3C">
        <w:t>имеющие ионизационные камеры</w:t>
      </w:r>
      <w:r>
        <w:t xml:space="preserve">, </w:t>
      </w:r>
      <w:r w:rsidRPr="00476A3C">
        <w:t>камеры с люминесцирующим веществом</w:t>
      </w:r>
      <w:r>
        <w:t xml:space="preserve">, </w:t>
      </w:r>
      <w:r w:rsidRPr="00476A3C">
        <w:t>химические системы и др.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Таблица 1− Параметры</w:t>
      </w:r>
      <w:r>
        <w:t xml:space="preserve">, </w:t>
      </w:r>
      <w:r w:rsidRPr="00476A3C">
        <w:t>характеризующие ионизирующее излучение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2839"/>
        <w:gridCol w:w="2861"/>
      </w:tblGrid>
      <w:tr w:rsidR="00955AD7" w:rsidRPr="00476A3C" w:rsidTr="001E5B7D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Параметры</w:t>
            </w:r>
          </w:p>
        </w:tc>
        <w:tc>
          <w:tcPr>
            <w:tcW w:w="2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Единицы измерения</w:t>
            </w:r>
          </w:p>
        </w:tc>
      </w:tr>
      <w:tr w:rsidR="00955AD7" w:rsidRPr="00476A3C" w:rsidTr="001E5B7D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Старая система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Система СИ</w:t>
            </w:r>
          </w:p>
        </w:tc>
      </w:tr>
      <w:tr w:rsidR="00955AD7" w:rsidRPr="00476A3C" w:rsidTr="001E5B7D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А</w:t>
            </w:r>
            <w:r>
              <w:t xml:space="preserve"> </w:t>
            </w:r>
            <w:r w:rsidRPr="00476A3C">
              <w:t>— активность радионуклида (количество частиц</w:t>
            </w:r>
            <w:r>
              <w:t xml:space="preserve">, </w:t>
            </w:r>
            <w:r w:rsidRPr="00476A3C">
              <w:t>вылетающих из вещества в единицу времени )</w:t>
            </w:r>
          </w:p>
        </w:tc>
        <w:tc>
          <w:tcPr>
            <w:tcW w:w="2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Бк (беккерель)</w:t>
            </w:r>
          </w:p>
          <w:p w:rsidR="00955AD7" w:rsidRPr="00476A3C" w:rsidRDefault="00955AD7" w:rsidP="001E5B7D">
            <w:r w:rsidRPr="00476A3C">
              <w:t>1 Бк=1 расп/с</w:t>
            </w:r>
          </w:p>
          <w:p w:rsidR="00955AD7" w:rsidRPr="00476A3C" w:rsidRDefault="00955AD7" w:rsidP="001E5B7D">
            <w:r w:rsidRPr="00476A3C">
              <w:t>I Ки=3.7*101ОБк</w:t>
            </w:r>
          </w:p>
        </w:tc>
      </w:tr>
      <w:tr w:rsidR="00955AD7" w:rsidRPr="00476A3C" w:rsidTr="001E5B7D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Dэксп</w:t>
            </w:r>
            <w:r>
              <w:t xml:space="preserve"> - </w:t>
            </w:r>
            <w:r w:rsidRPr="00476A3C">
              <w:t>экспозиционная доза 1 (определяете» по ионизации воздуха)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Р(рентген)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Кл/кг</w:t>
            </w:r>
          </w:p>
        </w:tc>
      </w:tr>
      <w:tr w:rsidR="00955AD7" w:rsidRPr="00476A3C" w:rsidTr="001E5B7D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Dпогл</w:t>
            </w:r>
            <w:r>
              <w:t xml:space="preserve"> </w:t>
            </w:r>
            <w:r w:rsidRPr="00476A3C">
              <w:t>— поглощенная доза (определяется по энергии</w:t>
            </w:r>
            <w:r>
              <w:t xml:space="preserve">, </w:t>
            </w:r>
            <w:r w:rsidRPr="00476A3C">
              <w:t>поглощенной воздухом</w:t>
            </w:r>
            <w:r>
              <w:t xml:space="preserve">, </w:t>
            </w:r>
            <w:r w:rsidRPr="00476A3C">
              <w:t>водой и другими веществами)</w:t>
            </w:r>
          </w:p>
        </w:tc>
        <w:tc>
          <w:tcPr>
            <w:tcW w:w="2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рад</w:t>
            </w:r>
            <w:r>
              <w:t xml:space="preserve"> </w:t>
            </w:r>
            <w:r w:rsidRPr="00476A3C">
              <w:t>Гр (грей)</w:t>
            </w:r>
          </w:p>
          <w:p w:rsidR="00955AD7" w:rsidRPr="00476A3C" w:rsidRDefault="00955AD7" w:rsidP="001E5B7D">
            <w:r w:rsidRPr="00476A3C">
              <w:t>1Гр=1Дж/кг</w:t>
            </w:r>
          </w:p>
          <w:p w:rsidR="00955AD7" w:rsidRPr="00476A3C" w:rsidRDefault="00955AD7" w:rsidP="001E5B7D">
            <w:r w:rsidRPr="00476A3C">
              <w:t>100рад=1Гр</w:t>
            </w:r>
          </w:p>
        </w:tc>
      </w:tr>
      <w:tr w:rsidR="00955AD7" w:rsidRPr="00476A3C" w:rsidTr="001E5B7D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Dэкв</w:t>
            </w:r>
            <w:r>
              <w:t xml:space="preserve"> - </w:t>
            </w:r>
            <w:r w:rsidRPr="00476A3C">
              <w:t>эквивалентная доза (определяется по действию на человека)</w:t>
            </w:r>
          </w:p>
        </w:tc>
        <w:tc>
          <w:tcPr>
            <w:tcW w:w="2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бэр</w:t>
            </w:r>
            <w:r>
              <w:t xml:space="preserve">  </w:t>
            </w:r>
            <w:r w:rsidRPr="00476A3C">
              <w:t>Зв(зиверт)</w:t>
            </w:r>
          </w:p>
          <w:p w:rsidR="00955AD7" w:rsidRPr="00476A3C" w:rsidRDefault="00955AD7" w:rsidP="001E5B7D">
            <w:r w:rsidRPr="00476A3C">
              <w:t>100бэр = 1Зв</w:t>
            </w:r>
          </w:p>
        </w:tc>
      </w:tr>
      <w:tr w:rsidR="00955AD7" w:rsidRPr="00476A3C" w:rsidTr="001E5B7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 xml:space="preserve">Dэкв = Dпогл * К2 = Dэксп * К1 * К2 </w:t>
            </w:r>
          </w:p>
          <w:p w:rsidR="00955AD7" w:rsidRPr="00476A3C" w:rsidRDefault="00955AD7" w:rsidP="001E5B7D">
            <w:r w:rsidRPr="00476A3C">
              <w:t>Для рентгеновского и</w:t>
            </w:r>
            <w:r>
              <w:t xml:space="preserve"> </w:t>
            </w:r>
            <w:r w:rsidRPr="00476A3C">
              <w:t>?</w:t>
            </w:r>
            <w:r>
              <w:t xml:space="preserve"> </w:t>
            </w:r>
            <w:r w:rsidRPr="00476A3C">
              <w:t>— излучения 1 Р эквивалентен I бэр</w:t>
            </w:r>
            <w:r>
              <w:t xml:space="preserve">, </w:t>
            </w:r>
            <w:r w:rsidRPr="00476A3C">
              <w:t>т.е. коэффициенты К1 = 1рад/Р = 0</w:t>
            </w:r>
            <w:r>
              <w:t xml:space="preserve">, </w:t>
            </w:r>
            <w:r w:rsidRPr="00476A3C">
              <w:t>01 Гр/Р</w:t>
            </w:r>
            <w:r>
              <w:t xml:space="preserve">,  </w:t>
            </w:r>
            <w:r w:rsidRPr="00476A3C">
              <w:t>К2 = 1бэр/рад</w:t>
            </w:r>
            <w:r>
              <w:t xml:space="preserve"> </w:t>
            </w:r>
            <w:r w:rsidRPr="00476A3C">
              <w:t>= 1 Зв/Гр</w:t>
            </w:r>
            <w:r>
              <w:t xml:space="preserve"> </w:t>
            </w:r>
            <w:r w:rsidRPr="00476A3C">
              <w:t>1Р</w:t>
            </w:r>
            <w:r>
              <w:t xml:space="preserve"> - </w:t>
            </w:r>
            <w:r w:rsidRPr="00476A3C">
              <w:t>1рад</w:t>
            </w:r>
            <w:r>
              <w:t xml:space="preserve"> - </w:t>
            </w:r>
            <w:r w:rsidRPr="00476A3C">
              <w:t>1бэр;</w:t>
            </w:r>
            <w:r>
              <w:t xml:space="preserve"> </w:t>
            </w:r>
            <w:r w:rsidRPr="00476A3C">
              <w:t>100Р</w:t>
            </w:r>
            <w:r>
              <w:t xml:space="preserve"> - </w:t>
            </w:r>
            <w:r w:rsidRPr="00476A3C">
              <w:t>1Гр</w:t>
            </w:r>
            <w:r>
              <w:t xml:space="preserve"> - </w:t>
            </w:r>
            <w:r w:rsidRPr="00476A3C">
              <w:t>1 Зв</w:t>
            </w:r>
          </w:p>
        </w:tc>
      </w:tr>
    </w:tbl>
    <w:p w:rsidR="00955AD7" w:rsidRPr="00476A3C" w:rsidRDefault="00955AD7" w:rsidP="00955AD7">
      <w:pPr>
        <w:spacing w:before="120"/>
        <w:ind w:firstLine="567"/>
        <w:jc w:val="both"/>
      </w:pPr>
      <w:r w:rsidRPr="00476A3C">
        <w:t>Условия безопасной работы с радиоактивными веществами регламентированы Нормами радиационной</w:t>
      </w:r>
      <w:r>
        <w:t xml:space="preserve"> </w:t>
      </w:r>
      <w:r w:rsidRPr="00476A3C">
        <w:t>безопасности НРБ-96 и Основными санитарными правилами работы с радиоактивными веществами и другими источниками ионизирующих излучений ОСП-99.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Радиационному воздействию могут подвергаться не только лица</w:t>
      </w:r>
      <w:r>
        <w:t xml:space="preserve">, </w:t>
      </w:r>
      <w:r w:rsidRPr="00476A3C">
        <w:t>непосредственно работающие с радиоактивными веществами</w:t>
      </w:r>
      <w:r>
        <w:t xml:space="preserve">, </w:t>
      </w:r>
      <w:r w:rsidRPr="00476A3C">
        <w:t>но и население</w:t>
      </w:r>
      <w:r>
        <w:t xml:space="preserve">, </w:t>
      </w:r>
      <w:r w:rsidRPr="00476A3C">
        <w:t>поэтому нормами установлены предельно допустимые уровни облучения в зависимости от категории облучения в зависимости от категории облученных лиц и группы критических органов (таблица 3.8).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Таблица 2</w:t>
      </w:r>
      <w:r>
        <w:t xml:space="preserve"> </w:t>
      </w:r>
      <w:r w:rsidRPr="00476A3C">
        <w:t>— Дозовые пределы облучения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3439"/>
        <w:gridCol w:w="256"/>
        <w:gridCol w:w="3186"/>
      </w:tblGrid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3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Пределы доз</w:t>
            </w:r>
          </w:p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Нормируемые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величины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Персонал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Население</w:t>
            </w:r>
          </w:p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(группа А)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Эффективная доза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20 мЗв в год в среднем за любые последовательные 5 лет</w:t>
            </w:r>
            <w:r>
              <w:t xml:space="preserve">, </w:t>
            </w:r>
            <w:r w:rsidRPr="00476A3C">
              <w:t>но не более 50 мЗв в год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 xml:space="preserve">1 мЗв в год в среднем </w:t>
            </w:r>
          </w:p>
          <w:p w:rsidR="00955AD7" w:rsidRPr="00476A3C" w:rsidRDefault="00955AD7" w:rsidP="001E5B7D">
            <w:r w:rsidRPr="00476A3C">
              <w:t>За любые последовательные 5 лет</w:t>
            </w:r>
            <w:r>
              <w:t xml:space="preserve">, </w:t>
            </w:r>
            <w:r w:rsidRPr="00476A3C">
              <w:t>но не более 5 мЗв в год</w:t>
            </w:r>
          </w:p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Эквивалентная доза за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год в хрусталике глаза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150 мЗв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15мЗв</w:t>
            </w:r>
          </w:p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коже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500 мЗв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50мЗв</w:t>
            </w:r>
          </w:p>
        </w:tc>
      </w:tr>
      <w:tr w:rsidR="00955AD7" w:rsidRPr="00476A3C" w:rsidTr="001E5B7D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кистях и столах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500 мЗв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/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955AD7" w:rsidRPr="00476A3C" w:rsidRDefault="00955AD7" w:rsidP="001E5B7D">
            <w:r w:rsidRPr="00476A3C">
              <w:t>50 мЗв</w:t>
            </w:r>
          </w:p>
        </w:tc>
      </w:tr>
    </w:tbl>
    <w:p w:rsidR="00955AD7" w:rsidRPr="00476A3C" w:rsidRDefault="00955AD7" w:rsidP="00955AD7">
      <w:pPr>
        <w:spacing w:before="120"/>
        <w:ind w:firstLine="567"/>
        <w:jc w:val="both"/>
      </w:pPr>
      <w:r w:rsidRPr="00476A3C">
        <w:t>Для защиты от воздействия внешнего ионизирующего излучения необходимо находиться от источников излучения на значительном расстоянии или применять защитные экраны.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Мощность экспозиционной дозы от точечного источника обратно пропорциональна квадрату расстоянию: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Dэксп = К ? • А / R2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где Dэксп</w:t>
      </w:r>
      <w:r>
        <w:t xml:space="preserve"> </w:t>
      </w:r>
      <w:r w:rsidRPr="00476A3C">
        <w:t>— мощность экспозиционной дозы;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К</w:t>
      </w:r>
      <w:r>
        <w:t xml:space="preserve"> </w:t>
      </w:r>
      <w:r w:rsidRPr="00476A3C">
        <w:t>?</w:t>
      </w:r>
      <w:r>
        <w:t xml:space="preserve"> </w:t>
      </w:r>
      <w:r w:rsidRPr="00476A3C">
        <w:t>— гамма</w:t>
      </w:r>
      <w:r>
        <w:t xml:space="preserve"> </w:t>
      </w:r>
      <w:r w:rsidRPr="00476A3C">
        <w:t>— постоянная радионуклида;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А</w:t>
      </w:r>
      <w:r>
        <w:t xml:space="preserve"> </w:t>
      </w:r>
      <w:r w:rsidRPr="00476A3C">
        <w:t>— активность радионуклида;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R</w:t>
      </w:r>
      <w:r>
        <w:t xml:space="preserve"> </w:t>
      </w:r>
      <w:r w:rsidRPr="00476A3C">
        <w:t>— расстояние от точечного радионуклида до места измерения.</w:t>
      </w:r>
    </w:p>
    <w:p w:rsidR="00955AD7" w:rsidRPr="00476A3C" w:rsidRDefault="00955AD7" w:rsidP="00955AD7">
      <w:pPr>
        <w:spacing w:before="120"/>
        <w:ind w:firstLine="567"/>
        <w:jc w:val="both"/>
      </w:pPr>
      <w:r w:rsidRPr="00476A3C">
        <w:t>Для защиты от внутреннего облучения при вдыхании воздуха</w:t>
      </w:r>
      <w:r>
        <w:t xml:space="preserve">, </w:t>
      </w:r>
      <w:r w:rsidRPr="00476A3C">
        <w:t>содержащего радиоактивную пыль</w:t>
      </w:r>
      <w:r>
        <w:t xml:space="preserve">, </w:t>
      </w:r>
      <w:r w:rsidRPr="00476A3C">
        <w:t>необходимо пользоваться респиратором. Также необходимо пользоваться защитными костюмами и дезактивировать их после нахождения в зараженной местности.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AD7"/>
    <w:rsid w:val="001309A2"/>
    <w:rsid w:val="001A35F6"/>
    <w:rsid w:val="001E5B7D"/>
    <w:rsid w:val="00476A3C"/>
    <w:rsid w:val="00535FD8"/>
    <w:rsid w:val="005B7C84"/>
    <w:rsid w:val="00811DD4"/>
    <w:rsid w:val="00955AD7"/>
    <w:rsid w:val="00DC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3AC09F-A82B-459A-887B-C7E0BF2F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AD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5AD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6185</Characters>
  <Application>Microsoft Office Word</Application>
  <DocSecurity>0</DocSecurity>
  <Lines>51</Lines>
  <Paragraphs>14</Paragraphs>
  <ScaleCrop>false</ScaleCrop>
  <Company>Home</Company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Нормирование ионизирующих излучений</dc:title>
  <dc:subject/>
  <dc:creator>User</dc:creator>
  <cp:keywords/>
  <dc:description/>
  <cp:lastModifiedBy>Irina</cp:lastModifiedBy>
  <cp:revision>2</cp:revision>
  <dcterms:created xsi:type="dcterms:W3CDTF">2014-07-19T08:41:00Z</dcterms:created>
  <dcterms:modified xsi:type="dcterms:W3CDTF">2014-07-19T08:41:00Z</dcterms:modified>
</cp:coreProperties>
</file>