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BDA" w:rsidRDefault="00BD1BDA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>
      <w:pPr>
        <w:pStyle w:val="a3"/>
      </w:pPr>
      <w:r>
        <w:t>Сильнодействующие ядовитые вещества</w:t>
      </w:r>
    </w:p>
    <w:p w:rsidR="008E37E6" w:rsidRPr="00C644F8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/>
    <w:p w:rsidR="008E37E6" w:rsidRPr="00C644F8" w:rsidRDefault="008E37E6" w:rsidP="00C644F8">
      <w:pPr>
        <w:rPr>
          <w:sz w:val="28"/>
          <w:szCs w:val="28"/>
        </w:rPr>
      </w:pPr>
    </w:p>
    <w:p w:rsidR="008E37E6" w:rsidRPr="00C644F8" w:rsidRDefault="008E37E6" w:rsidP="00C644F8">
      <w:pPr>
        <w:rPr>
          <w:sz w:val="28"/>
          <w:szCs w:val="28"/>
        </w:rPr>
      </w:pPr>
      <w:r w:rsidRPr="00C644F8">
        <w:rPr>
          <w:sz w:val="28"/>
          <w:szCs w:val="28"/>
        </w:rPr>
        <w:t xml:space="preserve">Выполнил ученик 11ого класса </w:t>
      </w:r>
    </w:p>
    <w:p w:rsidR="008E37E6" w:rsidRPr="00C644F8" w:rsidRDefault="008E37E6" w:rsidP="00C644F8">
      <w:pPr>
        <w:rPr>
          <w:sz w:val="28"/>
          <w:szCs w:val="28"/>
        </w:rPr>
      </w:pPr>
      <w:r w:rsidRPr="00C644F8">
        <w:rPr>
          <w:sz w:val="28"/>
          <w:szCs w:val="28"/>
        </w:rPr>
        <w:t>МОУ Гимназия №83</w:t>
      </w:r>
    </w:p>
    <w:p w:rsidR="008E37E6" w:rsidRDefault="008E37E6" w:rsidP="00C644F8">
      <w:r w:rsidRPr="00C644F8">
        <w:rPr>
          <w:sz w:val="28"/>
          <w:szCs w:val="28"/>
        </w:rPr>
        <w:t>Ражев Владимир</w:t>
      </w:r>
    </w:p>
    <w:p w:rsidR="008E37E6" w:rsidRDefault="008E37E6" w:rsidP="00C644F8"/>
    <w:p w:rsidR="008E37E6" w:rsidRDefault="008E37E6" w:rsidP="00C644F8">
      <w:r>
        <w:t>Сильноде́йствующие ядови́тые вещества́ (СДЯВ) — химические соединения, обладающие высокой токсичностью и способные при определенных условиях (в основном при авариях на химически опасных объектах) вызывать массовые отравления людей и животных, а также заражать окружающую среду.</w:t>
      </w:r>
    </w:p>
    <w:p w:rsidR="008E37E6" w:rsidRDefault="008E37E6" w:rsidP="00C644F8"/>
    <w:p w:rsidR="008E37E6" w:rsidRDefault="008E37E6" w:rsidP="00C644F8">
      <w:r>
        <w:t>В настоящее время взамен термина СДЯВ используется термин Авари́йно хими́чески опа́сные вещества́ (АХОВ)</w:t>
      </w:r>
    </w:p>
    <w:p w:rsidR="008E37E6" w:rsidRDefault="008E37E6" w:rsidP="00C644F8"/>
    <w:p w:rsidR="008E37E6" w:rsidRDefault="008E37E6" w:rsidP="00C644F8">
      <w:r>
        <w:t>Аварийно химически опасное вещество (АХОВ) — это опасное химическое вещество, применяемое в промышленности и сельском хозяйстве, при аварийном выбросе (разливе) которого может произойти заражение окружающей среды в поражающих живой организм концентрациях (токсодозах).</w:t>
      </w:r>
    </w:p>
    <w:p w:rsidR="008E37E6" w:rsidRDefault="008E37E6" w:rsidP="00C644F8"/>
    <w:p w:rsidR="008E37E6" w:rsidRDefault="008E37E6" w:rsidP="00C644F8">
      <w:r>
        <w:t>Основные особенности СДЯВ:</w:t>
      </w:r>
    </w:p>
    <w:p w:rsidR="008E37E6" w:rsidRDefault="008E37E6" w:rsidP="00C644F8">
      <w:pPr>
        <w:pStyle w:val="1"/>
        <w:numPr>
          <w:ilvl w:val="0"/>
          <w:numId w:val="1"/>
        </w:numPr>
      </w:pPr>
      <w:r>
        <w:t>способность по направлению ветра переноситься на большие расстояния, где и вызывает поражение людей;</w:t>
      </w:r>
    </w:p>
    <w:p w:rsidR="008E37E6" w:rsidRDefault="008E37E6" w:rsidP="00C644F8">
      <w:pPr>
        <w:pStyle w:val="1"/>
        <w:numPr>
          <w:ilvl w:val="0"/>
          <w:numId w:val="1"/>
        </w:numPr>
      </w:pPr>
      <w:r>
        <w:t>объемность действия, то есть способность зараженного воздуха проникать в негерметизированные помещения;</w:t>
      </w:r>
    </w:p>
    <w:p w:rsidR="008E37E6" w:rsidRDefault="008E37E6" w:rsidP="00C644F8">
      <w:pPr>
        <w:pStyle w:val="1"/>
        <w:numPr>
          <w:ilvl w:val="0"/>
          <w:numId w:val="1"/>
        </w:numPr>
      </w:pPr>
      <w:r>
        <w:t>большое разнообразие СДЯВ, что создает трудности в создании фильтрующих противогазов;</w:t>
      </w:r>
    </w:p>
    <w:p w:rsidR="008E37E6" w:rsidRDefault="008E37E6" w:rsidP="00C644F8">
      <w:pPr>
        <w:pStyle w:val="1"/>
        <w:numPr>
          <w:ilvl w:val="0"/>
          <w:numId w:val="1"/>
        </w:numPr>
      </w:pPr>
      <w:r>
        <w:t>способность многих СДЯВ оказывать не только непосредственное действие, но и заражать людей посредством воды, продуктов, окружающих предметов.</w:t>
      </w:r>
    </w:p>
    <w:p w:rsidR="008E37E6" w:rsidRDefault="008E37E6" w:rsidP="00C644F8"/>
    <w:p w:rsidR="008E37E6" w:rsidRDefault="008E37E6" w:rsidP="00C644F8">
      <w:r>
        <w:t>В случае одномоментного загрязнения двумя и более токсичными агентами может стать причиной комбинированного действия на организм нескольких ядов. При этом токсический эффект может быть усилен (синергизм) или ослаблен (антагонизм).</w:t>
      </w:r>
    </w:p>
    <w:p w:rsidR="008E37E6" w:rsidRDefault="008E37E6" w:rsidP="00C644F8"/>
    <w:p w:rsidR="008E37E6" w:rsidRDefault="008E37E6" w:rsidP="00C644F8">
      <w:r>
        <w:t>Важнейшей характеристикой опасности СДЯВ является относительная плотность их паров (газов). Если плотность пара какого-либо вещества меньше 1, то это значит, что он легче воздуха и будет быстро рассеиваться. Большую опасность представляет СДЯВ, относительная плотность паров которых больше 1, они дольше удерживаются у поверхности земли (напр., хлор), накапливаются в различных углублениях местности, их воздействие на людей будет более продолжительным.</w:t>
      </w:r>
    </w:p>
    <w:p w:rsidR="008E37E6" w:rsidRDefault="008E37E6" w:rsidP="00C644F8"/>
    <w:p w:rsidR="008E37E6" w:rsidRDefault="008E37E6" w:rsidP="00C644F8"/>
    <w:p w:rsidR="008E37E6" w:rsidRDefault="008E37E6" w:rsidP="00C644F8"/>
    <w:p w:rsidR="008E37E6" w:rsidRDefault="008E37E6" w:rsidP="00C644F8">
      <w:r>
        <w:t>По клинической картине поражения различают следующие виды СДЯВ:</w:t>
      </w:r>
    </w:p>
    <w:p w:rsidR="008E37E6" w:rsidRDefault="008E37E6" w:rsidP="00C644F8">
      <w:pPr>
        <w:pStyle w:val="1"/>
        <w:numPr>
          <w:ilvl w:val="0"/>
          <w:numId w:val="2"/>
        </w:numPr>
      </w:pPr>
      <w:r>
        <w:t xml:space="preserve">Вещества с преимущественно удушающими свойствами. </w:t>
      </w:r>
    </w:p>
    <w:p w:rsidR="008E37E6" w:rsidRDefault="008E37E6" w:rsidP="00C644F8">
      <w:pPr>
        <w:pStyle w:val="1"/>
        <w:numPr>
          <w:ilvl w:val="0"/>
          <w:numId w:val="3"/>
        </w:numPr>
      </w:pPr>
      <w:r>
        <w:t>с выpаженным пpижигающим действием (хлор,трихлористый фосфор);</w:t>
      </w:r>
    </w:p>
    <w:p w:rsidR="008E37E6" w:rsidRDefault="008E37E6" w:rsidP="00C644F8">
      <w:pPr>
        <w:pStyle w:val="1"/>
        <w:numPr>
          <w:ilvl w:val="0"/>
          <w:numId w:val="3"/>
        </w:numPr>
      </w:pPr>
      <w:r>
        <w:t>со слабым пpижигающим действием (фосген, хлорпикрин, хлорид серы).</w:t>
      </w:r>
    </w:p>
    <w:p w:rsidR="008E37E6" w:rsidRDefault="008E37E6" w:rsidP="00C644F8">
      <w:pPr>
        <w:pStyle w:val="1"/>
        <w:numPr>
          <w:ilvl w:val="0"/>
          <w:numId w:val="2"/>
        </w:numPr>
      </w:pPr>
      <w:r>
        <w:t>Вещества преимущественно общеядовитого действия: оксид углерода, синильная кислота, динитрофенол, этиленхлорид и дp.</w:t>
      </w:r>
    </w:p>
    <w:p w:rsidR="008E37E6" w:rsidRDefault="008E37E6" w:rsidP="00C644F8">
      <w:pPr>
        <w:pStyle w:val="1"/>
        <w:numPr>
          <w:ilvl w:val="0"/>
          <w:numId w:val="2"/>
        </w:numPr>
      </w:pPr>
      <w:r>
        <w:t xml:space="preserve">Вещества, обладающие удушающим и общеядовитым действием. </w:t>
      </w:r>
    </w:p>
    <w:p w:rsidR="008E37E6" w:rsidRDefault="008E37E6" w:rsidP="00C644F8">
      <w:pPr>
        <w:pStyle w:val="1"/>
        <w:numPr>
          <w:ilvl w:val="0"/>
          <w:numId w:val="4"/>
        </w:numPr>
      </w:pPr>
      <w:r>
        <w:t>с выpаженным пpижигающим действием (акрилонитрил);</w:t>
      </w:r>
    </w:p>
    <w:p w:rsidR="008E37E6" w:rsidRDefault="008E37E6" w:rsidP="00C644F8">
      <w:pPr>
        <w:pStyle w:val="1"/>
        <w:numPr>
          <w:ilvl w:val="0"/>
          <w:numId w:val="4"/>
        </w:numPr>
      </w:pPr>
      <w:r>
        <w:t>со слабым пpижигающим действием (сероводород, оксиды азота, сернистый ангидрид).</w:t>
      </w:r>
    </w:p>
    <w:p w:rsidR="008E37E6" w:rsidRDefault="008E37E6" w:rsidP="00C644F8">
      <w:pPr>
        <w:pStyle w:val="1"/>
        <w:numPr>
          <w:ilvl w:val="0"/>
          <w:numId w:val="2"/>
        </w:numPr>
      </w:pPr>
      <w:r>
        <w:t>Нейротропные яды (вещества, действующие на проведение и передачу нервного импульса, нарушающие действия центральной и периферической нервных систем): фосфорорганические соединения, сероуглерод.</w:t>
      </w:r>
    </w:p>
    <w:p w:rsidR="008E37E6" w:rsidRDefault="008E37E6" w:rsidP="00C644F8">
      <w:pPr>
        <w:pStyle w:val="1"/>
        <w:numPr>
          <w:ilvl w:val="0"/>
          <w:numId w:val="2"/>
        </w:numPr>
      </w:pPr>
      <w:r>
        <w:t>Вещества, обладающие удушающим и нейротропным действием (аммиак).</w:t>
      </w:r>
    </w:p>
    <w:p w:rsidR="008E37E6" w:rsidRDefault="008E37E6" w:rsidP="00C644F8">
      <w:pPr>
        <w:pStyle w:val="1"/>
        <w:numPr>
          <w:ilvl w:val="0"/>
          <w:numId w:val="2"/>
        </w:numPr>
      </w:pPr>
      <w:r>
        <w:t xml:space="preserve">Метаболические яды. </w:t>
      </w:r>
    </w:p>
    <w:p w:rsidR="008E37E6" w:rsidRDefault="008E37E6" w:rsidP="00C644F8">
      <w:pPr>
        <w:pStyle w:val="1"/>
        <w:numPr>
          <w:ilvl w:val="0"/>
          <w:numId w:val="5"/>
        </w:numPr>
      </w:pPr>
      <w:r>
        <w:t>с алкилирующей активностью (бромистый метил, этиленоксид, метилхлорид, диметилсульфат);</w:t>
      </w:r>
    </w:p>
    <w:p w:rsidR="008E37E6" w:rsidRDefault="008E37E6" w:rsidP="00C644F8">
      <w:pPr>
        <w:pStyle w:val="1"/>
        <w:numPr>
          <w:ilvl w:val="0"/>
          <w:numId w:val="5"/>
        </w:numPr>
      </w:pPr>
      <w:r>
        <w:t>изменяющие обмен веществ (диоксин).</w:t>
      </w:r>
    </w:p>
    <w:p w:rsidR="008E37E6" w:rsidRDefault="008E37E6" w:rsidP="00C644F8"/>
    <w:p w:rsidR="008E37E6" w:rsidRDefault="008E37E6" w:rsidP="00C644F8">
      <w:r>
        <w:t>Пути воздействия СДЯВ на организм человека:</w:t>
      </w:r>
    </w:p>
    <w:p w:rsidR="008E37E6" w:rsidRDefault="008E37E6" w:rsidP="00C644F8">
      <w:pPr>
        <w:pStyle w:val="1"/>
        <w:numPr>
          <w:ilvl w:val="0"/>
          <w:numId w:val="6"/>
        </w:numPr>
      </w:pPr>
      <w:r>
        <w:t>с пищей и водой (пероральный);</w:t>
      </w:r>
    </w:p>
    <w:p w:rsidR="008E37E6" w:rsidRDefault="008E37E6" w:rsidP="00C644F8">
      <w:pPr>
        <w:pStyle w:val="1"/>
        <w:numPr>
          <w:ilvl w:val="0"/>
          <w:numId w:val="6"/>
        </w:numPr>
      </w:pPr>
      <w:r>
        <w:t>через кожу и слизистые оболочки (кожно-резорбтивный);</w:t>
      </w:r>
    </w:p>
    <w:p w:rsidR="008E37E6" w:rsidRDefault="008E37E6" w:rsidP="00C644F8">
      <w:pPr>
        <w:pStyle w:val="1"/>
        <w:numPr>
          <w:ilvl w:val="0"/>
          <w:numId w:val="6"/>
        </w:numPr>
      </w:pPr>
      <w:r>
        <w:t>при вдыхании (ингаляционный).</w:t>
      </w:r>
    </w:p>
    <w:p w:rsidR="008E37E6" w:rsidRDefault="008E37E6" w:rsidP="00C644F8">
      <w:r>
        <w:t>П</w:t>
      </w:r>
      <w:r w:rsidRPr="00C644F8">
        <w:t>о степени воздействия на организм человека СДЯВ разделяются на 4 класса опасности:</w:t>
      </w:r>
    </w:p>
    <w:p w:rsidR="008E37E6" w:rsidRDefault="008E37E6" w:rsidP="00974156">
      <w:pPr>
        <w:pStyle w:val="1"/>
        <w:numPr>
          <w:ilvl w:val="0"/>
          <w:numId w:val="7"/>
        </w:numPr>
      </w:pPr>
      <w:r>
        <w:t>1 класс, чрезвычайно опасные: фтористый водород, хлорокись фосфора, этиленимин, ртуть.</w:t>
      </w:r>
    </w:p>
    <w:p w:rsidR="008E37E6" w:rsidRDefault="008E37E6" w:rsidP="00974156">
      <w:pPr>
        <w:pStyle w:val="1"/>
        <w:numPr>
          <w:ilvl w:val="0"/>
          <w:numId w:val="7"/>
        </w:numPr>
      </w:pPr>
      <w:r>
        <w:t>2 класс, высокоопасные: акролеин, мышьяковистый водород, синильная кислота, диметиламин, сероуглерод, фтор, хлор и т. д.</w:t>
      </w:r>
    </w:p>
    <w:p w:rsidR="008E37E6" w:rsidRDefault="008E37E6" w:rsidP="00974156">
      <w:pPr>
        <w:pStyle w:val="1"/>
        <w:numPr>
          <w:ilvl w:val="0"/>
          <w:numId w:val="7"/>
        </w:numPr>
      </w:pPr>
      <w:r>
        <w:t>3 класс, умеренноопасные: хлористый водород, бромистый водород, сероводород, триметиламин и др.</w:t>
      </w:r>
    </w:p>
    <w:p w:rsidR="008E37E6" w:rsidRDefault="008E37E6" w:rsidP="00974156">
      <w:pPr>
        <w:pStyle w:val="1"/>
        <w:numPr>
          <w:ilvl w:val="0"/>
          <w:numId w:val="7"/>
        </w:numPr>
      </w:pPr>
      <w:r>
        <w:t>4 класс, малоопасные: аммиак, метилакрилат, ацетон.</w:t>
      </w:r>
    </w:p>
    <w:p w:rsidR="008E37E6" w:rsidRDefault="008E37E6" w:rsidP="00C644F8"/>
    <w:p w:rsidR="008E37E6" w:rsidRDefault="008E37E6" w:rsidP="00C644F8">
      <w:r>
        <w:t>Вещества 1 и 2 классов опасности способны образовывать опасные для жизни концентрации даже при незначительных утечках.</w:t>
      </w:r>
    </w:p>
    <w:p w:rsidR="008E37E6" w:rsidRDefault="008E37E6" w:rsidP="00C644F8"/>
    <w:p w:rsidR="008E37E6" w:rsidRDefault="008E37E6" w:rsidP="00C644F8">
      <w:r>
        <w:t>В настоящее время разрабатывается Технический регламент «О безопасности химической продукции», который будет иметь собственную классификацию химической продукции, обладающей острой токсичностью.</w:t>
      </w:r>
      <w:bookmarkStart w:id="0" w:name="_GoBack"/>
      <w:bookmarkEnd w:id="0"/>
    </w:p>
    <w:sectPr w:rsidR="008E37E6" w:rsidSect="00517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2D3C82"/>
    <w:multiLevelType w:val="hybridMultilevel"/>
    <w:tmpl w:val="0D4A2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0D30FD"/>
    <w:multiLevelType w:val="hybridMultilevel"/>
    <w:tmpl w:val="2B548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F3F22"/>
    <w:multiLevelType w:val="hybridMultilevel"/>
    <w:tmpl w:val="82EAD6B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50977C37"/>
    <w:multiLevelType w:val="hybridMultilevel"/>
    <w:tmpl w:val="20245B3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54266CD7"/>
    <w:multiLevelType w:val="hybridMultilevel"/>
    <w:tmpl w:val="926CD68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5DE905BA"/>
    <w:multiLevelType w:val="hybridMultilevel"/>
    <w:tmpl w:val="B382F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A761FB"/>
    <w:multiLevelType w:val="hybridMultilevel"/>
    <w:tmpl w:val="391C4B4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2C3C"/>
    <w:rsid w:val="00517F50"/>
    <w:rsid w:val="00772C3C"/>
    <w:rsid w:val="008E37E6"/>
    <w:rsid w:val="00974156"/>
    <w:rsid w:val="00B44B23"/>
    <w:rsid w:val="00BD1BDA"/>
    <w:rsid w:val="00C644F8"/>
    <w:rsid w:val="00E17567"/>
    <w:rsid w:val="00F83AFF"/>
    <w:rsid w:val="00F9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1F1EF-6DED-4AA6-87A7-E11CF4EF2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F5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C644F8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Calibri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 Знак"/>
    <w:basedOn w:val="a0"/>
    <w:link w:val="a3"/>
    <w:locked/>
    <w:rsid w:val="00C644F8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1">
    <w:name w:val="Абзац списку1"/>
    <w:basedOn w:val="a"/>
    <w:rsid w:val="00C64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Сильнодействующие ядовитые вещества</vt:lpstr>
    </vt:vector>
  </TitlesOfParts>
  <Company/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Сильнодействующие ядовитые вещества</dc:title>
  <dc:subject/>
  <dc:creator>Nostro</dc:creator>
  <cp:keywords/>
  <dc:description/>
  <cp:lastModifiedBy>Irina</cp:lastModifiedBy>
  <cp:revision>2</cp:revision>
  <dcterms:created xsi:type="dcterms:W3CDTF">2014-11-01T05:19:00Z</dcterms:created>
  <dcterms:modified xsi:type="dcterms:W3CDTF">2014-11-01T05:19:00Z</dcterms:modified>
</cp:coreProperties>
</file>