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D15" w:rsidRDefault="00B45D15">
      <w:pPr>
        <w:jc w:val="right"/>
      </w:pPr>
      <w:r>
        <w:t>Бондаренко С. Ю.</w:t>
      </w:r>
    </w:p>
    <w:p w:rsidR="00B45D15" w:rsidRDefault="00B45D15">
      <w:pPr>
        <w:jc w:val="right"/>
        <w:rPr>
          <w:i/>
          <w:iCs/>
        </w:rPr>
      </w:pPr>
      <w:r>
        <w:t>УА 96 в</w:t>
      </w:r>
    </w:p>
    <w:p w:rsidR="00B45D15" w:rsidRDefault="00B45D15">
      <w:pPr>
        <w:jc w:val="right"/>
      </w:pPr>
    </w:p>
    <w:p w:rsidR="00B45D15" w:rsidRDefault="00B45D15">
      <w:pPr>
        <w:pStyle w:val="1"/>
      </w:pPr>
      <w:r>
        <w:t>Лабораторная работа № 1</w:t>
      </w:r>
    </w:p>
    <w:p w:rsidR="00B45D15" w:rsidRDefault="00B45D15">
      <w:pPr>
        <w:spacing w:line="480" w:lineRule="auto"/>
        <w:ind w:firstLine="0"/>
        <w:jc w:val="center"/>
        <w:rPr>
          <w:i/>
          <w:iCs/>
        </w:rPr>
      </w:pPr>
      <w:r>
        <w:rPr>
          <w:i/>
          <w:iCs/>
        </w:rPr>
        <w:t>Исследование освещенности рабочего  места</w:t>
      </w:r>
    </w:p>
    <w:p w:rsidR="00B45D15" w:rsidRDefault="00B45D15">
      <w:pPr>
        <w:spacing w:line="360" w:lineRule="auto"/>
        <w:ind w:left="1985" w:hanging="1985"/>
        <w:jc w:val="center"/>
        <w:rPr>
          <w:u w:val="single"/>
        </w:rPr>
      </w:pPr>
      <w:r>
        <w:rPr>
          <w:u w:val="single"/>
        </w:rPr>
        <w:t>Исследование естественного бокового освещения на рабочем месте</w:t>
      </w:r>
    </w:p>
    <w:p w:rsidR="00B45D15" w:rsidRDefault="00B45D15">
      <w:pPr>
        <w:spacing w:after="40"/>
        <w:ind w:left="1985" w:hanging="1985"/>
        <w:jc w:val="center"/>
      </w:pPr>
      <w:r>
        <w:t>Таблица 1.1  - Определение естественного боковой освещенности на рабочем месте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"/>
        <w:gridCol w:w="2073"/>
        <w:gridCol w:w="2073"/>
        <w:gridCol w:w="2073"/>
        <w:gridCol w:w="2073"/>
      </w:tblGrid>
      <w:tr w:rsidR="00B45D15">
        <w:trPr>
          <w:trHeight w:val="480"/>
          <w:jc w:val="center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45D15" w:rsidRDefault="00B45D15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№</w:t>
            </w:r>
          </w:p>
          <w:p w:rsidR="00B45D15" w:rsidRDefault="00B45D15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п/п</w:t>
            </w:r>
          </w:p>
        </w:tc>
        <w:tc>
          <w:tcPr>
            <w:tcW w:w="20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5D15" w:rsidRDefault="00B45D15">
            <w:pPr>
              <w:ind w:firstLine="0"/>
              <w:jc w:val="center"/>
            </w:pPr>
            <w:r>
              <w:t>Расстояние точки замера от окна, м</w:t>
            </w:r>
          </w:p>
        </w:tc>
        <w:tc>
          <w:tcPr>
            <w:tcW w:w="20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5D15" w:rsidRDefault="00B45D15">
            <w:pPr>
              <w:ind w:firstLine="0"/>
              <w:jc w:val="center"/>
              <w:rPr>
                <w:noProof/>
              </w:rPr>
            </w:pPr>
            <w:r>
              <w:rPr>
                <w:i/>
                <w:iCs/>
                <w:noProof/>
              </w:rPr>
              <w:t>Е</w:t>
            </w:r>
            <w:r>
              <w:rPr>
                <w:i/>
                <w:iCs/>
                <w:noProof/>
                <w:vertAlign w:val="subscript"/>
              </w:rPr>
              <w:t>внутр</w:t>
            </w:r>
            <w:r>
              <w:rPr>
                <w:noProof/>
              </w:rPr>
              <w:t>, лк</w:t>
            </w:r>
          </w:p>
        </w:tc>
        <w:tc>
          <w:tcPr>
            <w:tcW w:w="20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5D15" w:rsidRDefault="00B45D15">
            <w:pPr>
              <w:ind w:firstLine="0"/>
              <w:jc w:val="center"/>
              <w:rPr>
                <w:noProof/>
              </w:rPr>
            </w:pPr>
            <w:r>
              <w:rPr>
                <w:i/>
                <w:iCs/>
                <w:noProof/>
              </w:rPr>
              <w:t>Е</w:t>
            </w:r>
            <w:r>
              <w:rPr>
                <w:i/>
                <w:iCs/>
                <w:noProof/>
                <w:spacing w:val="-60"/>
                <w:vertAlign w:val="subscript"/>
              </w:rPr>
              <w:t>в</w:t>
            </w:r>
            <w:r>
              <w:rPr>
                <w:i/>
                <w:iCs/>
                <w:noProof/>
                <w:spacing w:val="-60"/>
                <w:position w:val="4"/>
                <w:vertAlign w:val="superscript"/>
              </w:rPr>
              <w:t>m</w:t>
            </w:r>
            <w:r>
              <w:rPr>
                <w:i/>
                <w:iCs/>
                <w:noProof/>
                <w:spacing w:val="-40"/>
                <w:vertAlign w:val="subscript"/>
              </w:rPr>
              <w:t>н</w:t>
            </w:r>
            <w:r>
              <w:rPr>
                <w:i/>
                <w:iCs/>
                <w:noProof/>
                <w:spacing w:val="-40"/>
                <w:position w:val="4"/>
                <w:vertAlign w:val="superscript"/>
              </w:rPr>
              <w:t>a</w:t>
            </w:r>
            <w:r>
              <w:rPr>
                <w:i/>
                <w:iCs/>
                <w:noProof/>
                <w:spacing w:val="-40"/>
                <w:vertAlign w:val="subscript"/>
              </w:rPr>
              <w:t>у</w:t>
            </w:r>
            <w:r>
              <w:rPr>
                <w:i/>
                <w:iCs/>
                <w:noProof/>
                <w:spacing w:val="-40"/>
                <w:position w:val="4"/>
                <w:vertAlign w:val="superscript"/>
              </w:rPr>
              <w:t>x</w:t>
            </w:r>
            <w:r>
              <w:rPr>
                <w:i/>
                <w:iCs/>
                <w:noProof/>
                <w:vertAlign w:val="subscript"/>
              </w:rPr>
              <w:t>тр</w:t>
            </w:r>
            <w:r>
              <w:rPr>
                <w:noProof/>
              </w:rPr>
              <w:t>, лк</w:t>
            </w:r>
          </w:p>
        </w:tc>
        <w:tc>
          <w:tcPr>
            <w:tcW w:w="207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D15" w:rsidRDefault="00B45D15">
            <w:pPr>
              <w:ind w:firstLine="0"/>
              <w:jc w:val="center"/>
              <w:rPr>
                <w:noProof/>
              </w:rPr>
            </w:pPr>
            <w:r>
              <w:rPr>
                <w:i/>
                <w:iCs/>
                <w:noProof/>
              </w:rPr>
              <w:t>Е</w:t>
            </w:r>
            <w:r>
              <w:rPr>
                <w:i/>
                <w:iCs/>
                <w:noProof/>
                <w:vertAlign w:val="subscript"/>
              </w:rPr>
              <w:t>нар</w:t>
            </w:r>
            <w:r>
              <w:rPr>
                <w:noProof/>
              </w:rPr>
              <w:t>, лк</w:t>
            </w:r>
          </w:p>
        </w:tc>
      </w:tr>
      <w:tr w:rsidR="00B45D15">
        <w:trPr>
          <w:jc w:val="center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B45D15" w:rsidRDefault="00B45D15">
            <w:pPr>
              <w:numPr>
                <w:ilvl w:val="0"/>
                <w:numId w:val="1"/>
              </w:numPr>
              <w:spacing w:before="40" w:after="40"/>
              <w:ind w:left="470" w:hanging="357"/>
              <w:jc w:val="left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073" w:type="dxa"/>
            <w:tcBorders>
              <w:top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80</w:t>
            </w:r>
          </w:p>
        </w:tc>
        <w:tc>
          <w:tcPr>
            <w:tcW w:w="2073" w:type="dxa"/>
            <w:tcBorders>
              <w:top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400</w:t>
            </w:r>
          </w:p>
        </w:tc>
        <w:tc>
          <w:tcPr>
            <w:tcW w:w="2073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555,5</w:t>
            </w:r>
          </w:p>
        </w:tc>
      </w:tr>
      <w:tr w:rsidR="00B45D15">
        <w:trPr>
          <w:jc w:val="center"/>
        </w:trPr>
        <w:tc>
          <w:tcPr>
            <w:tcW w:w="428" w:type="dxa"/>
            <w:tcBorders>
              <w:left w:val="single" w:sz="6" w:space="0" w:color="auto"/>
            </w:tcBorders>
            <w:vAlign w:val="center"/>
          </w:tcPr>
          <w:p w:rsidR="00B45D15" w:rsidRDefault="00B45D15">
            <w:pPr>
              <w:numPr>
                <w:ilvl w:val="0"/>
                <w:numId w:val="1"/>
              </w:numPr>
              <w:spacing w:before="40" w:after="40"/>
              <w:ind w:left="470" w:hanging="357"/>
              <w:jc w:val="left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073" w:type="dxa"/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2073" w:type="dxa"/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400</w:t>
            </w:r>
          </w:p>
        </w:tc>
        <w:tc>
          <w:tcPr>
            <w:tcW w:w="2073" w:type="dxa"/>
            <w:tcBorders>
              <w:right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555,5</w:t>
            </w:r>
          </w:p>
        </w:tc>
      </w:tr>
      <w:tr w:rsidR="00B45D15">
        <w:trPr>
          <w:jc w:val="center"/>
        </w:trPr>
        <w:tc>
          <w:tcPr>
            <w:tcW w:w="428" w:type="dxa"/>
            <w:tcBorders>
              <w:left w:val="single" w:sz="6" w:space="0" w:color="auto"/>
            </w:tcBorders>
            <w:vAlign w:val="center"/>
          </w:tcPr>
          <w:p w:rsidR="00B45D15" w:rsidRDefault="00B45D15">
            <w:pPr>
              <w:numPr>
                <w:ilvl w:val="0"/>
                <w:numId w:val="1"/>
              </w:numPr>
              <w:spacing w:before="40" w:after="40"/>
              <w:ind w:left="470" w:hanging="357"/>
              <w:jc w:val="left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073" w:type="dxa"/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2073" w:type="dxa"/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400</w:t>
            </w:r>
          </w:p>
        </w:tc>
        <w:tc>
          <w:tcPr>
            <w:tcW w:w="2073" w:type="dxa"/>
            <w:tcBorders>
              <w:right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555,5</w:t>
            </w:r>
          </w:p>
        </w:tc>
      </w:tr>
      <w:tr w:rsidR="00B45D15">
        <w:trPr>
          <w:jc w:val="center"/>
        </w:trPr>
        <w:tc>
          <w:tcPr>
            <w:tcW w:w="42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B45D15" w:rsidRDefault="00B45D15">
            <w:pPr>
              <w:numPr>
                <w:ilvl w:val="0"/>
                <w:numId w:val="1"/>
              </w:numPr>
              <w:spacing w:before="40" w:after="40"/>
              <w:ind w:left="470" w:hanging="357"/>
              <w:jc w:val="left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073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073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1,5</w:t>
            </w:r>
          </w:p>
        </w:tc>
        <w:tc>
          <w:tcPr>
            <w:tcW w:w="2073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400</w:t>
            </w:r>
          </w:p>
        </w:tc>
        <w:tc>
          <w:tcPr>
            <w:tcW w:w="207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555,5</w:t>
            </w:r>
          </w:p>
        </w:tc>
      </w:tr>
    </w:tbl>
    <w:p w:rsidR="00B45D15" w:rsidRDefault="00B45D15"/>
    <w:p w:rsidR="00B45D15" w:rsidRDefault="00B45D15">
      <w:pPr>
        <w:ind w:firstLine="426"/>
      </w:pPr>
      <w:r>
        <w:t>Значения, приведенные в таблице 1.1, получены при  помощи люксметра.</w:t>
      </w:r>
    </w:p>
    <w:p w:rsidR="00B45D15" w:rsidRDefault="00B45D15">
      <w:pPr>
        <w:ind w:firstLine="426"/>
      </w:pPr>
      <w:r>
        <w:t>Используя  коэффициент светопропускания (τ</w:t>
      </w:r>
      <w:r>
        <w:rPr>
          <w:vertAlign w:val="subscript"/>
        </w:rPr>
        <w:t>0</w:t>
      </w:r>
      <w:r>
        <w:t xml:space="preserve"> = 0,72) рассчитаем наружную освещенность: 400/0,72=555,5 лк.</w:t>
      </w:r>
    </w:p>
    <w:p w:rsidR="00B45D15" w:rsidRDefault="00B45D15">
      <w:pPr>
        <w:ind w:firstLine="426"/>
      </w:pPr>
      <w:r>
        <w:t>Как показывают результаты исследования, приведенные в таблице  1.1, в данное время года и суток естественной освещенности рабочего места далеко недостаточно; следовательно необходимо использовать дополнительное искусственное освещение.</w:t>
      </w:r>
    </w:p>
    <w:p w:rsidR="00B45D15" w:rsidRDefault="00B45D15">
      <w:pPr>
        <w:ind w:firstLine="426"/>
      </w:pPr>
    </w:p>
    <w:p w:rsidR="00B45D15" w:rsidRDefault="00B45D15">
      <w:pPr>
        <w:spacing w:line="360" w:lineRule="auto"/>
        <w:ind w:firstLine="425"/>
        <w:jc w:val="center"/>
      </w:pPr>
      <w:r>
        <w:rPr>
          <w:u w:val="single"/>
        </w:rPr>
        <w:t>Исследование искусственной освещенности на рабочем месте</w:t>
      </w:r>
    </w:p>
    <w:p w:rsidR="00B45D15" w:rsidRDefault="00B45D15">
      <w:pPr>
        <w:spacing w:after="40"/>
        <w:ind w:firstLine="0"/>
        <w:jc w:val="center"/>
        <w:rPr>
          <w:lang w:val="en-US"/>
        </w:rPr>
      </w:pPr>
      <w:r>
        <w:t>Таблица 1.2  - Определение средней  освещенности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70"/>
        <w:gridCol w:w="614"/>
        <w:gridCol w:w="614"/>
        <w:gridCol w:w="614"/>
        <w:gridCol w:w="614"/>
        <w:gridCol w:w="615"/>
        <w:gridCol w:w="614"/>
        <w:gridCol w:w="614"/>
        <w:gridCol w:w="614"/>
        <w:gridCol w:w="615"/>
        <w:gridCol w:w="971"/>
        <w:gridCol w:w="971"/>
      </w:tblGrid>
      <w:tr w:rsidR="00B45D15">
        <w:trPr>
          <w:jc w:val="center"/>
        </w:trPr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Номер точки замера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97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Итого</w:t>
            </w:r>
          </w:p>
        </w:tc>
        <w:tc>
          <w:tcPr>
            <w:tcW w:w="9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Среднее</w:t>
            </w:r>
          </w:p>
        </w:tc>
      </w:tr>
      <w:tr w:rsidR="00B45D15">
        <w:trPr>
          <w:jc w:val="center"/>
        </w:trPr>
        <w:tc>
          <w:tcPr>
            <w:tcW w:w="2370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Освещенность, лк</w:t>
            </w:r>
          </w:p>
        </w:tc>
        <w:tc>
          <w:tcPr>
            <w:tcW w:w="614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200</w:t>
            </w:r>
          </w:p>
        </w:tc>
        <w:tc>
          <w:tcPr>
            <w:tcW w:w="614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240</w:t>
            </w:r>
          </w:p>
        </w:tc>
        <w:tc>
          <w:tcPr>
            <w:tcW w:w="614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220</w:t>
            </w:r>
          </w:p>
        </w:tc>
        <w:tc>
          <w:tcPr>
            <w:tcW w:w="614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160</w:t>
            </w:r>
          </w:p>
        </w:tc>
        <w:tc>
          <w:tcPr>
            <w:tcW w:w="615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170</w:t>
            </w:r>
          </w:p>
        </w:tc>
        <w:tc>
          <w:tcPr>
            <w:tcW w:w="614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165</w:t>
            </w:r>
          </w:p>
        </w:tc>
        <w:tc>
          <w:tcPr>
            <w:tcW w:w="614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115</w:t>
            </w:r>
          </w:p>
        </w:tc>
        <w:tc>
          <w:tcPr>
            <w:tcW w:w="614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120</w:t>
            </w:r>
          </w:p>
        </w:tc>
        <w:tc>
          <w:tcPr>
            <w:tcW w:w="615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110</w:t>
            </w:r>
          </w:p>
        </w:tc>
        <w:tc>
          <w:tcPr>
            <w:tcW w:w="971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1500</w:t>
            </w:r>
          </w:p>
        </w:tc>
        <w:tc>
          <w:tcPr>
            <w:tcW w:w="97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166,67</w:t>
            </w:r>
          </w:p>
        </w:tc>
      </w:tr>
    </w:tbl>
    <w:p w:rsidR="00B45D15" w:rsidRDefault="00B45D15">
      <w:pPr>
        <w:ind w:firstLine="0"/>
        <w:jc w:val="center"/>
      </w:pPr>
    </w:p>
    <w:p w:rsidR="00B45D15" w:rsidRDefault="00B45D15">
      <w:pPr>
        <w:spacing w:after="40"/>
        <w:ind w:firstLine="0"/>
        <w:jc w:val="center"/>
      </w:pPr>
      <w:r>
        <w:t>Таблица 1.3  - Исследование искусственной освещенности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44"/>
        <w:gridCol w:w="1744"/>
        <w:gridCol w:w="1744"/>
        <w:gridCol w:w="1744"/>
        <w:gridCol w:w="1744"/>
      </w:tblGrid>
      <w:tr w:rsidR="00B45D15">
        <w:trPr>
          <w:cantSplit/>
          <w:trHeight w:val="369"/>
          <w:jc w:val="center"/>
        </w:trPr>
        <w:tc>
          <w:tcPr>
            <w:tcW w:w="17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</w:tcBorders>
            <w:vAlign w:val="center"/>
          </w:tcPr>
          <w:p w:rsidR="00B45D15" w:rsidRDefault="00B45D15">
            <w:pPr>
              <w:ind w:firstLine="0"/>
              <w:jc w:val="center"/>
              <w:rPr>
                <w:noProof/>
              </w:rPr>
            </w:pPr>
            <w:r>
              <w:rPr>
                <w:i/>
                <w:iCs/>
                <w:noProof/>
              </w:rPr>
              <w:t>Е</w:t>
            </w:r>
            <w:r>
              <w:rPr>
                <w:i/>
                <w:iCs/>
                <w:noProof/>
                <w:vertAlign w:val="subscript"/>
              </w:rPr>
              <w:t>ср</w:t>
            </w:r>
            <w:r>
              <w:rPr>
                <w:noProof/>
              </w:rPr>
              <w:t>, лк</w:t>
            </w:r>
          </w:p>
        </w:tc>
        <w:tc>
          <w:tcPr>
            <w:tcW w:w="1744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B45D15" w:rsidRDefault="00B45D15">
            <w:pPr>
              <w:ind w:firstLine="0"/>
              <w:jc w:val="center"/>
            </w:pPr>
            <w:r>
              <w:t>Система</w:t>
            </w:r>
          </w:p>
          <w:p w:rsidR="00B45D15" w:rsidRDefault="00B45D15">
            <w:pPr>
              <w:ind w:firstLine="0"/>
              <w:jc w:val="center"/>
            </w:pPr>
            <w:r>
              <w:t>освещения</w:t>
            </w:r>
          </w:p>
        </w:tc>
        <w:tc>
          <w:tcPr>
            <w:tcW w:w="3488" w:type="dxa"/>
            <w:gridSpan w:val="2"/>
            <w:tcBorders>
              <w:top w:val="single" w:sz="6" w:space="0" w:color="auto"/>
            </w:tcBorders>
            <w:vAlign w:val="center"/>
          </w:tcPr>
          <w:p w:rsidR="00B45D15" w:rsidRDefault="00B45D15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Зрительная работа</w:t>
            </w:r>
          </w:p>
        </w:tc>
        <w:tc>
          <w:tcPr>
            <w:tcW w:w="1744" w:type="dxa"/>
            <w:vMerge w:val="restart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5D15" w:rsidRDefault="00B45D15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Нормированная освещенность</w:t>
            </w:r>
          </w:p>
          <w:p w:rsidR="00B45D15" w:rsidRDefault="00B45D15">
            <w:pPr>
              <w:ind w:firstLine="0"/>
              <w:jc w:val="center"/>
              <w:rPr>
                <w:noProof/>
              </w:rPr>
            </w:pPr>
            <w:r>
              <w:rPr>
                <w:i/>
                <w:iCs/>
                <w:noProof/>
              </w:rPr>
              <w:t>Е</w:t>
            </w:r>
            <w:r>
              <w:rPr>
                <w:i/>
                <w:iCs/>
                <w:noProof/>
                <w:vertAlign w:val="subscript"/>
              </w:rPr>
              <w:t>min</w:t>
            </w:r>
            <w:r>
              <w:rPr>
                <w:noProof/>
              </w:rPr>
              <w:t>, лк</w:t>
            </w:r>
          </w:p>
        </w:tc>
      </w:tr>
      <w:tr w:rsidR="00B45D15">
        <w:trPr>
          <w:cantSplit/>
          <w:trHeight w:val="280"/>
          <w:jc w:val="center"/>
        </w:trPr>
        <w:tc>
          <w:tcPr>
            <w:tcW w:w="1744" w:type="dxa"/>
            <w:vMerge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B45D15" w:rsidRDefault="00B45D15">
            <w:pPr>
              <w:ind w:firstLine="0"/>
              <w:jc w:val="center"/>
              <w:rPr>
                <w:i/>
                <w:iCs/>
                <w:noProof/>
              </w:rPr>
            </w:pPr>
          </w:p>
        </w:tc>
        <w:tc>
          <w:tcPr>
            <w:tcW w:w="1744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B45D15" w:rsidRDefault="00B45D15">
            <w:pPr>
              <w:ind w:firstLine="0"/>
              <w:jc w:val="center"/>
            </w:pPr>
          </w:p>
        </w:tc>
        <w:tc>
          <w:tcPr>
            <w:tcW w:w="1744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разряд</w:t>
            </w:r>
          </w:p>
        </w:tc>
        <w:tc>
          <w:tcPr>
            <w:tcW w:w="1744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подразряд</w:t>
            </w:r>
          </w:p>
        </w:tc>
        <w:tc>
          <w:tcPr>
            <w:tcW w:w="1744" w:type="dxa"/>
            <w:vMerge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45D15" w:rsidRDefault="00B45D15">
            <w:pPr>
              <w:ind w:firstLine="0"/>
              <w:jc w:val="center"/>
              <w:rPr>
                <w:i/>
                <w:iCs/>
                <w:noProof/>
              </w:rPr>
            </w:pPr>
          </w:p>
        </w:tc>
      </w:tr>
      <w:tr w:rsidR="00B45D15">
        <w:trPr>
          <w:jc w:val="center"/>
        </w:trPr>
        <w:tc>
          <w:tcPr>
            <w:tcW w:w="1744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166,67</w:t>
            </w:r>
          </w:p>
        </w:tc>
        <w:tc>
          <w:tcPr>
            <w:tcW w:w="1744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744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744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74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300</w:t>
            </w:r>
          </w:p>
        </w:tc>
      </w:tr>
    </w:tbl>
    <w:p w:rsidR="00B45D15" w:rsidRDefault="00B45D15">
      <w:pPr>
        <w:ind w:firstLine="0"/>
        <w:jc w:val="center"/>
      </w:pPr>
    </w:p>
    <w:p w:rsidR="00B45D15" w:rsidRDefault="00B45D15">
      <w:pPr>
        <w:spacing w:after="80"/>
      </w:pPr>
      <w:r>
        <w:t>Результаты расчетов, приведенные  в таблице 1.3, свидетельствую о том, что искусственной освещенности также недостаточно для нормальной работы. Следовательно, необходимо увеличить искусственную освещенность за счет:</w:t>
      </w:r>
    </w:p>
    <w:p w:rsidR="00B45D15" w:rsidRDefault="00B45D15">
      <w:pPr>
        <w:numPr>
          <w:ilvl w:val="0"/>
          <w:numId w:val="2"/>
        </w:numPr>
        <w:tabs>
          <w:tab w:val="clear" w:pos="814"/>
          <w:tab w:val="num" w:pos="567"/>
        </w:tabs>
        <w:ind w:left="567"/>
      </w:pPr>
      <w:r>
        <w:t>применения большего количества осветительных приборов;</w:t>
      </w:r>
    </w:p>
    <w:p w:rsidR="00B45D15" w:rsidRDefault="00B45D15">
      <w:pPr>
        <w:numPr>
          <w:ilvl w:val="0"/>
          <w:numId w:val="2"/>
        </w:numPr>
        <w:tabs>
          <w:tab w:val="clear" w:pos="814"/>
          <w:tab w:val="num" w:pos="567"/>
        </w:tabs>
        <w:ind w:left="567"/>
      </w:pPr>
      <w:r>
        <w:t>использования осветительных приборов большей мощности;</w:t>
      </w:r>
    </w:p>
    <w:p w:rsidR="00B45D15" w:rsidRDefault="00B45D15">
      <w:pPr>
        <w:numPr>
          <w:ilvl w:val="0"/>
          <w:numId w:val="2"/>
        </w:numPr>
        <w:tabs>
          <w:tab w:val="clear" w:pos="814"/>
          <w:tab w:val="num" w:pos="567"/>
        </w:tabs>
        <w:ind w:left="567"/>
      </w:pPr>
      <w:r>
        <w:t>использования более рациональных схем размещения осветительных приборов;</w:t>
      </w:r>
    </w:p>
    <w:p w:rsidR="00B45D15" w:rsidRDefault="00B45D15">
      <w:pPr>
        <w:numPr>
          <w:ilvl w:val="0"/>
          <w:numId w:val="2"/>
        </w:numPr>
        <w:tabs>
          <w:tab w:val="clear" w:pos="814"/>
          <w:tab w:val="num" w:pos="567"/>
        </w:tabs>
        <w:ind w:left="567"/>
      </w:pPr>
      <w:r>
        <w:t>в случае необходимости применить индивидуальное освещение рабочих мест;</w:t>
      </w:r>
    </w:p>
    <w:p w:rsidR="00B45D15" w:rsidRDefault="00B45D15">
      <w:pPr>
        <w:numPr>
          <w:ilvl w:val="0"/>
          <w:numId w:val="2"/>
        </w:numPr>
        <w:tabs>
          <w:tab w:val="clear" w:pos="814"/>
          <w:tab w:val="num" w:pos="567"/>
        </w:tabs>
        <w:ind w:left="567"/>
      </w:pPr>
      <w:r>
        <w:t>использовать более светлую окраску для стен и потолка рабочего помещения.</w:t>
      </w:r>
    </w:p>
    <w:p w:rsidR="00B45D15" w:rsidRDefault="00B45D15">
      <w:pPr>
        <w:ind w:firstLine="0"/>
        <w:jc w:val="left"/>
      </w:pPr>
    </w:p>
    <w:p w:rsidR="00B45D15" w:rsidRDefault="00B45D15">
      <w:pPr>
        <w:pStyle w:val="1"/>
      </w:pPr>
      <w:r>
        <w:br w:type="page"/>
        <w:t>Лабораторная работа № 2</w:t>
      </w:r>
    </w:p>
    <w:p w:rsidR="00B45D15" w:rsidRDefault="00B45D15">
      <w:pPr>
        <w:spacing w:line="480" w:lineRule="auto"/>
        <w:ind w:firstLine="0"/>
        <w:jc w:val="center"/>
        <w:rPr>
          <w:i/>
          <w:iCs/>
        </w:rPr>
      </w:pPr>
      <w:r>
        <w:rPr>
          <w:i/>
          <w:iCs/>
        </w:rPr>
        <w:t>Исследование уровня шума на рабочем месте</w:t>
      </w:r>
    </w:p>
    <w:p w:rsidR="00B45D15" w:rsidRDefault="00B45D15">
      <w:pPr>
        <w:spacing w:after="40"/>
        <w:jc w:val="center"/>
      </w:pPr>
      <w:r>
        <w:t>Таблица 2.1  - Определение уровня шума на рабочем месте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50"/>
        <w:gridCol w:w="771"/>
        <w:gridCol w:w="772"/>
        <w:gridCol w:w="771"/>
        <w:gridCol w:w="772"/>
        <w:gridCol w:w="360"/>
        <w:gridCol w:w="361"/>
        <w:gridCol w:w="360"/>
        <w:gridCol w:w="361"/>
        <w:gridCol w:w="360"/>
        <w:gridCol w:w="361"/>
        <w:gridCol w:w="360"/>
        <w:gridCol w:w="361"/>
        <w:gridCol w:w="361"/>
        <w:gridCol w:w="360"/>
        <w:gridCol w:w="361"/>
        <w:gridCol w:w="360"/>
        <w:gridCol w:w="361"/>
        <w:gridCol w:w="360"/>
        <w:gridCol w:w="361"/>
        <w:gridCol w:w="361"/>
      </w:tblGrid>
      <w:tr w:rsidR="00B45D15">
        <w:trPr>
          <w:cantSplit/>
          <w:trHeight w:val="853"/>
          <w:jc w:val="center"/>
        </w:trPr>
        <w:tc>
          <w:tcPr>
            <w:tcW w:w="15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45D15" w:rsidRDefault="00B45D15">
            <w:pPr>
              <w:ind w:firstLine="0"/>
              <w:jc w:val="center"/>
            </w:pPr>
            <w:r>
              <w:t>Вид рабочего места (постоянная или непостоянная рабочая зона)</w:t>
            </w:r>
          </w:p>
        </w:tc>
        <w:tc>
          <w:tcPr>
            <w:tcW w:w="771" w:type="dxa"/>
            <w:vMerge w:val="restart"/>
            <w:tcBorders>
              <w:top w:val="single" w:sz="6" w:space="0" w:color="auto"/>
              <w:bottom w:val="nil"/>
            </w:tcBorders>
          </w:tcPr>
          <w:p w:rsidR="00B45D15" w:rsidRDefault="00B45D15">
            <w:pPr>
              <w:ind w:firstLine="0"/>
              <w:jc w:val="center"/>
            </w:pPr>
            <w:r>
              <w:t>Количество точек для измерения шума</w:t>
            </w:r>
          </w:p>
        </w:tc>
        <w:tc>
          <w:tcPr>
            <w:tcW w:w="772" w:type="dxa"/>
            <w:vMerge w:val="restart"/>
            <w:tcBorders>
              <w:top w:val="single" w:sz="6" w:space="0" w:color="auto"/>
              <w:bottom w:val="nil"/>
            </w:tcBorders>
          </w:tcPr>
          <w:p w:rsidR="00B45D15" w:rsidRDefault="00B45D15">
            <w:pPr>
              <w:ind w:firstLine="0"/>
              <w:jc w:val="center"/>
            </w:pPr>
            <w:r>
              <w:t>Количество замеров в точке</w:t>
            </w:r>
          </w:p>
        </w:tc>
        <w:tc>
          <w:tcPr>
            <w:tcW w:w="771" w:type="dxa"/>
            <w:vMerge w:val="restart"/>
            <w:tcBorders>
              <w:top w:val="single" w:sz="6" w:space="0" w:color="auto"/>
              <w:bottom w:val="nil"/>
            </w:tcBorders>
          </w:tcPr>
          <w:p w:rsidR="00B45D15" w:rsidRDefault="00B45D15">
            <w:pPr>
              <w:ind w:firstLine="0"/>
              <w:jc w:val="center"/>
            </w:pPr>
            <w:r>
              <w:t>Уровень звука</w:t>
            </w:r>
          </w:p>
          <w:p w:rsidR="00B45D15" w:rsidRDefault="00B45D15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La,</w:t>
            </w:r>
          </w:p>
          <w:p w:rsidR="00B45D15" w:rsidRDefault="00B45D15">
            <w:pPr>
              <w:ind w:firstLine="0"/>
              <w:jc w:val="center"/>
            </w:pPr>
            <w:r>
              <w:rPr>
                <w:noProof/>
              </w:rPr>
              <w:t>дБА</w:t>
            </w:r>
          </w:p>
        </w:tc>
        <w:tc>
          <w:tcPr>
            <w:tcW w:w="772" w:type="dxa"/>
            <w:vMerge w:val="restart"/>
            <w:tcBorders>
              <w:top w:val="single" w:sz="6" w:space="0" w:color="auto"/>
              <w:bottom w:val="nil"/>
            </w:tcBorders>
          </w:tcPr>
          <w:p w:rsidR="00B45D15" w:rsidRDefault="00B45D15">
            <w:pPr>
              <w:ind w:firstLine="0"/>
              <w:jc w:val="center"/>
            </w:pPr>
            <w:r>
              <w:t>Допустимый уровень звука</w:t>
            </w:r>
          </w:p>
          <w:p w:rsidR="00B45D15" w:rsidRDefault="00B45D15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La,</w:t>
            </w:r>
          </w:p>
          <w:p w:rsidR="00B45D15" w:rsidRDefault="00B45D15">
            <w:pPr>
              <w:ind w:firstLine="0"/>
              <w:jc w:val="center"/>
            </w:pPr>
            <w:r>
              <w:rPr>
                <w:noProof/>
              </w:rPr>
              <w:t>дБА</w:t>
            </w:r>
          </w:p>
        </w:tc>
        <w:tc>
          <w:tcPr>
            <w:tcW w:w="2884" w:type="dxa"/>
            <w:gridSpan w:val="8"/>
            <w:tcBorders>
              <w:top w:val="single" w:sz="6" w:space="0" w:color="auto"/>
            </w:tcBorders>
            <w:vAlign w:val="center"/>
          </w:tcPr>
          <w:p w:rsidR="00B45D15" w:rsidRDefault="00B45D15">
            <w:pPr>
              <w:ind w:firstLine="0"/>
              <w:jc w:val="center"/>
            </w:pPr>
            <w:r>
              <w:t>Октавные уровни</w:t>
            </w:r>
          </w:p>
          <w:p w:rsidR="00B45D15" w:rsidRDefault="00B45D15">
            <w:pPr>
              <w:ind w:firstLine="0"/>
              <w:jc w:val="center"/>
            </w:pPr>
            <w:r>
              <w:t>звукового давления, дБ</w:t>
            </w:r>
          </w:p>
        </w:tc>
        <w:tc>
          <w:tcPr>
            <w:tcW w:w="2885" w:type="dxa"/>
            <w:gridSpan w:val="8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B45D15" w:rsidRDefault="00B45D15">
            <w:pPr>
              <w:ind w:firstLine="0"/>
              <w:jc w:val="center"/>
            </w:pPr>
            <w:r>
              <w:t>Допустимые уровни</w:t>
            </w:r>
          </w:p>
          <w:p w:rsidR="00B45D15" w:rsidRDefault="00B45D15">
            <w:pPr>
              <w:ind w:firstLine="0"/>
              <w:jc w:val="center"/>
            </w:pPr>
            <w:r>
              <w:t>звукового давления, дБ</w:t>
            </w:r>
          </w:p>
        </w:tc>
      </w:tr>
      <w:tr w:rsidR="00B45D15">
        <w:trPr>
          <w:cantSplit/>
          <w:trHeight w:val="1398"/>
          <w:jc w:val="center"/>
        </w:trPr>
        <w:tc>
          <w:tcPr>
            <w:tcW w:w="1550" w:type="dxa"/>
            <w:vMerge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B45D15" w:rsidRDefault="00B45D15">
            <w:pPr>
              <w:ind w:firstLine="0"/>
              <w:jc w:val="center"/>
            </w:pPr>
          </w:p>
        </w:tc>
        <w:tc>
          <w:tcPr>
            <w:tcW w:w="771" w:type="dxa"/>
            <w:vMerge/>
            <w:tcBorders>
              <w:top w:val="nil"/>
              <w:bottom w:val="single" w:sz="6" w:space="0" w:color="auto"/>
            </w:tcBorders>
          </w:tcPr>
          <w:p w:rsidR="00B45D15" w:rsidRDefault="00B45D15">
            <w:pPr>
              <w:ind w:firstLine="0"/>
              <w:jc w:val="center"/>
            </w:pPr>
          </w:p>
        </w:tc>
        <w:tc>
          <w:tcPr>
            <w:tcW w:w="772" w:type="dxa"/>
            <w:vMerge/>
            <w:tcBorders>
              <w:top w:val="nil"/>
              <w:bottom w:val="single" w:sz="6" w:space="0" w:color="auto"/>
            </w:tcBorders>
          </w:tcPr>
          <w:p w:rsidR="00B45D15" w:rsidRDefault="00B45D15">
            <w:pPr>
              <w:ind w:firstLine="0"/>
              <w:jc w:val="center"/>
            </w:pPr>
          </w:p>
        </w:tc>
        <w:tc>
          <w:tcPr>
            <w:tcW w:w="771" w:type="dxa"/>
            <w:vMerge/>
            <w:tcBorders>
              <w:top w:val="nil"/>
              <w:bottom w:val="single" w:sz="6" w:space="0" w:color="auto"/>
            </w:tcBorders>
          </w:tcPr>
          <w:p w:rsidR="00B45D15" w:rsidRDefault="00B45D15">
            <w:pPr>
              <w:ind w:firstLine="0"/>
              <w:jc w:val="center"/>
            </w:pPr>
          </w:p>
        </w:tc>
        <w:tc>
          <w:tcPr>
            <w:tcW w:w="772" w:type="dxa"/>
            <w:vMerge/>
            <w:tcBorders>
              <w:top w:val="nil"/>
              <w:bottom w:val="single" w:sz="6" w:space="0" w:color="auto"/>
            </w:tcBorders>
          </w:tcPr>
          <w:p w:rsidR="00B45D15" w:rsidRDefault="00B45D15">
            <w:pPr>
              <w:ind w:firstLine="0"/>
              <w:jc w:val="center"/>
            </w:pPr>
          </w:p>
        </w:tc>
        <w:tc>
          <w:tcPr>
            <w:tcW w:w="360" w:type="dxa"/>
            <w:tcBorders>
              <w:bottom w:val="single" w:sz="6" w:space="0" w:color="auto"/>
            </w:tcBorders>
            <w:textDirection w:val="btLr"/>
            <w:vAlign w:val="center"/>
          </w:tcPr>
          <w:p w:rsidR="00B45D15" w:rsidRDefault="00B45D15">
            <w:pPr>
              <w:ind w:left="113" w:right="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361" w:type="dxa"/>
            <w:tcBorders>
              <w:bottom w:val="single" w:sz="6" w:space="0" w:color="auto"/>
            </w:tcBorders>
            <w:textDirection w:val="btLr"/>
            <w:vAlign w:val="center"/>
          </w:tcPr>
          <w:p w:rsidR="00B45D15" w:rsidRDefault="00B45D15">
            <w:pPr>
              <w:ind w:left="113" w:right="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360" w:type="dxa"/>
            <w:tcBorders>
              <w:bottom w:val="single" w:sz="6" w:space="0" w:color="auto"/>
            </w:tcBorders>
            <w:textDirection w:val="btLr"/>
            <w:vAlign w:val="center"/>
          </w:tcPr>
          <w:p w:rsidR="00B45D15" w:rsidRDefault="00B45D15">
            <w:pPr>
              <w:ind w:left="113" w:right="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361" w:type="dxa"/>
            <w:tcBorders>
              <w:bottom w:val="single" w:sz="6" w:space="0" w:color="auto"/>
            </w:tcBorders>
            <w:textDirection w:val="btLr"/>
            <w:vAlign w:val="center"/>
          </w:tcPr>
          <w:p w:rsidR="00B45D15" w:rsidRDefault="00B45D15">
            <w:pPr>
              <w:ind w:left="113" w:right="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360" w:type="dxa"/>
            <w:tcBorders>
              <w:bottom w:val="single" w:sz="6" w:space="0" w:color="auto"/>
            </w:tcBorders>
            <w:textDirection w:val="btLr"/>
            <w:vAlign w:val="center"/>
          </w:tcPr>
          <w:p w:rsidR="00B45D15" w:rsidRDefault="00B45D15">
            <w:pPr>
              <w:ind w:left="113" w:right="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361" w:type="dxa"/>
            <w:tcBorders>
              <w:bottom w:val="single" w:sz="6" w:space="0" w:color="auto"/>
            </w:tcBorders>
            <w:textDirection w:val="btLr"/>
            <w:vAlign w:val="center"/>
          </w:tcPr>
          <w:p w:rsidR="00B45D15" w:rsidRDefault="00B45D15">
            <w:pPr>
              <w:ind w:left="113" w:right="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360" w:type="dxa"/>
            <w:tcBorders>
              <w:bottom w:val="single" w:sz="6" w:space="0" w:color="auto"/>
            </w:tcBorders>
            <w:textDirection w:val="btLr"/>
            <w:vAlign w:val="center"/>
          </w:tcPr>
          <w:p w:rsidR="00B45D15" w:rsidRDefault="00B45D15">
            <w:pPr>
              <w:ind w:left="113" w:right="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361" w:type="dxa"/>
            <w:tcBorders>
              <w:bottom w:val="single" w:sz="6" w:space="0" w:color="auto"/>
            </w:tcBorders>
            <w:textDirection w:val="btLr"/>
            <w:vAlign w:val="center"/>
          </w:tcPr>
          <w:p w:rsidR="00B45D15" w:rsidRDefault="00B45D15">
            <w:pPr>
              <w:ind w:left="113" w:right="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8000</w:t>
            </w:r>
          </w:p>
        </w:tc>
        <w:tc>
          <w:tcPr>
            <w:tcW w:w="361" w:type="dxa"/>
            <w:tcBorders>
              <w:bottom w:val="single" w:sz="6" w:space="0" w:color="auto"/>
            </w:tcBorders>
            <w:textDirection w:val="btLr"/>
            <w:vAlign w:val="center"/>
          </w:tcPr>
          <w:p w:rsidR="00B45D15" w:rsidRDefault="00B45D15">
            <w:pPr>
              <w:ind w:left="113" w:right="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360" w:type="dxa"/>
            <w:tcBorders>
              <w:bottom w:val="single" w:sz="6" w:space="0" w:color="auto"/>
            </w:tcBorders>
            <w:textDirection w:val="btLr"/>
            <w:vAlign w:val="center"/>
          </w:tcPr>
          <w:p w:rsidR="00B45D15" w:rsidRDefault="00B45D15">
            <w:pPr>
              <w:ind w:left="113" w:right="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361" w:type="dxa"/>
            <w:tcBorders>
              <w:bottom w:val="single" w:sz="6" w:space="0" w:color="auto"/>
            </w:tcBorders>
            <w:textDirection w:val="btLr"/>
            <w:vAlign w:val="center"/>
          </w:tcPr>
          <w:p w:rsidR="00B45D15" w:rsidRDefault="00B45D15">
            <w:pPr>
              <w:ind w:left="113" w:right="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360" w:type="dxa"/>
            <w:tcBorders>
              <w:bottom w:val="single" w:sz="6" w:space="0" w:color="auto"/>
            </w:tcBorders>
            <w:textDirection w:val="btLr"/>
            <w:vAlign w:val="center"/>
          </w:tcPr>
          <w:p w:rsidR="00B45D15" w:rsidRDefault="00B45D15">
            <w:pPr>
              <w:ind w:left="113" w:right="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361" w:type="dxa"/>
            <w:tcBorders>
              <w:bottom w:val="single" w:sz="6" w:space="0" w:color="auto"/>
            </w:tcBorders>
            <w:textDirection w:val="btLr"/>
            <w:vAlign w:val="center"/>
          </w:tcPr>
          <w:p w:rsidR="00B45D15" w:rsidRDefault="00B45D15">
            <w:pPr>
              <w:ind w:left="113" w:right="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360" w:type="dxa"/>
            <w:tcBorders>
              <w:bottom w:val="single" w:sz="6" w:space="0" w:color="auto"/>
            </w:tcBorders>
            <w:textDirection w:val="btLr"/>
            <w:vAlign w:val="center"/>
          </w:tcPr>
          <w:p w:rsidR="00B45D15" w:rsidRDefault="00B45D15">
            <w:pPr>
              <w:ind w:left="113" w:right="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361" w:type="dxa"/>
            <w:tcBorders>
              <w:bottom w:val="single" w:sz="6" w:space="0" w:color="auto"/>
            </w:tcBorders>
            <w:textDirection w:val="btLr"/>
            <w:vAlign w:val="center"/>
          </w:tcPr>
          <w:p w:rsidR="00B45D15" w:rsidRDefault="00B45D15">
            <w:pPr>
              <w:ind w:left="113" w:right="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361" w:type="dxa"/>
            <w:tcBorders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45D15" w:rsidRDefault="00B45D15">
            <w:pPr>
              <w:ind w:left="113" w:right="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8000</w:t>
            </w:r>
          </w:p>
        </w:tc>
      </w:tr>
      <w:tr w:rsidR="00B45D15">
        <w:trPr>
          <w:cantSplit/>
          <w:jc w:val="center"/>
        </w:trPr>
        <w:tc>
          <w:tcPr>
            <w:tcW w:w="155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B45D15" w:rsidRDefault="00B45D15">
            <w:pPr>
              <w:spacing w:before="40" w:after="40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постоянный</w:t>
            </w:r>
          </w:p>
        </w:tc>
        <w:tc>
          <w:tcPr>
            <w:tcW w:w="771" w:type="dxa"/>
            <w:tcBorders>
              <w:top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772" w:type="dxa"/>
            <w:tcBorders>
              <w:top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771" w:type="dxa"/>
            <w:tcBorders>
              <w:top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68</w:t>
            </w:r>
          </w:p>
        </w:tc>
        <w:tc>
          <w:tcPr>
            <w:tcW w:w="772" w:type="dxa"/>
            <w:tcBorders>
              <w:top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60</w:t>
            </w:r>
          </w:p>
        </w:tc>
        <w:tc>
          <w:tcPr>
            <w:tcW w:w="360" w:type="dxa"/>
            <w:tcBorders>
              <w:top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68</w:t>
            </w:r>
          </w:p>
        </w:tc>
        <w:tc>
          <w:tcPr>
            <w:tcW w:w="361" w:type="dxa"/>
            <w:tcBorders>
              <w:top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</w:p>
        </w:tc>
        <w:tc>
          <w:tcPr>
            <w:tcW w:w="360" w:type="dxa"/>
            <w:tcBorders>
              <w:top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70</w:t>
            </w:r>
          </w:p>
        </w:tc>
        <w:tc>
          <w:tcPr>
            <w:tcW w:w="361" w:type="dxa"/>
            <w:tcBorders>
              <w:top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67</w:t>
            </w:r>
          </w:p>
        </w:tc>
        <w:tc>
          <w:tcPr>
            <w:tcW w:w="360" w:type="dxa"/>
            <w:tcBorders>
              <w:top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60</w:t>
            </w:r>
          </w:p>
        </w:tc>
        <w:tc>
          <w:tcPr>
            <w:tcW w:w="361" w:type="dxa"/>
            <w:tcBorders>
              <w:top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40</w:t>
            </w:r>
          </w:p>
        </w:tc>
        <w:tc>
          <w:tcPr>
            <w:tcW w:w="360" w:type="dxa"/>
            <w:tcBorders>
              <w:top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40</w:t>
            </w:r>
          </w:p>
        </w:tc>
        <w:tc>
          <w:tcPr>
            <w:tcW w:w="361" w:type="dxa"/>
            <w:tcBorders>
              <w:top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38</w:t>
            </w:r>
          </w:p>
        </w:tc>
        <w:tc>
          <w:tcPr>
            <w:tcW w:w="361" w:type="dxa"/>
            <w:tcBorders>
              <w:top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79</w:t>
            </w:r>
          </w:p>
        </w:tc>
        <w:tc>
          <w:tcPr>
            <w:tcW w:w="360" w:type="dxa"/>
            <w:tcBorders>
              <w:top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70</w:t>
            </w:r>
          </w:p>
        </w:tc>
        <w:tc>
          <w:tcPr>
            <w:tcW w:w="361" w:type="dxa"/>
            <w:tcBorders>
              <w:top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68</w:t>
            </w:r>
          </w:p>
        </w:tc>
        <w:tc>
          <w:tcPr>
            <w:tcW w:w="360" w:type="dxa"/>
            <w:tcBorders>
              <w:top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56</w:t>
            </w:r>
          </w:p>
        </w:tc>
        <w:tc>
          <w:tcPr>
            <w:tcW w:w="361" w:type="dxa"/>
            <w:tcBorders>
              <w:top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55</w:t>
            </w:r>
          </w:p>
        </w:tc>
        <w:tc>
          <w:tcPr>
            <w:tcW w:w="360" w:type="dxa"/>
            <w:tcBorders>
              <w:top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52</w:t>
            </w:r>
          </w:p>
        </w:tc>
        <w:tc>
          <w:tcPr>
            <w:tcW w:w="361" w:type="dxa"/>
            <w:tcBorders>
              <w:top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50</w:t>
            </w:r>
          </w:p>
        </w:tc>
        <w:tc>
          <w:tcPr>
            <w:tcW w:w="361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49</w:t>
            </w:r>
          </w:p>
        </w:tc>
      </w:tr>
      <w:tr w:rsidR="00B45D15">
        <w:trPr>
          <w:cantSplit/>
          <w:jc w:val="center"/>
        </w:trPr>
        <w:tc>
          <w:tcPr>
            <w:tcW w:w="1550" w:type="dxa"/>
            <w:vMerge/>
            <w:tcBorders>
              <w:left w:val="single" w:sz="6" w:space="0" w:color="auto"/>
            </w:tcBorders>
          </w:tcPr>
          <w:p w:rsidR="00B45D15" w:rsidRDefault="00B45D15">
            <w:pPr>
              <w:spacing w:before="40" w:after="40"/>
              <w:ind w:firstLine="0"/>
              <w:jc w:val="center"/>
              <w:rPr>
                <w:noProof/>
              </w:rPr>
            </w:pPr>
          </w:p>
        </w:tc>
        <w:tc>
          <w:tcPr>
            <w:tcW w:w="771" w:type="dxa"/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70</w:t>
            </w:r>
          </w:p>
        </w:tc>
        <w:tc>
          <w:tcPr>
            <w:tcW w:w="772" w:type="dxa"/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60</w:t>
            </w:r>
          </w:p>
        </w:tc>
        <w:tc>
          <w:tcPr>
            <w:tcW w:w="360" w:type="dxa"/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70</w:t>
            </w:r>
          </w:p>
        </w:tc>
        <w:tc>
          <w:tcPr>
            <w:tcW w:w="361" w:type="dxa"/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70</w:t>
            </w:r>
          </w:p>
        </w:tc>
        <w:tc>
          <w:tcPr>
            <w:tcW w:w="360" w:type="dxa"/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72</w:t>
            </w:r>
          </w:p>
        </w:tc>
        <w:tc>
          <w:tcPr>
            <w:tcW w:w="361" w:type="dxa"/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62</w:t>
            </w:r>
          </w:p>
        </w:tc>
        <w:tc>
          <w:tcPr>
            <w:tcW w:w="360" w:type="dxa"/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62</w:t>
            </w:r>
          </w:p>
        </w:tc>
        <w:tc>
          <w:tcPr>
            <w:tcW w:w="361" w:type="dxa"/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40</w:t>
            </w:r>
          </w:p>
        </w:tc>
        <w:tc>
          <w:tcPr>
            <w:tcW w:w="360" w:type="dxa"/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35</w:t>
            </w:r>
          </w:p>
        </w:tc>
        <w:tc>
          <w:tcPr>
            <w:tcW w:w="361" w:type="dxa"/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36</w:t>
            </w:r>
          </w:p>
        </w:tc>
        <w:tc>
          <w:tcPr>
            <w:tcW w:w="361" w:type="dxa"/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79</w:t>
            </w:r>
          </w:p>
        </w:tc>
        <w:tc>
          <w:tcPr>
            <w:tcW w:w="360" w:type="dxa"/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70</w:t>
            </w:r>
          </w:p>
        </w:tc>
        <w:tc>
          <w:tcPr>
            <w:tcW w:w="361" w:type="dxa"/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68</w:t>
            </w:r>
          </w:p>
        </w:tc>
        <w:tc>
          <w:tcPr>
            <w:tcW w:w="360" w:type="dxa"/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56</w:t>
            </w:r>
          </w:p>
        </w:tc>
        <w:tc>
          <w:tcPr>
            <w:tcW w:w="361" w:type="dxa"/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55</w:t>
            </w:r>
          </w:p>
        </w:tc>
        <w:tc>
          <w:tcPr>
            <w:tcW w:w="360" w:type="dxa"/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52</w:t>
            </w:r>
          </w:p>
        </w:tc>
        <w:tc>
          <w:tcPr>
            <w:tcW w:w="361" w:type="dxa"/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50</w:t>
            </w:r>
          </w:p>
        </w:tc>
        <w:tc>
          <w:tcPr>
            <w:tcW w:w="361" w:type="dxa"/>
            <w:tcBorders>
              <w:right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49</w:t>
            </w:r>
          </w:p>
        </w:tc>
      </w:tr>
      <w:tr w:rsidR="00B45D15">
        <w:trPr>
          <w:cantSplit/>
          <w:jc w:val="center"/>
        </w:trPr>
        <w:tc>
          <w:tcPr>
            <w:tcW w:w="1550" w:type="dxa"/>
            <w:vMerge/>
            <w:tcBorders>
              <w:left w:val="single" w:sz="6" w:space="0" w:color="auto"/>
              <w:bottom w:val="single" w:sz="6" w:space="0" w:color="auto"/>
            </w:tcBorders>
          </w:tcPr>
          <w:p w:rsidR="00B45D15" w:rsidRDefault="00B45D15">
            <w:pPr>
              <w:spacing w:before="40" w:after="40"/>
              <w:ind w:firstLine="0"/>
              <w:jc w:val="center"/>
              <w:rPr>
                <w:noProof/>
              </w:rPr>
            </w:pPr>
          </w:p>
        </w:tc>
        <w:tc>
          <w:tcPr>
            <w:tcW w:w="771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72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71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</w:p>
        </w:tc>
        <w:tc>
          <w:tcPr>
            <w:tcW w:w="772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60</w:t>
            </w:r>
          </w:p>
        </w:tc>
        <w:tc>
          <w:tcPr>
            <w:tcW w:w="360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</w:p>
        </w:tc>
        <w:tc>
          <w:tcPr>
            <w:tcW w:w="361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70</w:t>
            </w:r>
          </w:p>
        </w:tc>
        <w:tc>
          <w:tcPr>
            <w:tcW w:w="360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70</w:t>
            </w:r>
          </w:p>
        </w:tc>
        <w:tc>
          <w:tcPr>
            <w:tcW w:w="361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66</w:t>
            </w:r>
          </w:p>
        </w:tc>
        <w:tc>
          <w:tcPr>
            <w:tcW w:w="360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66</w:t>
            </w:r>
          </w:p>
        </w:tc>
        <w:tc>
          <w:tcPr>
            <w:tcW w:w="361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45</w:t>
            </w:r>
          </w:p>
        </w:tc>
        <w:tc>
          <w:tcPr>
            <w:tcW w:w="360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32</w:t>
            </w:r>
          </w:p>
        </w:tc>
        <w:tc>
          <w:tcPr>
            <w:tcW w:w="361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32</w:t>
            </w:r>
          </w:p>
        </w:tc>
        <w:tc>
          <w:tcPr>
            <w:tcW w:w="361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79</w:t>
            </w:r>
          </w:p>
        </w:tc>
        <w:tc>
          <w:tcPr>
            <w:tcW w:w="360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70</w:t>
            </w:r>
          </w:p>
        </w:tc>
        <w:tc>
          <w:tcPr>
            <w:tcW w:w="361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68</w:t>
            </w:r>
          </w:p>
        </w:tc>
        <w:tc>
          <w:tcPr>
            <w:tcW w:w="360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56</w:t>
            </w:r>
          </w:p>
        </w:tc>
        <w:tc>
          <w:tcPr>
            <w:tcW w:w="361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55</w:t>
            </w:r>
          </w:p>
        </w:tc>
        <w:tc>
          <w:tcPr>
            <w:tcW w:w="360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52</w:t>
            </w:r>
          </w:p>
        </w:tc>
        <w:tc>
          <w:tcPr>
            <w:tcW w:w="361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50</w:t>
            </w:r>
          </w:p>
        </w:tc>
        <w:tc>
          <w:tcPr>
            <w:tcW w:w="36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49</w:t>
            </w:r>
          </w:p>
        </w:tc>
      </w:tr>
    </w:tbl>
    <w:p w:rsidR="00B45D15" w:rsidRDefault="00B45D15"/>
    <w:p w:rsidR="00B45D15" w:rsidRDefault="00B45D15">
      <w:pPr>
        <w:spacing w:after="80"/>
      </w:pPr>
      <w:r>
        <w:t>Как показывают результаты замеров, приведенные в таблице 2.1, уровень звука во всех трех точках замера превышает допустимое значение. Следовательно, необходимо принять меры для уменьшения уровня шума на рабочем месте, среди которых могут быть следующие:</w:t>
      </w:r>
    </w:p>
    <w:p w:rsidR="00B45D15" w:rsidRDefault="00B45D15">
      <w:pPr>
        <w:numPr>
          <w:ilvl w:val="0"/>
          <w:numId w:val="2"/>
        </w:numPr>
        <w:tabs>
          <w:tab w:val="clear" w:pos="814"/>
          <w:tab w:val="num" w:pos="567"/>
        </w:tabs>
        <w:ind w:left="567" w:hanging="283"/>
      </w:pPr>
      <w:r>
        <w:t>смазка трущихся и взаимодействующих деталей механизмов (где это допустимо);</w:t>
      </w:r>
    </w:p>
    <w:p w:rsidR="00B45D15" w:rsidRDefault="00B45D15">
      <w:pPr>
        <w:numPr>
          <w:ilvl w:val="0"/>
          <w:numId w:val="2"/>
        </w:numPr>
        <w:tabs>
          <w:tab w:val="clear" w:pos="814"/>
          <w:tab w:val="num" w:pos="567"/>
        </w:tabs>
        <w:ind w:left="567" w:hanging="283"/>
      </w:pPr>
      <w:r>
        <w:t>замена изношенных деталей оборудования, которые могут вызывать шум;</w:t>
      </w:r>
    </w:p>
    <w:p w:rsidR="00B45D15" w:rsidRDefault="00B45D15">
      <w:pPr>
        <w:numPr>
          <w:ilvl w:val="0"/>
          <w:numId w:val="2"/>
        </w:numPr>
        <w:tabs>
          <w:tab w:val="clear" w:pos="814"/>
          <w:tab w:val="num" w:pos="567"/>
        </w:tabs>
        <w:ind w:left="567" w:hanging="283"/>
      </w:pPr>
      <w:r>
        <w:t>замена металлических деталей на пластиковые;</w:t>
      </w:r>
    </w:p>
    <w:p w:rsidR="00B45D15" w:rsidRDefault="00B45D15">
      <w:pPr>
        <w:numPr>
          <w:ilvl w:val="0"/>
          <w:numId w:val="2"/>
        </w:numPr>
        <w:tabs>
          <w:tab w:val="clear" w:pos="814"/>
          <w:tab w:val="num" w:pos="567"/>
        </w:tabs>
        <w:ind w:left="567" w:hanging="283"/>
      </w:pPr>
      <w:r>
        <w:t xml:space="preserve">изменения технологического процесса или механизмов на менее шумные или бесшумные; </w:t>
      </w:r>
    </w:p>
    <w:p w:rsidR="00B45D15" w:rsidRDefault="00B45D15">
      <w:pPr>
        <w:numPr>
          <w:ilvl w:val="0"/>
          <w:numId w:val="2"/>
        </w:numPr>
        <w:tabs>
          <w:tab w:val="clear" w:pos="814"/>
          <w:tab w:val="num" w:pos="567"/>
        </w:tabs>
        <w:ind w:left="567" w:hanging="283"/>
      </w:pPr>
      <w:r>
        <w:t>замена металлических деталей пластиковыми (если это допустимо);</w:t>
      </w:r>
    </w:p>
    <w:p w:rsidR="00B45D15" w:rsidRDefault="00B45D15">
      <w:pPr>
        <w:numPr>
          <w:ilvl w:val="0"/>
          <w:numId w:val="2"/>
        </w:numPr>
        <w:tabs>
          <w:tab w:val="clear" w:pos="814"/>
          <w:tab w:val="num" w:pos="567"/>
        </w:tabs>
        <w:ind w:left="567" w:hanging="283"/>
      </w:pPr>
      <w:r>
        <w:t>уменьшение зазоров между сопряженными деталями;</w:t>
      </w:r>
    </w:p>
    <w:p w:rsidR="00B45D15" w:rsidRDefault="00B45D15">
      <w:pPr>
        <w:numPr>
          <w:ilvl w:val="0"/>
          <w:numId w:val="2"/>
        </w:numPr>
        <w:tabs>
          <w:tab w:val="clear" w:pos="814"/>
          <w:tab w:val="num" w:pos="567"/>
        </w:tabs>
        <w:ind w:left="567" w:hanging="283"/>
      </w:pPr>
      <w:r>
        <w:t>применение в конструкциях оборудования звукопоглощающих материалов;</w:t>
      </w:r>
    </w:p>
    <w:p w:rsidR="00B45D15" w:rsidRDefault="00B45D15">
      <w:pPr>
        <w:numPr>
          <w:ilvl w:val="0"/>
          <w:numId w:val="2"/>
        </w:numPr>
        <w:tabs>
          <w:tab w:val="clear" w:pos="814"/>
          <w:tab w:val="num" w:pos="567"/>
        </w:tabs>
        <w:ind w:left="567" w:hanging="283"/>
      </w:pPr>
      <w:r>
        <w:t>более тщательное статическое и динамическое уравновешивание вращающихся деталей и узлов оборудования;</w:t>
      </w:r>
    </w:p>
    <w:p w:rsidR="00B45D15" w:rsidRDefault="00B45D15">
      <w:pPr>
        <w:numPr>
          <w:ilvl w:val="0"/>
          <w:numId w:val="2"/>
        </w:numPr>
        <w:tabs>
          <w:tab w:val="clear" w:pos="814"/>
          <w:tab w:val="num" w:pos="567"/>
        </w:tabs>
        <w:ind w:left="567" w:hanging="283"/>
      </w:pPr>
      <w:r>
        <w:t>замена ударных процессов безударными;</w:t>
      </w:r>
    </w:p>
    <w:p w:rsidR="00B45D15" w:rsidRDefault="00B45D15">
      <w:pPr>
        <w:numPr>
          <w:ilvl w:val="0"/>
          <w:numId w:val="2"/>
        </w:numPr>
        <w:tabs>
          <w:tab w:val="clear" w:pos="814"/>
          <w:tab w:val="num" w:pos="567"/>
        </w:tabs>
        <w:ind w:left="567" w:hanging="283"/>
      </w:pPr>
      <w:r>
        <w:t>замена поступательного движения вращательным;</w:t>
      </w:r>
    </w:p>
    <w:p w:rsidR="00B45D15" w:rsidRDefault="00B45D15">
      <w:pPr>
        <w:numPr>
          <w:ilvl w:val="0"/>
          <w:numId w:val="2"/>
        </w:numPr>
        <w:tabs>
          <w:tab w:val="clear" w:pos="814"/>
          <w:tab w:val="num" w:pos="567"/>
        </w:tabs>
        <w:ind w:left="567" w:hanging="283"/>
      </w:pPr>
      <w:r>
        <w:t>узлы и детали, создающие шум, заключить в изолирующие звукопоглощающие кожухи;</w:t>
      </w:r>
    </w:p>
    <w:p w:rsidR="00B45D15" w:rsidRDefault="00B45D15">
      <w:pPr>
        <w:numPr>
          <w:ilvl w:val="0"/>
          <w:numId w:val="2"/>
        </w:numPr>
        <w:tabs>
          <w:tab w:val="clear" w:pos="814"/>
          <w:tab w:val="num" w:pos="567"/>
        </w:tabs>
        <w:ind w:left="567" w:hanging="283"/>
      </w:pPr>
      <w:r>
        <w:t>изменение  направления излучения шума;</w:t>
      </w:r>
    </w:p>
    <w:p w:rsidR="00B45D15" w:rsidRDefault="00B45D15">
      <w:pPr>
        <w:numPr>
          <w:ilvl w:val="0"/>
          <w:numId w:val="2"/>
        </w:numPr>
        <w:tabs>
          <w:tab w:val="clear" w:pos="814"/>
          <w:tab w:val="num" w:pos="567"/>
        </w:tabs>
        <w:ind w:left="567" w:hanging="283"/>
      </w:pPr>
      <w:r>
        <w:t>рациональная планировка рабочих участков и цехов, позволяющая снизить уровень шума на рабочих местах персонала;</w:t>
      </w:r>
    </w:p>
    <w:p w:rsidR="00B45D15" w:rsidRDefault="00B45D15">
      <w:pPr>
        <w:numPr>
          <w:ilvl w:val="0"/>
          <w:numId w:val="2"/>
        </w:numPr>
        <w:tabs>
          <w:tab w:val="clear" w:pos="814"/>
          <w:tab w:val="num" w:pos="567"/>
        </w:tabs>
        <w:ind w:left="567" w:hanging="283"/>
      </w:pPr>
      <w:r>
        <w:t>акустическая обработка помещения и обшивка его звукопоглощающими и звукоизолирующими материалами;</w:t>
      </w:r>
    </w:p>
    <w:p w:rsidR="00B45D15" w:rsidRDefault="00B45D15">
      <w:pPr>
        <w:numPr>
          <w:ilvl w:val="0"/>
          <w:numId w:val="2"/>
        </w:numPr>
        <w:tabs>
          <w:tab w:val="clear" w:pos="814"/>
          <w:tab w:val="num" w:pos="567"/>
        </w:tabs>
        <w:ind w:left="567" w:hanging="283"/>
      </w:pPr>
      <w:r>
        <w:t>уменьшение шума на пути его распространения путем установки звукоизолирующих перегородок, корпусов, экранов;</w:t>
      </w:r>
    </w:p>
    <w:p w:rsidR="00B45D15" w:rsidRDefault="00B45D15">
      <w:pPr>
        <w:numPr>
          <w:ilvl w:val="0"/>
          <w:numId w:val="2"/>
        </w:numPr>
        <w:tabs>
          <w:tab w:val="clear" w:pos="814"/>
          <w:tab w:val="num" w:pos="567"/>
        </w:tabs>
        <w:ind w:left="567" w:hanging="283"/>
      </w:pPr>
      <w:r>
        <w:t>применение средств индивидуальной защиты персонала от  воздействия шума.</w:t>
      </w:r>
    </w:p>
    <w:p w:rsidR="00B45D15" w:rsidRDefault="00B45D15">
      <w:pPr>
        <w:pStyle w:val="1"/>
      </w:pPr>
      <w:r>
        <w:br w:type="page"/>
        <w:t>Лабораторная работа № 3</w:t>
      </w:r>
    </w:p>
    <w:p w:rsidR="00B45D15" w:rsidRDefault="00B45D15">
      <w:pPr>
        <w:spacing w:line="480" w:lineRule="auto"/>
        <w:ind w:firstLine="0"/>
        <w:jc w:val="center"/>
        <w:rPr>
          <w:i/>
          <w:iCs/>
        </w:rPr>
      </w:pPr>
      <w:r>
        <w:rPr>
          <w:i/>
          <w:iCs/>
        </w:rPr>
        <w:t>Исследование запыленности воздуха на рабочем месте</w:t>
      </w:r>
    </w:p>
    <w:p w:rsidR="00B45D15" w:rsidRDefault="00B45D15">
      <w:pPr>
        <w:spacing w:after="40"/>
        <w:ind w:firstLine="0"/>
        <w:jc w:val="center"/>
      </w:pPr>
      <w:r>
        <w:t>Таблица 3.1  - Результаты экспериментального исследования запыленности воздуха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9"/>
        <w:gridCol w:w="1393"/>
        <w:gridCol w:w="1006"/>
        <w:gridCol w:w="1006"/>
        <w:gridCol w:w="1104"/>
        <w:gridCol w:w="1105"/>
        <w:gridCol w:w="1105"/>
        <w:gridCol w:w="1105"/>
        <w:gridCol w:w="1105"/>
      </w:tblGrid>
      <w:tr w:rsidR="00B45D15">
        <w:trPr>
          <w:cantSplit/>
          <w:trHeight w:val="441"/>
          <w:jc w:val="center"/>
        </w:trPr>
        <w:tc>
          <w:tcPr>
            <w:tcW w:w="7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</w:tcBorders>
            <w:vAlign w:val="center"/>
          </w:tcPr>
          <w:p w:rsidR="00B45D15" w:rsidRDefault="00B45D15">
            <w:pPr>
              <w:ind w:firstLine="0"/>
              <w:jc w:val="center"/>
            </w:pPr>
            <w:r>
              <w:t>Номер опыта</w:t>
            </w:r>
          </w:p>
        </w:tc>
        <w:tc>
          <w:tcPr>
            <w:tcW w:w="1393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B45D15" w:rsidRDefault="00B45D15">
            <w:pPr>
              <w:ind w:firstLine="0"/>
              <w:jc w:val="center"/>
            </w:pPr>
            <w:r>
              <w:t>Место</w:t>
            </w:r>
          </w:p>
          <w:p w:rsidR="00B45D15" w:rsidRDefault="00B45D15">
            <w:pPr>
              <w:ind w:firstLine="0"/>
              <w:jc w:val="center"/>
            </w:pPr>
            <w:r>
              <w:t>отбора</w:t>
            </w:r>
          </w:p>
          <w:p w:rsidR="00B45D15" w:rsidRDefault="00B45D15">
            <w:pPr>
              <w:ind w:firstLine="0"/>
              <w:jc w:val="center"/>
            </w:pPr>
            <w:r>
              <w:t>пробы</w:t>
            </w:r>
          </w:p>
        </w:tc>
        <w:tc>
          <w:tcPr>
            <w:tcW w:w="2012" w:type="dxa"/>
            <w:gridSpan w:val="2"/>
            <w:tcBorders>
              <w:top w:val="single" w:sz="6" w:space="0" w:color="auto"/>
            </w:tcBorders>
            <w:vAlign w:val="center"/>
          </w:tcPr>
          <w:p w:rsidR="00B45D15" w:rsidRDefault="00B45D15">
            <w:pPr>
              <w:ind w:firstLine="0"/>
              <w:jc w:val="center"/>
            </w:pPr>
            <w:r>
              <w:t>Вес фильтра, мг</w:t>
            </w:r>
          </w:p>
        </w:tc>
        <w:tc>
          <w:tcPr>
            <w:tcW w:w="1104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B45D15" w:rsidRDefault="00B45D15">
            <w:pPr>
              <w:ind w:firstLine="0"/>
              <w:jc w:val="center"/>
              <w:rPr>
                <w:lang w:val="en-US"/>
              </w:rPr>
            </w:pPr>
            <w:r>
              <w:t xml:space="preserve">Температура </w:t>
            </w:r>
            <w:r>
              <w:rPr>
                <w:i/>
                <w:iCs/>
                <w:lang w:val="en-US"/>
              </w:rPr>
              <w:t>t</w:t>
            </w:r>
            <w:r>
              <w:rPr>
                <w:lang w:val="en-US"/>
              </w:rPr>
              <w:t>,</w:t>
            </w:r>
          </w:p>
          <w:p w:rsidR="00B45D15" w:rsidRDefault="00B45D1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˚ C</w:t>
            </w:r>
          </w:p>
        </w:tc>
        <w:tc>
          <w:tcPr>
            <w:tcW w:w="1105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B45D15" w:rsidRDefault="00B45D15">
            <w:pPr>
              <w:ind w:firstLine="0"/>
              <w:jc w:val="center"/>
            </w:pPr>
            <w:r>
              <w:t>Барометрическое давление</w:t>
            </w:r>
          </w:p>
          <w:p w:rsidR="00B45D15" w:rsidRDefault="00B45D15">
            <w:pPr>
              <w:ind w:firstLine="0"/>
              <w:jc w:val="center"/>
            </w:pPr>
            <w:r>
              <w:rPr>
                <w:i/>
                <w:iCs/>
              </w:rPr>
              <w:t>β</w:t>
            </w:r>
            <w:r>
              <w:t>, Па</w:t>
            </w:r>
          </w:p>
        </w:tc>
        <w:tc>
          <w:tcPr>
            <w:tcW w:w="1105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B45D15" w:rsidRDefault="00B45D15">
            <w:pPr>
              <w:ind w:firstLine="0"/>
              <w:jc w:val="center"/>
            </w:pPr>
            <w:r>
              <w:t>Объемная скорость пробоотбора,</w:t>
            </w:r>
          </w:p>
          <w:p w:rsidR="00B45D15" w:rsidRDefault="00B45D15">
            <w:pPr>
              <w:ind w:firstLine="0"/>
              <w:jc w:val="center"/>
            </w:pPr>
            <w:r>
              <w:t>л/мин</w:t>
            </w:r>
          </w:p>
        </w:tc>
        <w:tc>
          <w:tcPr>
            <w:tcW w:w="1105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B45D15" w:rsidRDefault="00B45D15">
            <w:pPr>
              <w:ind w:firstLine="0"/>
              <w:jc w:val="center"/>
            </w:pPr>
            <w:r>
              <w:t>Время отбора проб</w:t>
            </w:r>
          </w:p>
          <w:p w:rsidR="00B45D15" w:rsidRDefault="00B45D15">
            <w:pPr>
              <w:ind w:firstLine="0"/>
              <w:jc w:val="center"/>
            </w:pPr>
            <w:r>
              <w:rPr>
                <w:i/>
                <w:iCs/>
                <w:lang w:val="en-US"/>
              </w:rPr>
              <w:t>T</w:t>
            </w:r>
            <w:r>
              <w:rPr>
                <w:lang w:val="en-US"/>
              </w:rPr>
              <w:t xml:space="preserve">, </w:t>
            </w:r>
            <w:r>
              <w:t>мин</w:t>
            </w:r>
          </w:p>
          <w:p w:rsidR="00B45D15" w:rsidRDefault="00B45D15">
            <w:pPr>
              <w:ind w:firstLine="0"/>
              <w:jc w:val="center"/>
            </w:pPr>
          </w:p>
        </w:tc>
        <w:tc>
          <w:tcPr>
            <w:tcW w:w="1105" w:type="dxa"/>
            <w:vMerge w:val="restart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5D15" w:rsidRDefault="00B45D15">
            <w:pPr>
              <w:ind w:firstLine="0"/>
              <w:jc w:val="center"/>
            </w:pPr>
            <w:r>
              <w:t>Концентрация пыли в воздухе</w:t>
            </w:r>
          </w:p>
          <w:p w:rsidR="00B45D15" w:rsidRDefault="00B45D15">
            <w:pPr>
              <w:ind w:firstLine="0"/>
              <w:jc w:val="center"/>
            </w:pPr>
            <w:r>
              <w:rPr>
                <w:i/>
                <w:iCs/>
                <w:lang w:val="en-US"/>
              </w:rPr>
              <w:t>C</w:t>
            </w:r>
            <w:r>
              <w:rPr>
                <w:lang w:val="en-US"/>
              </w:rPr>
              <w:t xml:space="preserve">, </w:t>
            </w:r>
            <w:r>
              <w:t>мг/мі</w:t>
            </w:r>
          </w:p>
        </w:tc>
      </w:tr>
      <w:tr w:rsidR="00B45D15">
        <w:trPr>
          <w:cantSplit/>
          <w:trHeight w:val="280"/>
          <w:jc w:val="center"/>
        </w:trPr>
        <w:tc>
          <w:tcPr>
            <w:tcW w:w="769" w:type="dxa"/>
            <w:vMerge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B45D15" w:rsidRDefault="00B45D15">
            <w:pPr>
              <w:ind w:firstLine="0"/>
              <w:jc w:val="center"/>
              <w:rPr>
                <w:i/>
                <w:iCs/>
              </w:rPr>
            </w:pPr>
          </w:p>
        </w:tc>
        <w:tc>
          <w:tcPr>
            <w:tcW w:w="1393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B45D15" w:rsidRDefault="00B45D15">
            <w:pPr>
              <w:ind w:firstLine="0"/>
              <w:jc w:val="center"/>
            </w:pPr>
          </w:p>
        </w:tc>
        <w:tc>
          <w:tcPr>
            <w:tcW w:w="1006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ind w:firstLine="0"/>
              <w:jc w:val="center"/>
            </w:pPr>
            <w:r>
              <w:t xml:space="preserve">до взятия проб </w:t>
            </w:r>
            <w:r>
              <w:rPr>
                <w:noProof/>
              </w:rPr>
              <w:t>(m</w:t>
            </w:r>
            <w:r>
              <w:rPr>
                <w:noProof/>
                <w:vertAlign w:val="subscript"/>
              </w:rPr>
              <w:t>1</w:t>
            </w:r>
            <w:r>
              <w:rPr>
                <w:noProof/>
              </w:rPr>
              <w:t>)</w:t>
            </w:r>
          </w:p>
        </w:tc>
        <w:tc>
          <w:tcPr>
            <w:tcW w:w="1006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ind w:firstLine="0"/>
              <w:jc w:val="center"/>
            </w:pPr>
            <w:r>
              <w:t xml:space="preserve">после взятия проб </w:t>
            </w:r>
            <w:r>
              <w:rPr>
                <w:noProof/>
              </w:rPr>
              <w:t>(m</w:t>
            </w:r>
            <w:r>
              <w:rPr>
                <w:noProof/>
                <w:vertAlign w:val="subscript"/>
              </w:rPr>
              <w:t>2</w:t>
            </w:r>
            <w:r>
              <w:rPr>
                <w:noProof/>
              </w:rPr>
              <w:t>)</w:t>
            </w:r>
          </w:p>
        </w:tc>
        <w:tc>
          <w:tcPr>
            <w:tcW w:w="1104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B45D15" w:rsidRDefault="00B45D15">
            <w:pPr>
              <w:ind w:firstLine="0"/>
              <w:jc w:val="center"/>
              <w:rPr>
                <w:i/>
                <w:iCs/>
              </w:rPr>
            </w:pPr>
          </w:p>
        </w:tc>
        <w:tc>
          <w:tcPr>
            <w:tcW w:w="1105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B45D15" w:rsidRDefault="00B45D15">
            <w:pPr>
              <w:ind w:firstLine="0"/>
              <w:jc w:val="center"/>
              <w:rPr>
                <w:i/>
                <w:iCs/>
              </w:rPr>
            </w:pPr>
          </w:p>
        </w:tc>
        <w:tc>
          <w:tcPr>
            <w:tcW w:w="1105" w:type="dxa"/>
            <w:vMerge/>
            <w:tcBorders>
              <w:top w:val="nil"/>
              <w:bottom w:val="single" w:sz="6" w:space="0" w:color="auto"/>
            </w:tcBorders>
          </w:tcPr>
          <w:p w:rsidR="00B45D15" w:rsidRDefault="00B45D15">
            <w:pPr>
              <w:ind w:firstLine="0"/>
              <w:jc w:val="center"/>
            </w:pPr>
          </w:p>
        </w:tc>
        <w:tc>
          <w:tcPr>
            <w:tcW w:w="1105" w:type="dxa"/>
            <w:vMerge/>
            <w:tcBorders>
              <w:top w:val="nil"/>
              <w:bottom w:val="single" w:sz="6" w:space="0" w:color="auto"/>
            </w:tcBorders>
          </w:tcPr>
          <w:p w:rsidR="00B45D15" w:rsidRDefault="00B45D15">
            <w:pPr>
              <w:ind w:firstLine="0"/>
              <w:jc w:val="center"/>
            </w:pPr>
          </w:p>
        </w:tc>
        <w:tc>
          <w:tcPr>
            <w:tcW w:w="1105" w:type="dxa"/>
            <w:vMerge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45D15" w:rsidRDefault="00B45D15">
            <w:pPr>
              <w:ind w:firstLine="0"/>
              <w:jc w:val="center"/>
            </w:pPr>
          </w:p>
        </w:tc>
      </w:tr>
      <w:tr w:rsidR="00B45D15">
        <w:trPr>
          <w:jc w:val="center"/>
        </w:trPr>
        <w:tc>
          <w:tcPr>
            <w:tcW w:w="769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3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</w:t>
            </w:r>
          </w:p>
        </w:tc>
        <w:tc>
          <w:tcPr>
            <w:tcW w:w="1006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224,25</w:t>
            </w:r>
          </w:p>
        </w:tc>
        <w:tc>
          <w:tcPr>
            <w:tcW w:w="1104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05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995</w:t>
            </w:r>
          </w:p>
        </w:tc>
        <w:tc>
          <w:tcPr>
            <w:tcW w:w="1105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05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13,65615</w:t>
            </w:r>
          </w:p>
        </w:tc>
      </w:tr>
    </w:tbl>
    <w:p w:rsidR="00B45D15" w:rsidRDefault="00B45D15"/>
    <w:p w:rsidR="00B45D15" w:rsidRDefault="00B45D15">
      <w:pPr>
        <w:spacing w:line="360" w:lineRule="auto"/>
      </w:pPr>
      <w:r>
        <w:t>На основании данных таблицы  3.1 рассчитаем концентрацию пыли в воздухе:</w:t>
      </w:r>
    </w:p>
    <w:p w:rsidR="00B45D15" w:rsidRDefault="00B45D15">
      <w:pPr>
        <w:spacing w:line="360" w:lineRule="auto"/>
        <w:rPr>
          <w:lang w:val="en-US"/>
        </w:rPr>
      </w:pPr>
      <w:r>
        <w:rPr>
          <w:lang w:val="en-US"/>
        </w:rPr>
        <w:t xml:space="preserve">C </w:t>
      </w:r>
      <w:r>
        <w:t>=</w:t>
      </w:r>
      <w:r>
        <w:rPr>
          <w:lang w:val="en-US"/>
        </w:rPr>
        <w:t xml:space="preserve"> 3,71Ч10ІЧ(224,25-224)Ч(273+20):(1Ч2Ч995) = </w:t>
      </w:r>
      <w:r>
        <w:t>13,65615 мг/мі</w:t>
      </w:r>
    </w:p>
    <w:p w:rsidR="00B45D15" w:rsidRDefault="00B45D15">
      <w:pPr>
        <w:spacing w:after="40"/>
        <w:ind w:firstLine="0"/>
        <w:jc w:val="center"/>
      </w:pPr>
      <w:r>
        <w:t>Таблица 3.2  - Сравнение экспериментальных данных с нормативными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44"/>
        <w:gridCol w:w="1744"/>
        <w:gridCol w:w="1744"/>
        <w:gridCol w:w="1702"/>
        <w:gridCol w:w="1744"/>
      </w:tblGrid>
      <w:tr w:rsidR="00B45D15">
        <w:trPr>
          <w:cantSplit/>
          <w:trHeight w:val="1226"/>
          <w:jc w:val="center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nil"/>
            </w:tcBorders>
            <w:vAlign w:val="center"/>
          </w:tcPr>
          <w:p w:rsidR="00B45D15" w:rsidRDefault="00B45D15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Наименование вещества</w:t>
            </w:r>
          </w:p>
        </w:tc>
        <w:tc>
          <w:tcPr>
            <w:tcW w:w="1744" w:type="dxa"/>
            <w:tcBorders>
              <w:top w:val="single" w:sz="6" w:space="0" w:color="auto"/>
              <w:bottom w:val="nil"/>
            </w:tcBorders>
            <w:vAlign w:val="center"/>
          </w:tcPr>
          <w:p w:rsidR="00B45D15" w:rsidRDefault="00B45D15">
            <w:pPr>
              <w:ind w:firstLine="0"/>
              <w:jc w:val="center"/>
            </w:pPr>
            <w:r>
              <w:t>Класс</w:t>
            </w:r>
          </w:p>
          <w:p w:rsidR="00B45D15" w:rsidRDefault="00B45D15">
            <w:pPr>
              <w:ind w:firstLine="0"/>
              <w:jc w:val="center"/>
            </w:pPr>
            <w:r>
              <w:t>опасности</w:t>
            </w:r>
          </w:p>
        </w:tc>
        <w:tc>
          <w:tcPr>
            <w:tcW w:w="1744" w:type="dxa"/>
            <w:tcBorders>
              <w:top w:val="single" w:sz="6" w:space="0" w:color="auto"/>
              <w:bottom w:val="nil"/>
            </w:tcBorders>
            <w:vAlign w:val="center"/>
          </w:tcPr>
          <w:p w:rsidR="00B45D15" w:rsidRDefault="00B45D15">
            <w:pPr>
              <w:ind w:firstLine="0"/>
              <w:jc w:val="center"/>
            </w:pPr>
            <w:r>
              <w:t>Предельно допустимая концентрация (ПДК), мг/мі</w:t>
            </w:r>
          </w:p>
        </w:tc>
        <w:tc>
          <w:tcPr>
            <w:tcW w:w="1702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5D15" w:rsidRDefault="00B45D15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Замерянная концентраци пыли</w:t>
            </w:r>
            <w:r>
              <w:t>, мг/мі</w:t>
            </w:r>
          </w:p>
        </w:tc>
        <w:tc>
          <w:tcPr>
            <w:tcW w:w="1744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5D15" w:rsidRDefault="00B45D15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Превышение ПДК, %</w:t>
            </w:r>
          </w:p>
        </w:tc>
      </w:tr>
      <w:tr w:rsidR="00B45D15">
        <w:trPr>
          <w:jc w:val="center"/>
        </w:trPr>
        <w:tc>
          <w:tcPr>
            <w:tcW w:w="1744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744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744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702" w:type="dxa"/>
            <w:tcBorders>
              <w:bottom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13,65615</w:t>
            </w:r>
          </w:p>
        </w:tc>
        <w:tc>
          <w:tcPr>
            <w:tcW w:w="174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B45D15" w:rsidRDefault="00B45D15">
            <w:pPr>
              <w:spacing w:before="40" w:after="40"/>
              <w:ind w:firstLine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341,4%</w:t>
            </w:r>
          </w:p>
        </w:tc>
      </w:tr>
    </w:tbl>
    <w:p w:rsidR="00B45D15" w:rsidRDefault="00B45D15"/>
    <w:p w:rsidR="00B45D15" w:rsidRDefault="00B45D15">
      <w:r>
        <w:t>Сравнение экспериментальных данных с нормативными (см. таблицу 3.2) показывает, что замеренная концентрация пыли превышает ПДК более чем в 3 раза. Для снижения концентрации пыли в воздухе и приведение ее в соответствие с ПДК необходимо:</w:t>
      </w:r>
    </w:p>
    <w:p w:rsidR="00B45D15" w:rsidRDefault="00B45D15">
      <w:pPr>
        <w:numPr>
          <w:ilvl w:val="0"/>
          <w:numId w:val="2"/>
        </w:numPr>
        <w:tabs>
          <w:tab w:val="clear" w:pos="814"/>
          <w:tab w:val="num" w:pos="567"/>
        </w:tabs>
        <w:ind w:left="567"/>
      </w:pPr>
      <w:r>
        <w:t>устранить (если это возможно) или расположить вдали от рабочих мест основные источники пыли;</w:t>
      </w:r>
    </w:p>
    <w:p w:rsidR="00B45D15" w:rsidRDefault="00B45D15">
      <w:pPr>
        <w:numPr>
          <w:ilvl w:val="0"/>
          <w:numId w:val="2"/>
        </w:numPr>
        <w:tabs>
          <w:tab w:val="clear" w:pos="814"/>
          <w:tab w:val="num" w:pos="567"/>
        </w:tabs>
        <w:ind w:left="567"/>
      </w:pPr>
      <w:r>
        <w:t>использовать усовершенствования технологических процессов производства, которые позволили бы уменьшить пылеобразование в  процессе производства;</w:t>
      </w:r>
    </w:p>
    <w:p w:rsidR="00B45D15" w:rsidRDefault="00B45D15">
      <w:pPr>
        <w:numPr>
          <w:ilvl w:val="0"/>
          <w:numId w:val="2"/>
        </w:numPr>
        <w:tabs>
          <w:tab w:val="clear" w:pos="814"/>
          <w:tab w:val="num" w:pos="567"/>
        </w:tabs>
        <w:ind w:left="567"/>
      </w:pPr>
      <w:r>
        <w:t>исключение или сведение до минимума использования в процессе производства материалов, обработка которых приводит к образованию пыли, содержащей вредные элементы;</w:t>
      </w:r>
    </w:p>
    <w:p w:rsidR="00B45D15" w:rsidRDefault="00B45D15">
      <w:pPr>
        <w:numPr>
          <w:ilvl w:val="0"/>
          <w:numId w:val="2"/>
        </w:numPr>
        <w:tabs>
          <w:tab w:val="clear" w:pos="814"/>
          <w:tab w:val="num" w:pos="567"/>
        </w:tabs>
        <w:ind w:left="567"/>
      </w:pPr>
      <w:r>
        <w:t>применения средств увлажнения пылеобразующих материалов при их обработке;</w:t>
      </w:r>
    </w:p>
    <w:p w:rsidR="00B45D15" w:rsidRDefault="00B45D15">
      <w:pPr>
        <w:numPr>
          <w:ilvl w:val="0"/>
          <w:numId w:val="2"/>
        </w:numPr>
        <w:tabs>
          <w:tab w:val="clear" w:pos="814"/>
          <w:tab w:val="num" w:pos="567"/>
        </w:tabs>
        <w:ind w:left="567"/>
      </w:pPr>
      <w:r>
        <w:t>использование герметизации узлов и механизмов оборудования, при работе которых происходит образование пыли;</w:t>
      </w:r>
    </w:p>
    <w:p w:rsidR="00B45D15" w:rsidRDefault="00B45D15">
      <w:pPr>
        <w:numPr>
          <w:ilvl w:val="0"/>
          <w:numId w:val="2"/>
        </w:numPr>
        <w:tabs>
          <w:tab w:val="clear" w:pos="814"/>
          <w:tab w:val="num" w:pos="567"/>
        </w:tabs>
        <w:ind w:left="567"/>
      </w:pPr>
      <w:r>
        <w:t>применение рациональной планировки производства, которая бы позволила изолировать рабочие места персоналов от пыли, образующейся в процессе производства продукции или других технологических процессов на предприятии;</w:t>
      </w:r>
    </w:p>
    <w:p w:rsidR="00B45D15" w:rsidRDefault="00B45D15">
      <w:pPr>
        <w:numPr>
          <w:ilvl w:val="0"/>
          <w:numId w:val="2"/>
        </w:numPr>
        <w:tabs>
          <w:tab w:val="clear" w:pos="814"/>
          <w:tab w:val="num" w:pos="567"/>
        </w:tabs>
        <w:ind w:left="567"/>
        <w:rPr>
          <w:lang w:val="en-US"/>
        </w:rPr>
      </w:pPr>
      <w:r>
        <w:t>устройство вентиляционной системы необходимой мощности, а также оборудование запыленных производственных участков пылеуловителями;</w:t>
      </w:r>
    </w:p>
    <w:p w:rsidR="00B45D15" w:rsidRDefault="00B45D15">
      <w:pPr>
        <w:numPr>
          <w:ilvl w:val="0"/>
          <w:numId w:val="2"/>
        </w:numPr>
        <w:tabs>
          <w:tab w:val="clear" w:pos="814"/>
          <w:tab w:val="num" w:pos="567"/>
        </w:tabs>
        <w:ind w:left="567"/>
        <w:rPr>
          <w:lang w:val="en-US"/>
        </w:rPr>
      </w:pPr>
      <w:r>
        <w:t>применение средств индивидуальной защиты персонала (особенно на производствах с образование пыли, содержащей вредные элементы, а также на производствах, технологические процессы которых связанны со значительным пылеобразованием);</w:t>
      </w:r>
    </w:p>
    <w:p w:rsidR="00B45D15" w:rsidRDefault="00B45D15">
      <w:pPr>
        <w:numPr>
          <w:ilvl w:val="0"/>
          <w:numId w:val="2"/>
        </w:numPr>
        <w:tabs>
          <w:tab w:val="clear" w:pos="814"/>
          <w:tab w:val="num" w:pos="567"/>
        </w:tabs>
        <w:ind w:left="567"/>
        <w:rPr>
          <w:lang w:val="en-US"/>
        </w:rPr>
      </w:pPr>
      <w:r>
        <w:t>своевременное проведение технических осмотров и ремонтов оборудование с выявлением и заменой деталей и узлов, вызывающих повышение запыленности  воздуха вследствие их коррозии  или износа.</w:t>
      </w:r>
      <w:bookmarkStart w:id="0" w:name="_GoBack"/>
      <w:bookmarkEnd w:id="0"/>
    </w:p>
    <w:sectPr w:rsidR="00B45D15">
      <w:pgSz w:w="11906" w:h="16838"/>
      <w:pgMar w:top="1135" w:right="1191" w:bottom="1361" w:left="164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4F39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75B446AC"/>
    <w:multiLevelType w:val="singleLevel"/>
    <w:tmpl w:val="E6E43DD4"/>
    <w:lvl w:ilvl="0">
      <w:start w:val="1500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5D15"/>
    <w:rsid w:val="00397D4F"/>
    <w:rsid w:val="004A0CFF"/>
    <w:rsid w:val="00A36DF8"/>
    <w:rsid w:val="00B45D15"/>
    <w:rsid w:val="00E9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48B3296-3C66-4885-98A8-D5C9FA8DF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454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uppressAutoHyphens/>
      <w:spacing w:after="100"/>
      <w:ind w:firstLine="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after="160"/>
      <w:ind w:left="2410" w:right="1417" w:hanging="1134"/>
      <w:jc w:val="left"/>
      <w:outlineLvl w:val="1"/>
    </w:pPr>
    <w:rPr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3">
    <w:name w:val="page number"/>
    <w:uiPriority w:val="99"/>
  </w:style>
  <w:style w:type="paragraph" w:styleId="11">
    <w:name w:val="toc 1"/>
    <w:basedOn w:val="a"/>
    <w:next w:val="a"/>
    <w:autoRedefine/>
    <w:uiPriority w:val="99"/>
    <w:semiHidden/>
    <w:pPr>
      <w:tabs>
        <w:tab w:val="right" w:leader="dot" w:pos="9356"/>
      </w:tabs>
      <w:spacing w:after="360"/>
      <w:ind w:left="851" w:right="142" w:firstLine="0"/>
    </w:pPr>
    <w:rPr>
      <w:noProof/>
      <w:sz w:val="30"/>
      <w:szCs w:val="30"/>
    </w:rPr>
  </w:style>
  <w:style w:type="paragraph" w:styleId="21">
    <w:name w:val="toc 2"/>
    <w:basedOn w:val="a"/>
    <w:next w:val="a"/>
    <w:autoRedefine/>
    <w:uiPriority w:val="99"/>
    <w:semiHidden/>
    <w:pPr>
      <w:tabs>
        <w:tab w:val="right" w:leader="dot" w:pos="9356"/>
      </w:tabs>
      <w:spacing w:after="200"/>
      <w:ind w:left="142" w:right="142" w:firstLine="284"/>
      <w:jc w:val="left"/>
    </w:pPr>
    <w:rPr>
      <w:noProof/>
      <w:sz w:val="28"/>
      <w:szCs w:val="28"/>
    </w:rPr>
  </w:style>
  <w:style w:type="paragraph" w:styleId="a4">
    <w:name w:val="Plain Text"/>
    <w:basedOn w:val="a"/>
    <w:link w:val="a5"/>
    <w:uiPriority w:val="99"/>
    <w:pPr>
      <w:widowControl w:val="0"/>
      <w:suppressAutoHyphens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link w:val="a4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920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Лабораторные работы</vt:lpstr>
    </vt:vector>
  </TitlesOfParts>
  <Company>ДонГТУ</Company>
  <LinksUpToDate>false</LinksUpToDate>
  <CharactersWithSpaces>6158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Лабораторные работы</dc:title>
  <dc:subject>Исследование условий труда</dc:subject>
  <dc:creator>Бондаренко С. Ю.</dc:creator>
  <cp:keywords/>
  <dc:description/>
  <cp:lastModifiedBy>admin</cp:lastModifiedBy>
  <cp:revision>2</cp:revision>
  <cp:lastPrinted>2000-12-11T21:50:00Z</cp:lastPrinted>
  <dcterms:created xsi:type="dcterms:W3CDTF">2014-04-06T18:33:00Z</dcterms:created>
  <dcterms:modified xsi:type="dcterms:W3CDTF">2014-04-06T18:33:00Z</dcterms:modified>
  <cp:category>УА 96 г</cp:category>
</cp:coreProperties>
</file>