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4DEC" w:rsidRPr="003F4DEC" w:rsidRDefault="00AC5335" w:rsidP="003F4DEC">
      <w:pPr>
        <w:pStyle w:val="aff1"/>
      </w:pPr>
      <w:r w:rsidRPr="003F4DEC">
        <w:t>БЕЛОРУССКИЙ ГОСУДАРСТВЕННЫЙ УНИВЕРСИТЕТ ИНФОРМАТИКИ И РАДИОЭЛЕКТРОНИКИ</w:t>
      </w:r>
    </w:p>
    <w:p w:rsidR="003F4DEC" w:rsidRDefault="00AC5335" w:rsidP="003F4DEC">
      <w:pPr>
        <w:pStyle w:val="aff1"/>
      </w:pPr>
      <w:r w:rsidRPr="003F4DEC">
        <w:t xml:space="preserve">Кафедра </w:t>
      </w:r>
      <w:r w:rsidR="00C33C01" w:rsidRPr="003F4DEC">
        <w:t>охраны труда</w:t>
      </w: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Pr="003F4DEC" w:rsidRDefault="003F4DEC" w:rsidP="003F4DEC">
      <w:pPr>
        <w:pStyle w:val="aff1"/>
        <w:rPr>
          <w:lang w:val="uk-UA"/>
        </w:rPr>
      </w:pPr>
    </w:p>
    <w:p w:rsidR="00AC5335" w:rsidRPr="003F4DEC" w:rsidRDefault="00AC5335" w:rsidP="003F4DEC">
      <w:pPr>
        <w:pStyle w:val="aff1"/>
      </w:pPr>
      <w:r w:rsidRPr="003F4DEC">
        <w:t>РЕФЕРАТ</w:t>
      </w:r>
    </w:p>
    <w:p w:rsidR="00AC5335" w:rsidRPr="003F4DEC" w:rsidRDefault="00AC5335" w:rsidP="003F4DEC">
      <w:pPr>
        <w:pStyle w:val="aff1"/>
      </w:pPr>
      <w:r w:rsidRPr="003F4DEC">
        <w:t>На тему</w:t>
      </w:r>
      <w:r w:rsidR="003F4DEC" w:rsidRPr="003F4DEC">
        <w:t xml:space="preserve">: </w:t>
      </w:r>
    </w:p>
    <w:p w:rsidR="003F4DEC" w:rsidRDefault="003F4DEC" w:rsidP="003F4DEC">
      <w:pPr>
        <w:pStyle w:val="aff1"/>
      </w:pPr>
      <w:r w:rsidRPr="003F4DEC">
        <w:t>"</w:t>
      </w:r>
      <w:r w:rsidR="000E703A" w:rsidRPr="003F4DEC">
        <w:t>ОБЕСПЕЧЕНИЕ БЛАГОПРИЯТНЫХ УСЛОВИЙ ТРУДА УПРАВЛЕНЧЕСКИХ РАБОТНИКОВ</w:t>
      </w:r>
      <w:r w:rsidRPr="003F4DEC">
        <w:t>"</w:t>
      </w: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Default="003F4DEC" w:rsidP="003F4DEC">
      <w:pPr>
        <w:pStyle w:val="aff1"/>
        <w:rPr>
          <w:lang w:val="uk-UA"/>
        </w:rPr>
      </w:pPr>
    </w:p>
    <w:p w:rsidR="003F4DEC" w:rsidRPr="003F4DEC" w:rsidRDefault="003F4DEC" w:rsidP="003F4DEC">
      <w:pPr>
        <w:pStyle w:val="aff1"/>
        <w:rPr>
          <w:lang w:val="uk-UA"/>
        </w:rPr>
      </w:pPr>
    </w:p>
    <w:p w:rsidR="00AC5335" w:rsidRPr="003F4DEC" w:rsidRDefault="00AC5335" w:rsidP="003F4DEC">
      <w:pPr>
        <w:pStyle w:val="aff1"/>
      </w:pPr>
      <w:r w:rsidRPr="003F4DEC">
        <w:t>МИНСК, 2009</w:t>
      </w:r>
    </w:p>
    <w:p w:rsidR="003F4DEC" w:rsidRPr="003F4DEC" w:rsidRDefault="003F4DEC" w:rsidP="003F4DEC">
      <w:pPr>
        <w:pStyle w:val="2"/>
      </w:pPr>
      <w:r>
        <w:br w:type="page"/>
      </w:r>
      <w:r w:rsidR="000E703A" w:rsidRPr="003F4DEC">
        <w:t>Основные факторы, влияющие на работоспособность работников управления</w:t>
      </w:r>
    </w:p>
    <w:p w:rsidR="003F4DEC" w:rsidRDefault="003F4DEC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Известно, что в основе деятельности человека лежат определенные способности к труду, которые раскрываются понятиями дееспособности и работоспособности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 xml:space="preserve">Дееспособность </w:t>
      </w:r>
      <w:r w:rsidR="003F4DEC">
        <w:t>-</w:t>
      </w:r>
      <w:r w:rsidRPr="003F4DEC">
        <w:t xml:space="preserve"> способность человека к различным, качественно разнородным видам труда</w:t>
      </w:r>
      <w:r w:rsidR="003F4DEC" w:rsidRPr="003F4DEC">
        <w:t xml:space="preserve">: </w:t>
      </w:r>
      <w:r w:rsidRPr="003F4DEC">
        <w:t>от простейших его видов (землекоп, дровосек</w:t>
      </w:r>
      <w:r w:rsidR="003F4DEC" w:rsidRPr="003F4DEC">
        <w:t xml:space="preserve">) </w:t>
      </w:r>
      <w:r w:rsidRPr="003F4DEC">
        <w:t>до более сложных, например водитель, токарь, еще более сложных (геодезист, наладчик аппаратуры</w:t>
      </w:r>
      <w:r w:rsidR="003F4DEC" w:rsidRPr="003F4DEC">
        <w:t>),</w:t>
      </w:r>
      <w:r w:rsidRPr="003F4DEC">
        <w:t xml:space="preserve"> и совсем сложных</w:t>
      </w:r>
      <w:r w:rsidR="003F4DEC" w:rsidRPr="003F4DEC">
        <w:t xml:space="preserve">: </w:t>
      </w:r>
      <w:r w:rsidRPr="003F4DEC">
        <w:t>конструктор, инженер, программист, экономист, менеджер</w:t>
      </w:r>
      <w:r w:rsidR="003F4DEC" w:rsidRPr="003F4DEC">
        <w:t xml:space="preserve">. </w:t>
      </w:r>
      <w:r w:rsidRPr="003F4DEC">
        <w:t>Дееспособность проявляется в развитии и освоении различных видов физической и умственной деятельности, в различном сочетании этих видов труда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Работоспособность</w:t>
      </w:r>
      <w:r w:rsidR="003F4DEC" w:rsidRPr="003F4DEC">
        <w:t xml:space="preserve"> - </w:t>
      </w:r>
      <w:r w:rsidRPr="003F4DEC">
        <w:t>способность человека выполнять точно специфическую работу в течение длительного времени без снижения ее качества и уровня производительности труда</w:t>
      </w:r>
      <w:r w:rsidR="003F4DEC" w:rsidRPr="003F4DEC">
        <w:t xml:space="preserve">. </w:t>
      </w:r>
      <w:r w:rsidRPr="003F4DEC">
        <w:t>Учитывая разные уровни физической и психической тренированности людей к профессиональной (специальной</w:t>
      </w:r>
      <w:r w:rsidR="003F4DEC" w:rsidRPr="003F4DEC">
        <w:t xml:space="preserve">) </w:t>
      </w:r>
      <w:r w:rsidRPr="003F4DEC">
        <w:t>деятельности, следует понимать и разный уровень работоспособности</w:t>
      </w:r>
      <w:r w:rsidR="003F4DEC" w:rsidRPr="003F4DEC">
        <w:t xml:space="preserve">. </w:t>
      </w:r>
      <w:r w:rsidRPr="003F4DEC">
        <w:t>Она зависит от возраста, пола, состояния здоровья, психологической настроенности, физической силы, чувства ответственности и сознательного отношения к делу, от взаимоотношений работника с окружающими его людьми</w:t>
      </w:r>
      <w:r w:rsidR="003F4DEC">
        <w:t>.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Таким образом, на работоспособность оказывают влияние следующие факторы</w:t>
      </w:r>
      <w:r w:rsidR="003F4DEC" w:rsidRPr="003F4DEC">
        <w:t xml:space="preserve">: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рефлекс цели</w:t>
      </w:r>
      <w:r w:rsidR="003F4DEC" w:rsidRPr="003F4DEC">
        <w:t xml:space="preserve"> - </w:t>
      </w:r>
      <w:r w:rsidRPr="003F4DEC">
        <w:t>как заранее осмысленный результат его будущей работы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мотивы</w:t>
      </w:r>
      <w:r w:rsidR="003F4DEC" w:rsidRPr="003F4DEC">
        <w:t xml:space="preserve"> - </w:t>
      </w:r>
      <w:r w:rsidRPr="003F4DEC">
        <w:t>повод, побудительные причины</w:t>
      </w:r>
      <w:r w:rsidR="003F4DEC" w:rsidRPr="003F4DEC">
        <w:t xml:space="preserve">; 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эмоции</w:t>
      </w:r>
      <w:r w:rsidR="003F4DEC" w:rsidRPr="003F4DEC">
        <w:t xml:space="preserve"> - </w:t>
      </w:r>
      <w:r w:rsidRPr="003F4DEC">
        <w:t>чувства, переживания</w:t>
      </w:r>
      <w:r w:rsidR="003F4DEC">
        <w:t>.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Умственный труд связан с приемом и переработкой информации и требует напряжения внимания, памяти, активизации процессов мышления, связан с повышенной эмоциональной нагрузкой</w:t>
      </w:r>
      <w:r w:rsidR="003F4DEC" w:rsidRPr="003F4DEC">
        <w:t xml:space="preserve">. </w:t>
      </w:r>
      <w:r w:rsidRPr="003F4DEC">
        <w:t xml:space="preserve">Для умственного труда характерно снижение двигательной активности </w:t>
      </w:r>
      <w:r w:rsidR="003F4DEC">
        <w:t>-</w:t>
      </w:r>
      <w:r w:rsidRPr="003F4DEC">
        <w:t xml:space="preserve"> гипокинезия</w:t>
      </w:r>
      <w:r w:rsidR="003F4DEC" w:rsidRPr="003F4DEC">
        <w:t xml:space="preserve">. </w:t>
      </w:r>
      <w:r w:rsidRPr="003F4DEC">
        <w:t>Гипокинезия может являться условием формирования сердечно-сосудистых нарушений у человека</w:t>
      </w:r>
      <w:r w:rsidR="003F4DEC" w:rsidRPr="003F4DEC">
        <w:t xml:space="preserve">. </w:t>
      </w:r>
      <w:r w:rsidRPr="003F4DEC">
        <w:t xml:space="preserve">Продолжительная умственная нагрузка оказывает отрицательное влияние на психическую деятельность </w:t>
      </w:r>
      <w:r w:rsidR="003F4DEC">
        <w:t>-</w:t>
      </w:r>
      <w:r w:rsidRPr="003F4DEC">
        <w:t xml:space="preserve"> ухудшается</w:t>
      </w:r>
      <w:r w:rsidR="003F4DEC" w:rsidRPr="003F4DEC">
        <w:t xml:space="preserve"> </w:t>
      </w:r>
      <w:r w:rsidRPr="003F4DEC">
        <w:t>внимание, память, функции восприятия окружающей среды</w:t>
      </w:r>
      <w:r w:rsidR="003F4DEC" w:rsidRPr="003F4DEC">
        <w:t xml:space="preserve">. </w:t>
      </w:r>
      <w:r w:rsidRPr="003F4DEC">
        <w:t>Поэтому большое значение придается правильной организации умственного труда</w:t>
      </w:r>
      <w:r w:rsidR="003F4DEC" w:rsidRPr="003F4DEC">
        <w:t xml:space="preserve">. </w:t>
      </w:r>
      <w:r w:rsidRPr="003F4DEC">
        <w:t>Одним из важнейших факторов, влияющих на работоспособность является психологическое состояние человека</w:t>
      </w:r>
      <w:r w:rsidR="003F4DEC" w:rsidRPr="003F4DEC">
        <w:t xml:space="preserve">. </w:t>
      </w:r>
      <w:r w:rsidRPr="003F4DEC">
        <w:t>Психологические состояния бывают</w:t>
      </w:r>
      <w:r w:rsidR="003F4DEC" w:rsidRPr="003F4DEC">
        <w:t xml:space="preserve">: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 xml:space="preserve">длительные </w:t>
      </w:r>
      <w:r w:rsidR="003F4DEC">
        <w:t>-</w:t>
      </w:r>
      <w:r w:rsidRPr="003F4DEC">
        <w:t xml:space="preserve"> определяющие отношение человека к выполняемой работе и его общих психологический настрой</w:t>
      </w:r>
      <w:r w:rsidR="003F4DEC" w:rsidRPr="003F4DEC">
        <w:t xml:space="preserve">. </w:t>
      </w:r>
      <w:r w:rsidRPr="003F4DEC">
        <w:t xml:space="preserve">Это прежде всего удовлетворенность или неудовлетворенность выполняемой работой, наличие заинтересованности в труде или безразличие к нему, психологическая атмосфера в трудовом коллективе и </w:t>
      </w:r>
      <w:r w:rsidR="003F4DEC" w:rsidRPr="003F4DEC">
        <w:t xml:space="preserve">т.д.;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 xml:space="preserve">временные </w:t>
      </w:r>
      <w:r w:rsidR="003F4DEC">
        <w:t>-</w:t>
      </w:r>
      <w:r w:rsidRPr="003F4DEC">
        <w:t xml:space="preserve"> возникающие из-за различных нарушений в производственном процессе, неполадок, конфликтных ситуаций</w:t>
      </w:r>
      <w:r w:rsidR="003F4DEC" w:rsidRPr="003F4DEC">
        <w:t xml:space="preserve">; 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 xml:space="preserve">периодические </w:t>
      </w:r>
      <w:r w:rsidR="003F4DEC">
        <w:t>-</w:t>
      </w:r>
      <w:r w:rsidRPr="003F4DEC">
        <w:t xml:space="preserve"> связанные с настроем на активную деятельность и желанием работать или, наоборот, с пониженной готовностью работать, утомлением, перенапряжением, сонливостью, апатией, скукой, вызванной однообразием и монотонностью работы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Труд управленческих работников характеризуется повышенным уровнем психического напряжения</w:t>
      </w:r>
      <w:r w:rsidR="003F4DEC" w:rsidRPr="003F4DEC">
        <w:t xml:space="preserve">. </w:t>
      </w:r>
      <w:r w:rsidRPr="003F4DEC">
        <w:t>Стрессовые ситуации могут быть связаны со сложностями в трудовой деятельности, необходимостью поддерживать постоянное внимание, ответственностью за качество выполняемой работы, где цена ошибки может вылиться в крупные экономические потери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Эмоциональное напряжение разной степени может по-разному влиять на работоспособность</w:t>
      </w:r>
      <w:r w:rsidR="003F4DEC" w:rsidRPr="003F4DEC">
        <w:t xml:space="preserve">. </w:t>
      </w:r>
      <w:r w:rsidRPr="003F4DEC">
        <w:t>Известным психологом М</w:t>
      </w:r>
      <w:r w:rsidR="003F4DEC" w:rsidRPr="003F4DEC">
        <w:t xml:space="preserve">. </w:t>
      </w:r>
      <w:r w:rsidRPr="003F4DEC">
        <w:t>Милеряном показано, что у некоторых категорий людей экстремальные ситуации сопровождаются повышением работоспособности</w:t>
      </w:r>
      <w:r w:rsidR="003F4DEC" w:rsidRPr="003F4DEC">
        <w:t xml:space="preserve">. </w:t>
      </w:r>
      <w:r w:rsidRPr="003F4DEC">
        <w:t xml:space="preserve">Для других групп </w:t>
      </w:r>
      <w:r w:rsidR="003F4DEC">
        <w:t>-</w:t>
      </w:r>
      <w:r w:rsidRPr="003F4DEC">
        <w:t xml:space="preserve"> она резко снижается, происходит дезорганизация деятельности, работоспособность падает</w:t>
      </w:r>
      <w:r w:rsidR="003F4DEC" w:rsidRPr="003F4DEC">
        <w:t xml:space="preserve">. </w:t>
      </w:r>
      <w:r w:rsidRPr="003F4DEC">
        <w:t>Слабый или средний уровень эмоционального напряжения, как правило, сопровождается высоким уровнем работоспособности, замедлением развития утомления</w:t>
      </w:r>
      <w:r w:rsidR="003F4DEC">
        <w:t>.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Активный физический и умственный труд возможен при высокой активности мозга и всех органов чувств, организма в целом</w:t>
      </w:r>
      <w:r w:rsidR="003F4DEC" w:rsidRPr="003F4DEC">
        <w:t xml:space="preserve">. </w:t>
      </w:r>
      <w:r w:rsidRPr="003F4DEC">
        <w:t xml:space="preserve">Чрезмерное нервное напряжение подавляет жизнерадостный труд и приводит к необходимости снимать это напряжение, </w:t>
      </w:r>
      <w:r w:rsidR="003F4DEC" w:rsidRPr="003F4DEC">
        <w:t xml:space="preserve">т.е. </w:t>
      </w:r>
      <w:r w:rsidRPr="003F4DEC">
        <w:t>предупреждать появление уставания и снижения работоспособности</w:t>
      </w:r>
      <w:r w:rsidR="003F4DEC" w:rsidRPr="003F4DEC">
        <w:t xml:space="preserve">. </w:t>
      </w:r>
      <w:r w:rsidRPr="003F4DEC">
        <w:t>Человек в течение рабочего дня имеет различные уровни работоспособности, которые распределяются по 4 фазам</w:t>
      </w:r>
      <w:r w:rsidR="003F4DEC" w:rsidRPr="003F4DEC">
        <w:t xml:space="preserve">: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1 фаза</w:t>
      </w:r>
      <w:r w:rsidR="003F4DEC" w:rsidRPr="003F4DEC">
        <w:t xml:space="preserve"> - "</w:t>
      </w:r>
      <w:r w:rsidRPr="003F4DEC">
        <w:t>врабатывания</w:t>
      </w:r>
      <w:r w:rsidR="003F4DEC" w:rsidRPr="003F4DEC">
        <w:t>"</w:t>
      </w:r>
      <w:r w:rsidRPr="003F4DEC">
        <w:t>, длится от 15 до 30 минут в начале рабочего дня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2 фаза</w:t>
      </w:r>
      <w:r w:rsidR="003F4DEC" w:rsidRPr="003F4DEC">
        <w:t xml:space="preserve"> - </w:t>
      </w:r>
      <w:r w:rsidRPr="003F4DEC">
        <w:t>устойчивой работы, длится от 2 до 3 часов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3 фаза</w:t>
      </w:r>
      <w:r w:rsidR="003F4DEC" w:rsidRPr="003F4DEC">
        <w:t xml:space="preserve"> - </w:t>
      </w:r>
      <w:r w:rsidRPr="003F4DEC">
        <w:t xml:space="preserve">колебания </w:t>
      </w:r>
      <w:r w:rsidR="003F4DEC" w:rsidRPr="003F4DEC">
        <w:t>"</w:t>
      </w:r>
      <w:r w:rsidRPr="003F4DEC">
        <w:t>работа</w:t>
      </w:r>
      <w:r w:rsidR="003F4DEC" w:rsidRPr="003F4DEC">
        <w:t xml:space="preserve"> - </w:t>
      </w:r>
      <w:r w:rsidRPr="003F4DEC">
        <w:t>усталость</w:t>
      </w:r>
      <w:r w:rsidR="003F4DEC" w:rsidRPr="003F4DEC">
        <w:t>"</w:t>
      </w:r>
      <w:r w:rsidRPr="003F4DEC">
        <w:t>,</w:t>
      </w:r>
      <w:r w:rsidR="003F4DEC" w:rsidRPr="003F4DEC">
        <w:t xml:space="preserve"> - </w:t>
      </w:r>
      <w:r w:rsidRPr="003F4DEC">
        <w:t>длится 0,5-1 час</w:t>
      </w:r>
      <w:r w:rsidR="003F4DEC" w:rsidRPr="003F4DEC">
        <w:t xml:space="preserve">; 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4 фаза</w:t>
      </w:r>
      <w:r w:rsidR="003F4DEC" w:rsidRPr="003F4DEC">
        <w:t xml:space="preserve"> - </w:t>
      </w:r>
      <w:r w:rsidRPr="003F4DEC">
        <w:t>устойчивого снижения работоспособности (усталость</w:t>
      </w:r>
      <w:r w:rsidR="003F4DEC" w:rsidRPr="003F4DEC">
        <w:t>)</w:t>
      </w:r>
      <w:r w:rsidR="003F4DEC">
        <w:t>.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Для поддержания длительной и успешной умственной работы нужно соблюдать ряд правил гигиены умственного труда</w:t>
      </w:r>
      <w:r w:rsidR="003F4DEC" w:rsidRPr="003F4DEC">
        <w:t xml:space="preserve">: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проветривать помещение, так как в холодном воздухе лучше растворяется кислород, потребность в котором больше в 8-10 раз, чем при физическом труде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периодически отдыхать, переключаться с одного вида работы на другой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поддерживать строгий режим сна и отдыха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учитывать свои биоритмы (в зависимости от того, кто вы</w:t>
      </w:r>
      <w:r w:rsidR="003F4DEC" w:rsidRPr="003F4DEC">
        <w:t>: "</w:t>
      </w:r>
      <w:r w:rsidRPr="003F4DEC">
        <w:t>сова</w:t>
      </w:r>
      <w:r w:rsidR="003F4DEC" w:rsidRPr="003F4DEC">
        <w:t>"</w:t>
      </w:r>
      <w:r w:rsidRPr="003F4DEC">
        <w:t xml:space="preserve"> или </w:t>
      </w:r>
      <w:r w:rsidR="003F4DEC" w:rsidRPr="003F4DEC">
        <w:t>"</w:t>
      </w:r>
      <w:r w:rsidRPr="003F4DEC">
        <w:t>жаворонок</w:t>
      </w:r>
      <w:r w:rsidR="003F4DEC" w:rsidRPr="003F4DEC">
        <w:t xml:space="preserve">"); 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учитывать общие биоритмы</w:t>
      </w:r>
      <w:r w:rsidR="003F4DEC" w:rsidRPr="003F4DEC">
        <w:t xml:space="preserve">: </w:t>
      </w:r>
      <w:r w:rsidRPr="003F4DEC">
        <w:t xml:space="preserve">дважды в сутки у человека резко снижается работоспособность сердца </w:t>
      </w:r>
      <w:r w:rsidR="003F4DEC">
        <w:t>-</w:t>
      </w:r>
      <w:r w:rsidRPr="003F4DEC">
        <w:t xml:space="preserve"> в 13 и в 21 час, в это время не нужны большие умственно-психологические и физические нагрузки</w:t>
      </w:r>
      <w:r w:rsidR="003F4DEC">
        <w:t>.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Поэтому для сознательного поддержания уровня восприятия нужно знать и контролировать три стадии снижения работоспособности</w:t>
      </w:r>
      <w:r w:rsidR="003F4DEC" w:rsidRPr="003F4DEC">
        <w:t xml:space="preserve">: 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Усталость</w:t>
      </w:r>
      <w:r w:rsidR="003F4DEC" w:rsidRPr="003F4DEC">
        <w:t xml:space="preserve"> - </w:t>
      </w:r>
      <w:r w:rsidRPr="003F4DEC">
        <w:t>сигнал тревоги, указывающий тот момент, когда нужно прервать работу и дать организму отдохнуть, пополнить энергетические запасы</w:t>
      </w:r>
      <w:r w:rsidR="003F4DEC" w:rsidRPr="003F4DEC">
        <w:t xml:space="preserve">. </w:t>
      </w:r>
      <w:r w:rsidRPr="003F4DEC">
        <w:t>Если этого не сделать, то развивается утомление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Утомление</w:t>
      </w:r>
      <w:r w:rsidR="003F4DEC" w:rsidRPr="003F4DEC">
        <w:t xml:space="preserve"> - </w:t>
      </w:r>
      <w:r w:rsidRPr="003F4DEC">
        <w:t>снижение работоспособности, как результат труда большой напряженности, интенсивности или продолжительности</w:t>
      </w:r>
      <w:r w:rsidR="003F4DEC" w:rsidRPr="003F4DEC">
        <w:t xml:space="preserve">. </w:t>
      </w:r>
      <w:r w:rsidRPr="003F4DEC">
        <w:t>Оно выражается в количественном и качественном ухудшении результатов работы</w:t>
      </w:r>
      <w:r w:rsidR="003F4DEC" w:rsidRPr="003F4DEC">
        <w:t xml:space="preserve">. </w:t>
      </w:r>
      <w:r w:rsidRPr="003F4DEC">
        <w:t>Утомление</w:t>
      </w:r>
      <w:r w:rsidR="003F4DEC" w:rsidRPr="003F4DEC">
        <w:t xml:space="preserve"> - </w:t>
      </w:r>
      <w:r w:rsidRPr="003F4DEC">
        <w:t>это тоже сигнал, но не автоматический тормоз организма</w:t>
      </w:r>
      <w:r w:rsidR="003F4DEC" w:rsidRPr="003F4DEC">
        <w:t xml:space="preserve">. </w:t>
      </w:r>
      <w:r w:rsidRPr="003F4DEC">
        <w:t>Его можно преодолеть силой воли</w:t>
      </w:r>
      <w:r w:rsidR="003F4DEC" w:rsidRPr="003F4DEC">
        <w:t xml:space="preserve">. </w:t>
      </w:r>
      <w:r w:rsidRPr="003F4DEC">
        <w:t>Но тогда будет запущен механизм переутомления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Переутомление</w:t>
      </w:r>
      <w:r w:rsidR="003F4DEC" w:rsidRPr="003F4DEC">
        <w:t xml:space="preserve"> - </w:t>
      </w:r>
      <w:r w:rsidRPr="003F4DEC">
        <w:t>признак патологического состояния, при достижении которого работоспособность полностью не восстанавливается при коротком отдыхе</w:t>
      </w:r>
      <w:r w:rsidR="003F4DEC" w:rsidRPr="003F4DEC">
        <w:t xml:space="preserve">. </w:t>
      </w:r>
      <w:r w:rsidRPr="003F4DEC">
        <w:t>Поэтому не следует доводить себя, свой организм до переутомления</w:t>
      </w:r>
      <w:r w:rsidR="003F4DEC" w:rsidRPr="003F4DEC">
        <w:t xml:space="preserve">. </w:t>
      </w:r>
      <w:r w:rsidRPr="003F4DEC">
        <w:t>Необходимо находить способы и время для периодического отдыха, даже путем переключения на другие виды работы</w:t>
      </w:r>
      <w:r w:rsidR="003F4DEC" w:rsidRPr="003F4DEC">
        <w:t xml:space="preserve">. </w:t>
      </w:r>
      <w:r w:rsidRPr="003F4DEC">
        <w:t>Обязательно создавайте комфортные условия труда</w:t>
      </w:r>
      <w:r w:rsidR="003F4DEC" w:rsidRPr="003F4DEC">
        <w:t xml:space="preserve"> - </w:t>
      </w:r>
      <w:r w:rsidRPr="003F4DEC">
        <w:t>проветривайте помещение, не курите во время умственной работы, сделайте хорошее освещение, уберите источники шума и раздражения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Таким образом, уровень работоспособности людей определяется комплексом внутренних и внешних факторов</w:t>
      </w:r>
      <w:r w:rsidR="003F4DEC" w:rsidRPr="003F4DEC">
        <w:t xml:space="preserve">. </w:t>
      </w:r>
      <w:r w:rsidRPr="003F4DEC">
        <w:t>Из внутренних следует отметить как главные</w:t>
      </w:r>
      <w:r w:rsidR="003F4DEC" w:rsidRPr="003F4DEC">
        <w:t xml:space="preserve">: </w:t>
      </w:r>
      <w:r w:rsidRPr="003F4DEC">
        <w:t>уровень функциональной активности в момент работы, особенности личности</w:t>
      </w:r>
      <w:r w:rsidR="003F4DEC" w:rsidRPr="003F4DEC">
        <w:t xml:space="preserve">. </w:t>
      </w:r>
      <w:r w:rsidRPr="003F4DEC">
        <w:t>К внешним факторам, определяющим работоспособность относят</w:t>
      </w:r>
      <w:r w:rsidR="003F4DEC" w:rsidRPr="003F4DEC">
        <w:t xml:space="preserve">: </w:t>
      </w:r>
      <w:r w:rsidRPr="003F4DEC">
        <w:t xml:space="preserve">условия окружающей среды (температура, влажность, движение воздуха, уровень общей и локальной освещенности, характер и интенсивность излучения в рабочей зоне, барометрическое давление, шум, вибрация, содержание в воздухе химических веществ и </w:t>
      </w:r>
      <w:r w:rsidR="003F4DEC">
        <w:t>др.)</w:t>
      </w:r>
      <w:r w:rsidR="003F4DEC" w:rsidRPr="003F4DEC">
        <w:t>,</w:t>
      </w:r>
      <w:r w:rsidRPr="003F4DEC">
        <w:t xml:space="preserve"> особенности режимов труда и вид физической нагрузки, эргономичность организации рабочего места, рабочая поза</w:t>
      </w:r>
      <w:r w:rsidR="003F4DEC">
        <w:t>.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bookmarkStart w:id="0" w:name="_Toc137143655"/>
      <w:r w:rsidRPr="003F4DEC">
        <w:t>Меры по обеспечению оптимальных условий труда работников (микроклимат, освещенность рабочих мест, оптимизация рабочего места, обеспечение оптимальной рабочей позы, оптимизация режима труда</w:t>
      </w:r>
      <w:r w:rsidR="003F4DEC" w:rsidRPr="003F4DEC">
        <w:t xml:space="preserve">) </w:t>
      </w:r>
      <w:bookmarkEnd w:id="0"/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В соответствии с законодательством о труде и охране труда наниматель обязан обеспечивать здоровые и безопасные условия труда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Организация и улучшение условий труда на рабочем месте является одним из важнейших резервов производительности труда и экономической эффективности производства, а также дальнейшего развития самого работающего человека и экономического значения организации и улучшения условий труда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Гигиенические требования к микроклимату производственных помещений приведены в ГОСТ 1</w:t>
      </w:r>
      <w:r w:rsidR="003F4DEC">
        <w:t xml:space="preserve">2.1 </w:t>
      </w:r>
      <w:r w:rsidRPr="003F4DEC">
        <w:t xml:space="preserve">005-88 ССБТ </w:t>
      </w:r>
      <w:r w:rsidR="003F4DEC" w:rsidRPr="003F4DEC">
        <w:t>"</w:t>
      </w:r>
      <w:r w:rsidRPr="003F4DEC">
        <w:t>Общие санитарно-гигиенические требования к воздуху рабочей зоны</w:t>
      </w:r>
      <w:r w:rsidR="003F4DEC" w:rsidRPr="003F4DEC">
        <w:t>"</w:t>
      </w:r>
      <w:r w:rsidRPr="003F4DEC">
        <w:t xml:space="preserve"> и </w:t>
      </w:r>
      <w:r w:rsidR="003F4DEC" w:rsidRPr="003F4DEC">
        <w:t>"</w:t>
      </w:r>
      <w:r w:rsidRPr="003F4DEC">
        <w:t xml:space="preserve">СанПиН 9-80 РБ 98 </w:t>
      </w:r>
      <w:r w:rsidR="003F4DEC" w:rsidRPr="003F4DEC">
        <w:t>"</w:t>
      </w:r>
      <w:r w:rsidRPr="003F4DEC">
        <w:t>Гигиенические требования к микроклимату производственных помещений</w:t>
      </w:r>
      <w:r w:rsidR="003F4DEC" w:rsidRPr="003F4DEC">
        <w:t>"</w:t>
      </w:r>
      <w:r w:rsidR="003F4DEC">
        <w:t>.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Показателями, характеризующими микроклимат в производственных помещениях, являются</w:t>
      </w:r>
      <w:r w:rsidR="003F4DEC" w:rsidRPr="003F4DEC">
        <w:t xml:space="preserve">: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температура воздуха, 0С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температура поверхностей, 0С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относительная влажность воздуха,</w:t>
      </w:r>
      <w:r w:rsidR="003F4DEC">
        <w:rPr>
          <w:lang w:val="uk-UA"/>
        </w:rPr>
        <w:t xml:space="preserve"> </w:t>
      </w:r>
      <w:r w:rsidRPr="003F4DEC">
        <w:t>%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скорость движения воздуха, м/с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интенсивность теплового облучения от нагретых поверхностей оборудования и открытых источников, Вт/м2</w:t>
      </w:r>
      <w:r w:rsidR="003F4DEC" w:rsidRPr="003F4DEC">
        <w:t xml:space="preserve">; 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Температура наружных поверхностей технологического оборудования, ограждающих устройств, с которыми соприкасается в процессе труда человек, не должна превышать 45 0С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Оптимальные и допустимые параметры микроклимата на рабочих местах должны соответствовать величинам, приведенным в табл</w:t>
      </w:r>
      <w:r w:rsidR="003F4DEC">
        <w:t>.1.</w:t>
      </w:r>
    </w:p>
    <w:p w:rsidR="000E703A" w:rsidRPr="003F4DEC" w:rsidRDefault="003F4DEC" w:rsidP="003F4DEC">
      <w:pPr>
        <w:widowControl w:val="0"/>
        <w:autoSpaceDE w:val="0"/>
        <w:autoSpaceDN w:val="0"/>
        <w:adjustRightInd w:val="0"/>
        <w:ind w:firstLine="709"/>
      </w:pPr>
      <w:r>
        <w:br w:type="page"/>
      </w:r>
      <w:r w:rsidR="000E703A" w:rsidRPr="003F4DEC">
        <w:t>Таблица 1</w:t>
      </w:r>
    </w:p>
    <w:p w:rsidR="000E703A" w:rsidRPr="003F4DEC" w:rsidRDefault="000E703A" w:rsidP="001C5FA2">
      <w:pPr>
        <w:widowControl w:val="0"/>
        <w:autoSpaceDE w:val="0"/>
        <w:autoSpaceDN w:val="0"/>
        <w:adjustRightInd w:val="0"/>
        <w:ind w:left="708" w:firstLine="1"/>
      </w:pPr>
      <w:r w:rsidRPr="003F4DEC">
        <w:t>Оптимальные и допустимые величины показателей микроклимата на рабочих местах производственных помещений</w:t>
      </w:r>
    </w:p>
    <w:tbl>
      <w:tblPr>
        <w:tblW w:w="480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11"/>
        <w:gridCol w:w="1470"/>
        <w:gridCol w:w="1080"/>
        <w:gridCol w:w="1168"/>
        <w:gridCol w:w="1080"/>
        <w:gridCol w:w="1168"/>
        <w:gridCol w:w="1080"/>
        <w:gridCol w:w="1041"/>
      </w:tblGrid>
      <w:tr w:rsidR="000E703A" w:rsidRPr="003F4DEC">
        <w:trPr>
          <w:cantSplit/>
          <w:trHeight w:val="964"/>
          <w:jc w:val="center"/>
        </w:trPr>
        <w:tc>
          <w:tcPr>
            <w:tcW w:w="604" w:type="pct"/>
            <w:vMerge w:val="restart"/>
          </w:tcPr>
          <w:p w:rsidR="000E703A" w:rsidRPr="003F4DEC" w:rsidRDefault="000E703A" w:rsidP="003F4DEC">
            <w:pPr>
              <w:pStyle w:val="afb"/>
            </w:pPr>
            <w:r w:rsidRPr="003F4DEC">
              <w:t>Период года</w:t>
            </w:r>
          </w:p>
        </w:tc>
        <w:tc>
          <w:tcPr>
            <w:tcW w:w="799" w:type="pct"/>
            <w:vMerge w:val="restart"/>
          </w:tcPr>
          <w:p w:rsidR="000E703A" w:rsidRPr="003F4DEC" w:rsidRDefault="000E703A" w:rsidP="003F4DEC">
            <w:pPr>
              <w:pStyle w:val="afb"/>
            </w:pPr>
            <w:r w:rsidRPr="003F4DEC">
              <w:t>Категория работ по уровню энергозатрат, Вт</w:t>
            </w:r>
          </w:p>
        </w:tc>
        <w:tc>
          <w:tcPr>
            <w:tcW w:w="1222" w:type="pct"/>
            <w:gridSpan w:val="2"/>
          </w:tcPr>
          <w:p w:rsidR="000E703A" w:rsidRPr="003F4DEC" w:rsidRDefault="000E703A" w:rsidP="003F4DEC">
            <w:pPr>
              <w:pStyle w:val="afb"/>
            </w:pPr>
            <w:r w:rsidRPr="003F4DEC">
              <w:t>Температура воздуха, 0С</w:t>
            </w:r>
          </w:p>
        </w:tc>
        <w:tc>
          <w:tcPr>
            <w:tcW w:w="1222" w:type="pct"/>
            <w:gridSpan w:val="2"/>
          </w:tcPr>
          <w:p w:rsidR="000E703A" w:rsidRPr="003F4DEC" w:rsidRDefault="000E703A" w:rsidP="003F4DEC">
            <w:pPr>
              <w:pStyle w:val="afb"/>
            </w:pPr>
            <w:r w:rsidRPr="003F4DEC">
              <w:t>Относительная влажность воздуха,</w:t>
            </w:r>
            <w:r w:rsidR="00EC0225">
              <w:t xml:space="preserve"> </w:t>
            </w:r>
            <w:r w:rsidRPr="003F4DEC">
              <w:t>%</w:t>
            </w:r>
          </w:p>
        </w:tc>
        <w:tc>
          <w:tcPr>
            <w:tcW w:w="1154" w:type="pct"/>
            <w:gridSpan w:val="2"/>
          </w:tcPr>
          <w:p w:rsidR="000E703A" w:rsidRPr="003F4DEC" w:rsidRDefault="000E703A" w:rsidP="003F4DEC">
            <w:pPr>
              <w:pStyle w:val="afb"/>
            </w:pPr>
            <w:r w:rsidRPr="003F4DEC">
              <w:t>Скорость движения воздуха, м/с</w:t>
            </w:r>
          </w:p>
        </w:tc>
      </w:tr>
      <w:tr w:rsidR="000E703A" w:rsidRPr="003F4DEC">
        <w:trPr>
          <w:cantSplit/>
          <w:trHeight w:val="643"/>
          <w:jc w:val="center"/>
        </w:trPr>
        <w:tc>
          <w:tcPr>
            <w:tcW w:w="604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799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опти-</w:t>
            </w:r>
          </w:p>
          <w:p w:rsidR="000E703A" w:rsidRPr="003F4DEC" w:rsidRDefault="000E703A" w:rsidP="003F4DEC">
            <w:pPr>
              <w:pStyle w:val="afb"/>
            </w:pPr>
            <w:r w:rsidRPr="003F4DEC">
              <w:t>маль-</w:t>
            </w:r>
          </w:p>
          <w:p w:rsidR="000E703A" w:rsidRPr="003F4DEC" w:rsidRDefault="000E703A" w:rsidP="003F4DEC">
            <w:pPr>
              <w:pStyle w:val="afb"/>
            </w:pPr>
            <w:r w:rsidRPr="003F4DEC">
              <w:t>ная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допус-</w:t>
            </w:r>
          </w:p>
          <w:p w:rsidR="000E703A" w:rsidRPr="003F4DEC" w:rsidRDefault="000E703A" w:rsidP="003F4DEC">
            <w:pPr>
              <w:pStyle w:val="afb"/>
            </w:pPr>
            <w:r w:rsidRPr="003F4DEC">
              <w:t>тимая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опти-</w:t>
            </w:r>
          </w:p>
          <w:p w:rsidR="000E703A" w:rsidRPr="003F4DEC" w:rsidRDefault="000E703A" w:rsidP="003F4DEC">
            <w:pPr>
              <w:pStyle w:val="afb"/>
            </w:pPr>
            <w:r w:rsidRPr="003F4DEC">
              <w:t>маль-</w:t>
            </w:r>
          </w:p>
          <w:p w:rsidR="000E703A" w:rsidRPr="003F4DEC" w:rsidRDefault="000E703A" w:rsidP="003F4DEC">
            <w:pPr>
              <w:pStyle w:val="afb"/>
            </w:pPr>
            <w:r w:rsidRPr="003F4DEC">
              <w:t>ная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допус-</w:t>
            </w:r>
          </w:p>
          <w:p w:rsidR="000E703A" w:rsidRPr="003F4DEC" w:rsidRDefault="000E703A" w:rsidP="003F4DEC">
            <w:pPr>
              <w:pStyle w:val="afb"/>
            </w:pPr>
            <w:r w:rsidRPr="003F4DEC">
              <w:t>тимая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опти-</w:t>
            </w:r>
          </w:p>
          <w:p w:rsidR="000E703A" w:rsidRPr="003F4DEC" w:rsidRDefault="000E703A" w:rsidP="003F4DEC">
            <w:pPr>
              <w:pStyle w:val="afb"/>
            </w:pPr>
            <w:r w:rsidRPr="003F4DEC">
              <w:t>маль-</w:t>
            </w:r>
          </w:p>
          <w:p w:rsidR="000E703A" w:rsidRPr="003F4DEC" w:rsidRDefault="000E703A" w:rsidP="003F4DEC">
            <w:pPr>
              <w:pStyle w:val="afb"/>
            </w:pPr>
            <w:r w:rsidRPr="003F4DEC">
              <w:t>ная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</w:pPr>
            <w:r w:rsidRPr="003F4DEC">
              <w:t>допус-</w:t>
            </w:r>
          </w:p>
          <w:p w:rsidR="000E703A" w:rsidRPr="003F4DEC" w:rsidRDefault="000E703A" w:rsidP="003F4DEC">
            <w:pPr>
              <w:pStyle w:val="afb"/>
              <w:rPr>
                <w:lang w:val="en-US"/>
              </w:rPr>
            </w:pPr>
            <w:r w:rsidRPr="003F4DEC">
              <w:t>тимая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 w:val="restart"/>
          </w:tcPr>
          <w:p w:rsidR="003F4DEC" w:rsidRPr="003F4DEC" w:rsidRDefault="003F4DEC" w:rsidP="003F4DEC">
            <w:pPr>
              <w:pStyle w:val="afb"/>
            </w:pPr>
          </w:p>
          <w:p w:rsidR="000E703A" w:rsidRPr="003F4DEC" w:rsidRDefault="003F4DEC" w:rsidP="003F4DEC">
            <w:pPr>
              <w:pStyle w:val="afb"/>
            </w:pPr>
            <w:r>
              <w:t>Холод</w:t>
            </w:r>
            <w:r w:rsidR="000E703A" w:rsidRPr="003F4DEC">
              <w:t>ный</w:t>
            </w:r>
          </w:p>
        </w:tc>
        <w:tc>
          <w:tcPr>
            <w:tcW w:w="799" w:type="pct"/>
          </w:tcPr>
          <w:p w:rsidR="003F4DEC" w:rsidRPr="003F4DEC" w:rsidRDefault="003F4DEC" w:rsidP="003F4DEC">
            <w:pPr>
              <w:pStyle w:val="afb"/>
            </w:pPr>
          </w:p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</w:t>
            </w:r>
            <w:r w:rsidRPr="003F4DEC">
              <w:t>а (до 139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3F4DEC" w:rsidRPr="003F4DEC" w:rsidRDefault="003F4DEC" w:rsidP="003F4DEC">
            <w:pPr>
              <w:pStyle w:val="afb"/>
            </w:pPr>
          </w:p>
          <w:p w:rsidR="000E703A" w:rsidRPr="003F4DEC" w:rsidRDefault="000E703A" w:rsidP="003F4DEC">
            <w:pPr>
              <w:pStyle w:val="afb"/>
            </w:pPr>
            <w:r w:rsidRPr="003F4DEC">
              <w:t>22-24</w:t>
            </w:r>
          </w:p>
        </w:tc>
        <w:tc>
          <w:tcPr>
            <w:tcW w:w="635" w:type="pct"/>
          </w:tcPr>
          <w:p w:rsidR="003F4DEC" w:rsidRPr="003F4DEC" w:rsidRDefault="003F4DEC" w:rsidP="003F4DEC">
            <w:pPr>
              <w:pStyle w:val="afb"/>
            </w:pPr>
          </w:p>
          <w:p w:rsidR="000E703A" w:rsidRPr="003F4DEC" w:rsidRDefault="000E703A" w:rsidP="003F4DEC">
            <w:pPr>
              <w:pStyle w:val="afb"/>
            </w:pPr>
            <w:r w:rsidRPr="003F4DEC">
              <w:t>21-25</w:t>
            </w:r>
          </w:p>
        </w:tc>
        <w:tc>
          <w:tcPr>
            <w:tcW w:w="587" w:type="pct"/>
          </w:tcPr>
          <w:p w:rsidR="003F4DEC" w:rsidRPr="003F4DEC" w:rsidRDefault="003F4DEC" w:rsidP="003F4DEC">
            <w:pPr>
              <w:pStyle w:val="afb"/>
            </w:pPr>
          </w:p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3F4DEC" w:rsidRPr="003F4DEC" w:rsidRDefault="003F4DEC" w:rsidP="003F4DEC">
            <w:pPr>
              <w:pStyle w:val="afb"/>
            </w:pPr>
          </w:p>
          <w:p w:rsidR="000E703A" w:rsidRPr="003F4DEC" w:rsidRDefault="000E703A" w:rsidP="003F4DEC">
            <w:pPr>
              <w:pStyle w:val="afb"/>
            </w:pPr>
            <w:r w:rsidRPr="003F4DEC">
              <w:t>75</w:t>
            </w:r>
          </w:p>
        </w:tc>
        <w:tc>
          <w:tcPr>
            <w:tcW w:w="587" w:type="pct"/>
          </w:tcPr>
          <w:p w:rsidR="003F4DEC" w:rsidRPr="003F4DEC" w:rsidRDefault="003F4DEC" w:rsidP="003F4DEC">
            <w:pPr>
              <w:pStyle w:val="afb"/>
            </w:pPr>
          </w:p>
          <w:p w:rsidR="000E703A" w:rsidRPr="003F4DEC" w:rsidRDefault="000E703A" w:rsidP="003F4DEC">
            <w:pPr>
              <w:pStyle w:val="afb"/>
            </w:pPr>
            <w:r w:rsidRPr="003F4DEC">
              <w:t>0,1</w:t>
            </w:r>
          </w:p>
        </w:tc>
        <w:tc>
          <w:tcPr>
            <w:tcW w:w="566" w:type="pct"/>
          </w:tcPr>
          <w:p w:rsidR="000E703A" w:rsidRPr="003F4DEC" w:rsidRDefault="001C5FA2" w:rsidP="003F4DEC">
            <w:pPr>
              <w:pStyle w:val="afb"/>
            </w:pPr>
            <w:r>
              <w:t>Не б</w:t>
            </w:r>
            <w:r>
              <w:rPr>
                <w:lang w:val="uk-UA"/>
              </w:rPr>
              <w:t>о</w:t>
            </w:r>
            <w:r w:rsidR="000E703A" w:rsidRPr="003F4DEC">
              <w:t>лее 0,1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799" w:type="pct"/>
          </w:tcPr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</w:t>
            </w:r>
            <w:r w:rsidRPr="003F4DEC">
              <w:t>б (140-174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21-23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20-24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75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0,1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  <w:rPr>
                <w:lang w:val="be-BY"/>
              </w:rPr>
            </w:pPr>
            <w:r w:rsidRPr="003F4DEC">
              <w:t>-</w:t>
            </w:r>
            <w:r w:rsidR="003F4DEC">
              <w:rPr>
                <w:lang w:val="en-US"/>
              </w:rPr>
              <w:t xml:space="preserve"> // </w:t>
            </w:r>
            <w:r w:rsidRPr="003F4DEC">
              <w:rPr>
                <w:lang w:val="en-US"/>
              </w:rPr>
              <w:t>-0</w:t>
            </w:r>
            <w:r w:rsidRPr="003F4DEC">
              <w:rPr>
                <w:lang w:val="be-BY"/>
              </w:rPr>
              <w:t>,2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799" w:type="pct"/>
          </w:tcPr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II</w:t>
            </w:r>
            <w:r w:rsidRPr="003F4DEC">
              <w:t>а (175-232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18-20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17-23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75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0,2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  <w:rPr>
                <w:lang w:val="be-BY"/>
              </w:rPr>
            </w:pPr>
            <w:r w:rsidRPr="003F4DEC">
              <w:t>-</w:t>
            </w:r>
            <w:r w:rsidR="003F4DEC">
              <w:rPr>
                <w:lang w:val="en-US"/>
              </w:rPr>
              <w:t xml:space="preserve"> // </w:t>
            </w:r>
            <w:r w:rsidRPr="003F4DEC">
              <w:rPr>
                <w:lang w:val="en-US"/>
              </w:rPr>
              <w:t>-0</w:t>
            </w:r>
            <w:r w:rsidRPr="003F4DEC">
              <w:rPr>
                <w:lang w:val="be-BY"/>
              </w:rPr>
              <w:t>,3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799" w:type="pct"/>
          </w:tcPr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II</w:t>
            </w:r>
            <w:r w:rsidRPr="003F4DEC">
              <w:t>б (233-290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17-19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15-21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75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0,2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  <w:rPr>
                <w:lang w:val="be-BY"/>
              </w:rPr>
            </w:pPr>
            <w:r w:rsidRPr="003F4DEC">
              <w:t>-</w:t>
            </w:r>
            <w:r w:rsidR="003F4DEC">
              <w:rPr>
                <w:lang w:val="en-US"/>
              </w:rPr>
              <w:t xml:space="preserve"> // </w:t>
            </w:r>
            <w:r w:rsidRPr="003F4DEC">
              <w:rPr>
                <w:lang w:val="en-US"/>
              </w:rPr>
              <w:t>-0</w:t>
            </w:r>
            <w:r w:rsidRPr="003F4DEC">
              <w:rPr>
                <w:lang w:val="be-BY"/>
              </w:rPr>
              <w:t>,4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799" w:type="pct"/>
          </w:tcPr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III</w:t>
            </w:r>
            <w:r w:rsidRPr="003F4DEC">
              <w:t xml:space="preserve"> (более 290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16-18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13-19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75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0,3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  <w:rPr>
                <w:lang w:val="be-BY"/>
              </w:rPr>
            </w:pPr>
            <w:r w:rsidRPr="003F4DEC">
              <w:t>-</w:t>
            </w:r>
            <w:r w:rsidR="003F4DEC">
              <w:rPr>
                <w:lang w:val="en-US"/>
              </w:rPr>
              <w:t xml:space="preserve"> // </w:t>
            </w:r>
            <w:r w:rsidRPr="003F4DEC">
              <w:rPr>
                <w:lang w:val="en-US"/>
              </w:rPr>
              <w:t>-0</w:t>
            </w:r>
            <w:r w:rsidRPr="003F4DEC">
              <w:rPr>
                <w:lang w:val="be-BY"/>
              </w:rPr>
              <w:t>,5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 w:val="restart"/>
          </w:tcPr>
          <w:p w:rsidR="003F4DEC" w:rsidRPr="003F4DEC" w:rsidRDefault="003F4DEC" w:rsidP="003F4DEC">
            <w:pPr>
              <w:pStyle w:val="afb"/>
            </w:pPr>
          </w:p>
          <w:p w:rsidR="000E703A" w:rsidRPr="003F4DEC" w:rsidRDefault="000E703A" w:rsidP="003F4DEC">
            <w:pPr>
              <w:pStyle w:val="afb"/>
            </w:pPr>
            <w:r w:rsidRPr="003F4DEC">
              <w:t>Теп-</w:t>
            </w:r>
          </w:p>
          <w:p w:rsidR="000E703A" w:rsidRPr="003F4DEC" w:rsidRDefault="000E703A" w:rsidP="003F4DEC">
            <w:pPr>
              <w:pStyle w:val="afb"/>
            </w:pPr>
            <w:r w:rsidRPr="003F4DEC">
              <w:t>лый</w:t>
            </w:r>
          </w:p>
        </w:tc>
        <w:tc>
          <w:tcPr>
            <w:tcW w:w="799" w:type="pct"/>
          </w:tcPr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</w:t>
            </w:r>
            <w:r w:rsidRPr="003F4DEC">
              <w:t>а (до 139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23-25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22-28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55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0,1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  <w:rPr>
                <w:lang w:val="be-BY"/>
              </w:rPr>
            </w:pPr>
            <w:r w:rsidRPr="003F4DEC">
              <w:rPr>
                <w:lang w:val="be-BY"/>
              </w:rPr>
              <w:t>0,1-0,2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799" w:type="pct"/>
          </w:tcPr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</w:t>
            </w:r>
            <w:r w:rsidRPr="003F4DEC">
              <w:t>б (140-174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22-24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21-28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55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0,1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  <w:rPr>
                <w:lang w:val="be-BY"/>
              </w:rPr>
            </w:pPr>
            <w:r w:rsidRPr="003F4DEC">
              <w:rPr>
                <w:lang w:val="be-BY"/>
              </w:rPr>
              <w:t>0,1-0,3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799" w:type="pct"/>
          </w:tcPr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II</w:t>
            </w:r>
            <w:r w:rsidRPr="003F4DEC">
              <w:t>а (175-232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21-23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18-27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65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0,2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  <w:rPr>
                <w:lang w:val="be-BY"/>
              </w:rPr>
            </w:pPr>
            <w:r w:rsidRPr="003F4DEC">
              <w:rPr>
                <w:lang w:val="be-BY"/>
              </w:rPr>
              <w:t>0,2-0,4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799" w:type="pct"/>
          </w:tcPr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II</w:t>
            </w:r>
            <w:r w:rsidRPr="003F4DEC">
              <w:t>б (233-290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20-22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16-27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70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0,2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  <w:rPr>
                <w:lang w:val="be-BY"/>
              </w:rPr>
            </w:pPr>
            <w:r w:rsidRPr="003F4DEC">
              <w:rPr>
                <w:lang w:val="be-BY"/>
              </w:rPr>
              <w:t>0,2-0,5</w:t>
            </w:r>
          </w:p>
        </w:tc>
      </w:tr>
      <w:tr w:rsidR="000E703A" w:rsidRPr="003F4DEC">
        <w:trPr>
          <w:cantSplit/>
          <w:jc w:val="center"/>
        </w:trPr>
        <w:tc>
          <w:tcPr>
            <w:tcW w:w="604" w:type="pct"/>
            <w:vMerge/>
          </w:tcPr>
          <w:p w:rsidR="000E703A" w:rsidRPr="003F4DEC" w:rsidRDefault="000E703A" w:rsidP="003F4DEC">
            <w:pPr>
              <w:pStyle w:val="afb"/>
            </w:pPr>
          </w:p>
        </w:tc>
        <w:tc>
          <w:tcPr>
            <w:tcW w:w="799" w:type="pct"/>
          </w:tcPr>
          <w:p w:rsidR="000E703A" w:rsidRPr="003F4DEC" w:rsidRDefault="000E703A" w:rsidP="003F4DEC">
            <w:pPr>
              <w:pStyle w:val="afb"/>
            </w:pPr>
            <w:r w:rsidRPr="003F4DEC">
              <w:rPr>
                <w:lang w:val="en-US"/>
              </w:rPr>
              <w:t>III</w:t>
            </w:r>
            <w:r w:rsidRPr="003F4DEC">
              <w:t xml:space="preserve"> более 290</w:t>
            </w:r>
            <w:r w:rsidR="003F4DEC" w:rsidRPr="003F4DEC">
              <w:t xml:space="preserve">) 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18-20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15-26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40-60</w:t>
            </w:r>
          </w:p>
        </w:tc>
        <w:tc>
          <w:tcPr>
            <w:tcW w:w="635" w:type="pct"/>
          </w:tcPr>
          <w:p w:rsidR="000E703A" w:rsidRPr="003F4DEC" w:rsidRDefault="000E703A" w:rsidP="003F4DEC">
            <w:pPr>
              <w:pStyle w:val="afb"/>
            </w:pPr>
            <w:r w:rsidRPr="003F4DEC">
              <w:t>75</w:t>
            </w:r>
          </w:p>
        </w:tc>
        <w:tc>
          <w:tcPr>
            <w:tcW w:w="587" w:type="pct"/>
          </w:tcPr>
          <w:p w:rsidR="000E703A" w:rsidRPr="003F4DEC" w:rsidRDefault="000E703A" w:rsidP="003F4DEC">
            <w:pPr>
              <w:pStyle w:val="afb"/>
            </w:pPr>
            <w:r w:rsidRPr="003F4DEC">
              <w:t>0,3</w:t>
            </w:r>
          </w:p>
        </w:tc>
        <w:tc>
          <w:tcPr>
            <w:tcW w:w="566" w:type="pct"/>
          </w:tcPr>
          <w:p w:rsidR="000E703A" w:rsidRPr="003F4DEC" w:rsidRDefault="000E703A" w:rsidP="003F4DEC">
            <w:pPr>
              <w:pStyle w:val="afb"/>
              <w:rPr>
                <w:lang w:val="be-BY"/>
              </w:rPr>
            </w:pPr>
            <w:r w:rsidRPr="003F4DEC">
              <w:rPr>
                <w:lang w:val="be-BY"/>
              </w:rPr>
              <w:t>0,2-0,6</w:t>
            </w:r>
          </w:p>
        </w:tc>
      </w:tr>
    </w:tbl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Если в производственных помещениях невозможно обеспечить допустимые нормативные величины показателей микроклимата, то условия микроклимата относят к вредным и опасным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Параметры микроклимата для санитарно-бытовых помещений должны соответствовать значениям, приведенным в Санитарных нормах, а также СНБ 3</w:t>
      </w:r>
      <w:r w:rsidR="003F4DEC">
        <w:t>.0</w:t>
      </w:r>
      <w:r w:rsidRPr="003F4DEC">
        <w:t>2</w:t>
      </w:r>
      <w:r w:rsidR="003F4DEC">
        <w:t>.0</w:t>
      </w:r>
      <w:r w:rsidRPr="003F4DEC">
        <w:t xml:space="preserve">3-03 </w:t>
      </w:r>
      <w:r w:rsidR="003F4DEC" w:rsidRPr="003F4DEC">
        <w:t>"</w:t>
      </w:r>
      <w:r w:rsidRPr="003F4DEC">
        <w:t>Административные и бытовые здания</w:t>
      </w:r>
      <w:r w:rsidR="003F4DEC" w:rsidRPr="003F4DEC">
        <w:t>"</w:t>
      </w:r>
      <w:r w:rsidR="003F4DEC">
        <w:t>.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В целях профилактики неблагоприятного воздействия микроклимата используются защитные мероприятия</w:t>
      </w:r>
      <w:r w:rsidR="003F4DEC" w:rsidRPr="003F4DEC">
        <w:t xml:space="preserve">: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системы местного кондиционирования воздуха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воздушное душирование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компенсация неблагоприятного воздействия одного параметра микроклимата изменением другого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спецодежда и другие средства</w:t>
      </w:r>
      <w:r w:rsidR="003F4DEC" w:rsidRPr="003F4DEC">
        <w:t xml:space="preserve"> </w:t>
      </w:r>
      <w:r w:rsidRPr="003F4DEC">
        <w:t>индивидуальной защиты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помещения для отдыха и обогревания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 xml:space="preserve">регламентация времени работы (перерывы в работе, сокращение рабочего дня, увеличение продолжительности отпуска и </w:t>
      </w:r>
      <w:r w:rsidR="003F4DEC">
        <w:t>др.)</w:t>
      </w:r>
      <w:r w:rsidR="003F4DEC" w:rsidRPr="003F4DEC">
        <w:t xml:space="preserve">; 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  <w:r w:rsidRPr="003F4DEC">
        <w:t>Для обеспечения комфортных условий труда необходимо поддерживать тепловой баланс между выделениями теплоты организмом человека и отдачей тепла окружающей среде</w:t>
      </w:r>
      <w:r w:rsidR="003F4DEC" w:rsidRPr="003F4DEC">
        <w:t xml:space="preserve">. </w:t>
      </w:r>
      <w:r w:rsidRPr="003F4DEC">
        <w:t>Обеспечить тепловой баланс можно, регулируя значения параметров микроклимата в помещении (температуры, относительной влажности и скорости движения воздуха</w:t>
      </w:r>
      <w:r w:rsidR="003F4DEC" w:rsidRPr="003F4DEC">
        <w:t xml:space="preserve">) </w:t>
      </w:r>
      <w:r w:rsidRPr="003F4DEC">
        <w:t>с применением систем вентиляции, отопления и кондиционирования воздуха</w:t>
      </w:r>
      <w:r w:rsidR="003F4DEC" w:rsidRPr="003F4DEC">
        <w:t xml:space="preserve">. </w:t>
      </w:r>
      <w:r w:rsidRPr="003F4DEC">
        <w:t>Обеспечение хорошей вентиляции, регулярное проветривание помещений, является необходимым условием для обеспечения оптимальных условий для труда человека и сохранения его здоровья</w:t>
      </w:r>
      <w:r w:rsidR="003F4DEC" w:rsidRPr="003F4DEC">
        <w:t xml:space="preserve">. </w:t>
      </w:r>
      <w:r w:rsidRPr="003F4DEC">
        <w:t>Плохая вентиляция приводит к повышенной утомляемости, снижению работоспособности</w:t>
      </w:r>
      <w:r w:rsidR="003F4DEC">
        <w:t>.</w:t>
      </w:r>
    </w:p>
    <w:p w:rsidR="001C5FA2" w:rsidRPr="001C5FA2" w:rsidRDefault="001C5FA2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</w:p>
    <w:p w:rsidR="000E703A" w:rsidRPr="003F4DEC" w:rsidRDefault="00272687" w:rsidP="003F4DEC">
      <w:pPr>
        <w:widowControl w:val="0"/>
        <w:autoSpaceDE w:val="0"/>
        <w:autoSpaceDN w:val="0"/>
        <w:adjustRightInd w:val="0"/>
        <w:ind w:firstLine="709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3pt;height:231pt">
            <v:imagedata r:id="rId7" o:title="" cropbottom="13137f" cropleft="4689f" cropright="7328f"/>
          </v:shape>
        </w:pict>
      </w:r>
    </w:p>
    <w:p w:rsidR="003F4DEC" w:rsidRPr="001C5FA2" w:rsidRDefault="003F4DEC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  <w:r>
        <w:t>Рис.</w:t>
      </w:r>
      <w:r w:rsidR="00EC0225">
        <w:t xml:space="preserve"> </w:t>
      </w:r>
      <w:r>
        <w:t>1</w:t>
      </w:r>
      <w:r w:rsidRPr="003F4DEC">
        <w:t xml:space="preserve">. </w:t>
      </w:r>
      <w:r w:rsidR="000E703A" w:rsidRPr="003F4DEC">
        <w:t>Комбинированная вентиляция помещения</w:t>
      </w:r>
      <w:r w:rsidRPr="003F4DEC">
        <w:t xml:space="preserve">: </w:t>
      </w:r>
      <w:r w:rsidR="000E703A" w:rsidRPr="003F4DEC">
        <w:rPr>
          <w:lang w:val="en-US"/>
        </w:rPr>
        <w:t>L</w:t>
      </w:r>
      <w:r w:rsidR="000E703A" w:rsidRPr="003F4DEC">
        <w:t xml:space="preserve">выт </w:t>
      </w:r>
      <w:r>
        <w:t>-</w:t>
      </w:r>
      <w:r w:rsidR="000E703A" w:rsidRPr="003F4DEC">
        <w:t xml:space="preserve"> объем воздуха, удаляемый общеобменной вытяжной вентиляцией</w:t>
      </w:r>
      <w:r w:rsidRPr="003F4DEC">
        <w:t xml:space="preserve">; </w:t>
      </w:r>
      <w:r w:rsidR="000E703A" w:rsidRPr="003F4DEC">
        <w:rPr>
          <w:lang w:val="en-US"/>
        </w:rPr>
        <w:t>L</w:t>
      </w:r>
      <w:r w:rsidR="000E703A" w:rsidRPr="003F4DEC">
        <w:t xml:space="preserve">прит </w:t>
      </w:r>
      <w:r>
        <w:t>-</w:t>
      </w:r>
      <w:r w:rsidR="000E703A" w:rsidRPr="003F4DEC">
        <w:t xml:space="preserve"> объем приточного воздуха, нагнетаемый общеобменной вентиляцией</w:t>
      </w:r>
      <w:r w:rsidRPr="003F4DEC">
        <w:t xml:space="preserve">; </w:t>
      </w:r>
      <w:r w:rsidR="000E703A" w:rsidRPr="003F4DEC">
        <w:rPr>
          <w:lang w:val="en-US"/>
        </w:rPr>
        <w:t>L</w:t>
      </w:r>
      <w:r w:rsidR="000E703A" w:rsidRPr="003F4DEC">
        <w:t>вып</w:t>
      </w:r>
      <w:r w:rsidRPr="003F4DEC">
        <w:t xml:space="preserve">. </w:t>
      </w:r>
      <w:r w:rsidR="000E703A" w:rsidRPr="003F4DEC">
        <w:t>м</w:t>
      </w:r>
      <w:r w:rsidRPr="003F4DEC">
        <w:t xml:space="preserve">. </w:t>
      </w:r>
      <w:r>
        <w:t>-</w:t>
      </w:r>
      <w:r w:rsidR="000E703A" w:rsidRPr="003F4DEC">
        <w:t xml:space="preserve"> удаляемый из помещения воздух за счет местной вытяжной вентиляции</w:t>
      </w:r>
      <w:r w:rsidR="001C5FA2">
        <w:rPr>
          <w:lang w:val="uk-UA"/>
        </w:rPr>
        <w:t>.</w:t>
      </w:r>
    </w:p>
    <w:p w:rsidR="001C5FA2" w:rsidRDefault="001C5FA2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Для создания оптимальных метеорологических условий в помещениях применяют кондиционирование воздуха</w:t>
      </w:r>
      <w:r w:rsidR="003F4DEC" w:rsidRPr="003F4DEC">
        <w:t xml:space="preserve"> - </w:t>
      </w:r>
      <w:r w:rsidRPr="003F4DEC">
        <w:t>автоматическое поддержание в помещениях заданных оптимальных параметров микроклимата и чистоты воздуха независимо от изменения наружных условий и режимов внутри помещения</w:t>
      </w:r>
      <w:r w:rsidR="003F4DEC" w:rsidRPr="003F4DEC">
        <w:t xml:space="preserve">. </w:t>
      </w:r>
      <w:r w:rsidRPr="003F4DEC">
        <w:t>В холодное время года для поддержания в помещении оптимальной температуры воздуха применяется отопление</w:t>
      </w:r>
      <w:r w:rsidR="003F4DEC" w:rsidRPr="003F4DEC">
        <w:t xml:space="preserve">. </w:t>
      </w:r>
      <w:r w:rsidRPr="003F4DEC">
        <w:t>Отопление может быть водяным, паровым, электрическим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Освещение играет важную роль в создании комфортных условий и поддержании высокой работоспособности человека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  <w:r w:rsidRPr="003F4DEC">
        <w:t xml:space="preserve">Освещенность Е характеризует поверхностную плотность светового потока и определяется отношением светового потока Ф, падающего на поверхность, к ее площади </w:t>
      </w:r>
      <w:r w:rsidRPr="003F4DEC">
        <w:rPr>
          <w:lang w:val="en-US"/>
        </w:rPr>
        <w:t>S</w:t>
      </w:r>
      <w:r w:rsidR="003F4DEC" w:rsidRPr="003F4DEC">
        <w:t xml:space="preserve">: </w:t>
      </w:r>
    </w:p>
    <w:p w:rsidR="001C5FA2" w:rsidRPr="001C5FA2" w:rsidRDefault="001C5FA2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</w:p>
    <w:p w:rsidR="003F4DEC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rPr>
          <w:lang w:val="en-US"/>
        </w:rPr>
        <w:t>E</w:t>
      </w:r>
      <w:r w:rsidRPr="003F4DEC">
        <w:t>=Ф/</w:t>
      </w:r>
      <w:r w:rsidRPr="003F4DEC">
        <w:rPr>
          <w:lang w:val="en-US"/>
        </w:rPr>
        <w:t>S</w:t>
      </w:r>
      <w:r w:rsidR="003F4DEC" w:rsidRPr="003F4DEC">
        <w:t xml:space="preserve"> </w:t>
      </w:r>
      <w:r w:rsidRPr="003F4DEC">
        <w:t>(1</w:t>
      </w:r>
      <w:r w:rsidR="003F4DEC" w:rsidRPr="003F4DEC">
        <w:t xml:space="preserve">) </w:t>
      </w:r>
    </w:p>
    <w:p w:rsidR="001C5FA2" w:rsidRDefault="001C5FA2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Единицей освещенности является люкс (лк</w:t>
      </w:r>
      <w:r w:rsidR="003F4DEC" w:rsidRPr="003F4DEC">
        <w:t xml:space="preserve">). </w:t>
      </w:r>
      <w:r w:rsidRPr="003F4DEC">
        <w:t>Один люкс равен освещенности поверхности площадью в 1 м2, по которой равномерно распределен световой поток, равный одному люмену (1 лк=1лм/м2</w:t>
      </w:r>
      <w:r w:rsidR="003F4DEC" w:rsidRPr="003F4DEC">
        <w:t>) [</w:t>
      </w:r>
      <w:r w:rsidRPr="003F4DEC">
        <w:t>10</w:t>
      </w:r>
      <w:r w:rsidR="003F4DEC" w:rsidRPr="003F4DEC">
        <w:t>]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  <w:r w:rsidRPr="003F4DEC">
        <w:t>Освещение подразделяется на естественное, искусственное и совмещенное</w:t>
      </w:r>
      <w:r w:rsidR="003F4DEC" w:rsidRPr="003F4DEC">
        <w:t xml:space="preserve">. </w:t>
      </w:r>
      <w:r w:rsidRPr="003F4DEC">
        <w:t>Естественный свет лучше по своему спектральному составу, чем искусственный, создаваемый любыми источниками света</w:t>
      </w:r>
      <w:r w:rsidR="003F4DEC" w:rsidRPr="003F4DEC">
        <w:t xml:space="preserve">. </w:t>
      </w:r>
      <w:r w:rsidRPr="003F4DEC">
        <w:t>Для оценки использования естественного света введено понятие коэффициента естественной освещенности (КЕО</w:t>
      </w:r>
      <w:r w:rsidR="003F4DEC" w:rsidRPr="003F4DEC">
        <w:t xml:space="preserve">) </w:t>
      </w:r>
      <w:r w:rsidRPr="003F4DEC">
        <w:t xml:space="preserve">и установлены минимальные допустимые значения КЕО </w:t>
      </w:r>
      <w:r w:rsidR="003F4DEC">
        <w:t>-</w:t>
      </w:r>
      <w:r w:rsidRPr="003F4DEC">
        <w:t xml:space="preserve"> это отношение освещенности Ев внутри помещения за счет естественного света к наружной освещенности Ен от всей полусферы небосклона, выраженное в процентах</w:t>
      </w:r>
      <w:r w:rsidR="003F4DEC" w:rsidRPr="003F4DEC">
        <w:t xml:space="preserve">: </w:t>
      </w:r>
    </w:p>
    <w:p w:rsidR="001C5FA2" w:rsidRPr="001C5FA2" w:rsidRDefault="001C5FA2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</w:p>
    <w:p w:rsidR="003F4DEC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КЕО = (Ев/Ен</w:t>
      </w:r>
      <w:r w:rsidR="003F4DEC" w:rsidRPr="003F4DEC">
        <w:t xml:space="preserve">) </w:t>
      </w:r>
      <w:r w:rsidRPr="003F4DEC">
        <w:t>100%,%</w:t>
      </w:r>
      <w:r w:rsidR="003F4DEC" w:rsidRPr="003F4DEC">
        <w:t xml:space="preserve"> </w:t>
      </w:r>
      <w:r w:rsidRPr="003F4DEC">
        <w:t>(2</w:t>
      </w:r>
      <w:r w:rsidR="003F4DEC" w:rsidRPr="003F4DEC">
        <w:t xml:space="preserve">) </w:t>
      </w:r>
    </w:p>
    <w:p w:rsidR="001C5FA2" w:rsidRDefault="001C5FA2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 xml:space="preserve">КЕО не зависит от времени года и суток, состояния небосвода, а определяется геометрией оконных проемов, загрязненностью стекол, окраской стен помещений и </w:t>
      </w:r>
      <w:r w:rsidR="003F4DEC" w:rsidRPr="003F4DEC">
        <w:t xml:space="preserve">т.д. </w:t>
      </w:r>
      <w:r w:rsidRPr="003F4DEC">
        <w:t>Чем дальше от световых проемов, тем меньшее значение КЕО</w:t>
      </w:r>
      <w:r w:rsidR="003F4DEC" w:rsidRPr="003F4DEC">
        <w:t xml:space="preserve">. </w:t>
      </w:r>
      <w:r w:rsidRPr="003F4DEC">
        <w:t>Минимально допустимая КЕО определяется разрядом работы</w:t>
      </w:r>
      <w:r w:rsidR="003F4DEC" w:rsidRPr="003F4DEC">
        <w:t xml:space="preserve">: </w:t>
      </w:r>
      <w:r w:rsidRPr="003F4DEC">
        <w:t>чем выше разряд работы, тем больше минимально допустимое значение КЕО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При недостатке освещенности от естественного света используют искусственное освещение, создаваемое электрическими источниками света</w:t>
      </w:r>
      <w:r w:rsidR="003F4DEC" w:rsidRPr="003F4DEC">
        <w:t xml:space="preserve">. </w:t>
      </w:r>
      <w:r w:rsidRPr="003F4DEC">
        <w:t>Основным нормируемым параметром является величина минимально-допустимой освещенности Е</w:t>
      </w:r>
      <w:r w:rsidRPr="003F4DEC">
        <w:rPr>
          <w:lang w:val="en-US"/>
        </w:rPr>
        <w:t>min</w:t>
      </w:r>
      <w:r w:rsidR="003F4DEC" w:rsidRPr="003F4DEC">
        <w:t xml:space="preserve">. </w:t>
      </w:r>
      <w:r w:rsidRPr="003F4DEC">
        <w:t>Величина</w:t>
      </w:r>
      <w:r w:rsidR="003F4DEC" w:rsidRPr="003F4DEC">
        <w:t xml:space="preserve"> </w:t>
      </w:r>
      <w:r w:rsidRPr="003F4DEC">
        <w:t>Е</w:t>
      </w:r>
      <w:r w:rsidRPr="003F4DEC">
        <w:rPr>
          <w:lang w:val="en-US"/>
        </w:rPr>
        <w:t>min</w:t>
      </w:r>
      <w:r w:rsidRPr="003F4DEC">
        <w:t xml:space="preserve"> зависит от разряда работы</w:t>
      </w:r>
      <w:r w:rsidR="003F4DEC" w:rsidRPr="003F4DEC">
        <w:t xml:space="preserve">. </w:t>
      </w:r>
      <w:r w:rsidRPr="003F4DEC">
        <w:t>Разряды работ делят на четыре подразряда в зависимости от светлоты фона и контраста между объектами различения и фоном</w:t>
      </w:r>
      <w:r w:rsidR="003F4DEC" w:rsidRPr="003F4DEC">
        <w:t xml:space="preserve">. </w:t>
      </w:r>
      <w:r w:rsidRPr="003F4DEC">
        <w:t xml:space="preserve">Например, для </w:t>
      </w:r>
      <w:r w:rsidRPr="003F4DEC">
        <w:rPr>
          <w:lang w:val="en-US"/>
        </w:rPr>
        <w:t>I</w:t>
      </w:r>
      <w:r w:rsidR="003F4DEC">
        <w:t>-</w:t>
      </w:r>
      <w:r w:rsidRPr="003F4DEC">
        <w:t>го разряда (наивысшей точности</w:t>
      </w:r>
      <w:r w:rsidR="003F4DEC" w:rsidRPr="003F4DEC">
        <w:t xml:space="preserve">) </w:t>
      </w:r>
      <w:r w:rsidRPr="003F4DEC">
        <w:t>устанавливаются следующие значения минимальной освещенности (см</w:t>
      </w:r>
      <w:r w:rsidR="003F4DEC" w:rsidRPr="003F4DEC">
        <w:t xml:space="preserve">. </w:t>
      </w:r>
      <w:r w:rsidRPr="003F4DEC">
        <w:t>табл</w:t>
      </w:r>
      <w:r w:rsidR="003F4DEC">
        <w:t>.2</w:t>
      </w:r>
      <w:r w:rsidR="003F4DEC" w:rsidRPr="003F4DEC">
        <w:t>)</w:t>
      </w:r>
      <w:r w:rsidR="003F4DEC">
        <w:t>.</w:t>
      </w:r>
    </w:p>
    <w:p w:rsidR="001C5FA2" w:rsidRDefault="001C5FA2" w:rsidP="003F4DEC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Таблица 2</w:t>
      </w:r>
    </w:p>
    <w:p w:rsidR="000E703A" w:rsidRPr="003F4DEC" w:rsidRDefault="000E703A" w:rsidP="001C5FA2">
      <w:pPr>
        <w:widowControl w:val="0"/>
        <w:autoSpaceDE w:val="0"/>
        <w:autoSpaceDN w:val="0"/>
        <w:adjustRightInd w:val="0"/>
        <w:ind w:left="708" w:firstLine="1"/>
      </w:pPr>
      <w:r w:rsidRPr="003F4DEC">
        <w:t>Нормы освещенности при искусственном освещении по СниП 23-05-95 (извлечение</w:t>
      </w:r>
      <w:r w:rsidR="003F4DEC" w:rsidRPr="003F4DEC">
        <w:t xml:space="preserve">) </w:t>
      </w:r>
    </w:p>
    <w:tbl>
      <w:tblPr>
        <w:tblW w:w="4754" w:type="pct"/>
        <w:tblInd w:w="1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6"/>
        <w:gridCol w:w="1057"/>
        <w:gridCol w:w="935"/>
        <w:gridCol w:w="935"/>
        <w:gridCol w:w="1132"/>
        <w:gridCol w:w="1014"/>
        <w:gridCol w:w="841"/>
        <w:gridCol w:w="981"/>
        <w:gridCol w:w="979"/>
      </w:tblGrid>
      <w:tr w:rsidR="000E703A" w:rsidRPr="003F4DEC">
        <w:trPr>
          <w:cantSplit/>
          <w:trHeight w:val="572"/>
        </w:trPr>
        <w:tc>
          <w:tcPr>
            <w:tcW w:w="673" w:type="pct"/>
            <w:vMerge w:val="restart"/>
          </w:tcPr>
          <w:p w:rsidR="000E703A" w:rsidRPr="003F4DEC" w:rsidRDefault="001C5FA2" w:rsidP="001C5FA2">
            <w:pPr>
              <w:pStyle w:val="afb"/>
            </w:pPr>
            <w:r>
              <w:t>Харак</w:t>
            </w:r>
            <w:r w:rsidR="000E703A" w:rsidRPr="003F4DEC">
              <w:t>тери-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стика зри-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тельной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ра</w:t>
            </w:r>
            <w:r w:rsidR="001C5FA2">
              <w:t>бо</w:t>
            </w:r>
            <w:r w:rsidRPr="003F4DEC">
              <w:t>ты</w:t>
            </w:r>
          </w:p>
        </w:tc>
        <w:tc>
          <w:tcPr>
            <w:tcW w:w="581" w:type="pct"/>
            <w:vMerge w:val="restart"/>
          </w:tcPr>
          <w:p w:rsidR="000E703A" w:rsidRPr="003F4DEC" w:rsidRDefault="001C5FA2" w:rsidP="001C5FA2">
            <w:pPr>
              <w:pStyle w:val="afb"/>
            </w:pPr>
            <w:r>
              <w:t>Наи</w:t>
            </w:r>
            <w:r>
              <w:rPr>
                <w:lang w:val="uk-UA"/>
              </w:rPr>
              <w:t>м</w:t>
            </w:r>
            <w:r w:rsidR="000E703A" w:rsidRPr="003F4DEC">
              <w:t>ень-ший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экви-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валент-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ный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размер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объек-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та, мм</w:t>
            </w:r>
          </w:p>
        </w:tc>
        <w:tc>
          <w:tcPr>
            <w:tcW w:w="514" w:type="pct"/>
            <w:vMerge w:val="restart"/>
          </w:tcPr>
          <w:p w:rsidR="000E703A" w:rsidRPr="003F4DEC" w:rsidRDefault="001C5FA2" w:rsidP="001C5FA2">
            <w:pPr>
              <w:pStyle w:val="afb"/>
            </w:pPr>
            <w:r>
              <w:t>Раз</w:t>
            </w:r>
            <w:r w:rsidR="000E703A" w:rsidRPr="003F4DEC">
              <w:t>ряд</w:t>
            </w:r>
          </w:p>
          <w:p w:rsidR="000E703A" w:rsidRPr="003F4DEC" w:rsidRDefault="003B736C" w:rsidP="001C5FA2">
            <w:pPr>
              <w:pStyle w:val="afb"/>
            </w:pPr>
            <w:r w:rsidRPr="003F4DEC">
              <w:t>З</w:t>
            </w:r>
            <w:r w:rsidR="000E703A" w:rsidRPr="003F4DEC">
              <w:t>ри</w:t>
            </w:r>
            <w:r>
              <w:rPr>
                <w:lang w:val="uk-UA"/>
              </w:rPr>
              <w:t>-</w:t>
            </w:r>
            <w:r w:rsidR="000E703A" w:rsidRPr="003F4DEC">
              <w:t>тель-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ной</w:t>
            </w:r>
          </w:p>
          <w:p w:rsidR="000E703A" w:rsidRPr="001C5FA2" w:rsidRDefault="000E703A" w:rsidP="001C5FA2">
            <w:pPr>
              <w:pStyle w:val="afb"/>
              <w:rPr>
                <w:lang w:val="uk-UA"/>
              </w:rPr>
            </w:pPr>
            <w:r w:rsidRPr="003F4DEC">
              <w:t>рабо</w:t>
            </w:r>
            <w:r w:rsidR="001C5FA2">
              <w:rPr>
                <w:lang w:val="uk-UA"/>
              </w:rPr>
              <w:t>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ты</w:t>
            </w:r>
          </w:p>
        </w:tc>
        <w:tc>
          <w:tcPr>
            <w:tcW w:w="514" w:type="pct"/>
            <w:vMerge w:val="restart"/>
          </w:tcPr>
          <w:p w:rsidR="000E703A" w:rsidRPr="003F4DEC" w:rsidRDefault="001C5FA2" w:rsidP="001C5FA2">
            <w:pPr>
              <w:pStyle w:val="afb"/>
            </w:pPr>
            <w:r>
              <w:t>Под</w:t>
            </w:r>
            <w:r w:rsidR="000E703A" w:rsidRPr="003F4DEC">
              <w:t>раз-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ряд</w:t>
            </w:r>
          </w:p>
          <w:p w:rsidR="000E703A" w:rsidRPr="003F4DEC" w:rsidRDefault="001C5FA2" w:rsidP="001C5FA2">
            <w:pPr>
              <w:pStyle w:val="afb"/>
            </w:pPr>
            <w:r>
              <w:t>зри</w:t>
            </w:r>
            <w:r w:rsidR="000E703A" w:rsidRPr="003F4DEC">
              <w:t>тель-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ной</w:t>
            </w:r>
          </w:p>
          <w:p w:rsidR="000E703A" w:rsidRPr="003F4DEC" w:rsidRDefault="001C5FA2" w:rsidP="001C5FA2">
            <w:pPr>
              <w:pStyle w:val="afb"/>
            </w:pPr>
            <w:r>
              <w:t>рабо</w:t>
            </w:r>
            <w:r w:rsidR="000E703A" w:rsidRPr="003F4DEC">
              <w:t>ты</w:t>
            </w:r>
          </w:p>
        </w:tc>
        <w:tc>
          <w:tcPr>
            <w:tcW w:w="622" w:type="pct"/>
            <w:vMerge w:val="restart"/>
          </w:tcPr>
          <w:p w:rsidR="000E703A" w:rsidRPr="003F4DEC" w:rsidRDefault="001C5FA2" w:rsidP="001C5FA2">
            <w:pPr>
              <w:pStyle w:val="afb"/>
            </w:pPr>
            <w:r>
              <w:t>Конт</w:t>
            </w:r>
            <w:r w:rsidR="000E703A" w:rsidRPr="003F4DEC">
              <w:t>раст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объ</w:t>
            </w:r>
            <w:r w:rsidR="001C5FA2">
              <w:t>ек</w:t>
            </w:r>
            <w:r w:rsidRPr="003F4DEC">
              <w:t>та с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фоном</w:t>
            </w:r>
          </w:p>
        </w:tc>
        <w:tc>
          <w:tcPr>
            <w:tcW w:w="557" w:type="pct"/>
            <w:vMerge w:val="restart"/>
          </w:tcPr>
          <w:p w:rsidR="000E703A" w:rsidRPr="003F4DEC" w:rsidRDefault="001C5FA2" w:rsidP="001C5FA2">
            <w:pPr>
              <w:pStyle w:val="afb"/>
            </w:pPr>
            <w:r>
              <w:t>Ха</w:t>
            </w:r>
            <w:r w:rsidR="000E703A" w:rsidRPr="003F4DEC">
              <w:t>ракте-</w:t>
            </w:r>
          </w:p>
          <w:p w:rsidR="000E703A" w:rsidRPr="003F4DEC" w:rsidRDefault="001C5FA2" w:rsidP="001C5FA2">
            <w:pPr>
              <w:pStyle w:val="afb"/>
            </w:pPr>
            <w:r>
              <w:t>рис</w:t>
            </w:r>
            <w:r w:rsidR="000E703A" w:rsidRPr="003F4DEC">
              <w:t>тика фона</w:t>
            </w:r>
          </w:p>
        </w:tc>
        <w:tc>
          <w:tcPr>
            <w:tcW w:w="1539" w:type="pct"/>
            <w:gridSpan w:val="3"/>
          </w:tcPr>
          <w:p w:rsidR="000E703A" w:rsidRPr="003F4DEC" w:rsidRDefault="000E703A" w:rsidP="001C5FA2">
            <w:pPr>
              <w:pStyle w:val="afb"/>
            </w:pPr>
            <w:r w:rsidRPr="003F4DEC">
              <w:t>Освещение, Е</w:t>
            </w:r>
            <w:r w:rsidRPr="003F4DEC">
              <w:rPr>
                <w:lang w:val="en-US"/>
              </w:rPr>
              <w:t>min</w:t>
            </w:r>
            <w:r w:rsidRPr="003F4DEC">
              <w:t>, лк</w:t>
            </w:r>
          </w:p>
          <w:p w:rsidR="000E703A" w:rsidRPr="003F4DEC" w:rsidRDefault="000E703A" w:rsidP="001C5FA2">
            <w:pPr>
              <w:pStyle w:val="afb"/>
            </w:pPr>
          </w:p>
        </w:tc>
      </w:tr>
      <w:tr w:rsidR="000E703A" w:rsidRPr="003F4DEC">
        <w:trPr>
          <w:cantSplit/>
          <w:trHeight w:val="782"/>
        </w:trPr>
        <w:tc>
          <w:tcPr>
            <w:tcW w:w="673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81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622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57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1001" w:type="pct"/>
            <w:gridSpan w:val="2"/>
          </w:tcPr>
          <w:p w:rsidR="000E703A" w:rsidRPr="003F4DEC" w:rsidRDefault="000E703A" w:rsidP="001C5FA2">
            <w:pPr>
              <w:pStyle w:val="afb"/>
            </w:pPr>
            <w:r w:rsidRPr="003F4DEC">
              <w:t>При системе ком-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бинированного освещения</w:t>
            </w:r>
          </w:p>
        </w:tc>
        <w:tc>
          <w:tcPr>
            <w:tcW w:w="538" w:type="pct"/>
            <w:vMerge w:val="restart"/>
          </w:tcPr>
          <w:p w:rsidR="000E703A" w:rsidRPr="003F4DEC" w:rsidRDefault="000E703A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При сис-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теме об-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щего ос-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вещения</w:t>
            </w:r>
          </w:p>
        </w:tc>
      </w:tr>
      <w:tr w:rsidR="000E703A" w:rsidRPr="003F4DEC">
        <w:trPr>
          <w:cantSplit/>
          <w:trHeight w:val="762"/>
        </w:trPr>
        <w:tc>
          <w:tcPr>
            <w:tcW w:w="673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81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622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57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462" w:type="pct"/>
          </w:tcPr>
          <w:p w:rsidR="000E703A" w:rsidRPr="003F4DEC" w:rsidRDefault="000E703A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всего</w:t>
            </w:r>
          </w:p>
        </w:tc>
        <w:tc>
          <w:tcPr>
            <w:tcW w:w="539" w:type="pct"/>
          </w:tcPr>
          <w:p w:rsidR="000E703A" w:rsidRPr="003F4DEC" w:rsidRDefault="000E703A" w:rsidP="001C5FA2">
            <w:pPr>
              <w:pStyle w:val="afb"/>
            </w:pPr>
            <w:r w:rsidRPr="003F4DEC">
              <w:t>в том числе от общего</w:t>
            </w:r>
          </w:p>
        </w:tc>
        <w:tc>
          <w:tcPr>
            <w:tcW w:w="538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</w:tr>
      <w:tr w:rsidR="000E703A" w:rsidRPr="003F4DEC">
        <w:trPr>
          <w:cantSplit/>
        </w:trPr>
        <w:tc>
          <w:tcPr>
            <w:tcW w:w="673" w:type="pct"/>
            <w:vMerge w:val="restart"/>
          </w:tcPr>
          <w:p w:rsidR="003F4DEC" w:rsidRPr="003F4DEC" w:rsidRDefault="003F4DEC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Наивысшей точности</w:t>
            </w:r>
          </w:p>
        </w:tc>
        <w:tc>
          <w:tcPr>
            <w:tcW w:w="581" w:type="pct"/>
            <w:vMerge w:val="restart"/>
          </w:tcPr>
          <w:p w:rsidR="003F4DEC" w:rsidRPr="003F4DEC" w:rsidRDefault="003F4DEC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Менее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0,15</w:t>
            </w:r>
          </w:p>
        </w:tc>
        <w:tc>
          <w:tcPr>
            <w:tcW w:w="514" w:type="pct"/>
            <w:vMerge w:val="restart"/>
          </w:tcPr>
          <w:p w:rsidR="003F4DEC" w:rsidRPr="003F4DEC" w:rsidRDefault="003F4DEC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rPr>
                <w:lang w:val="en-US"/>
              </w:rPr>
              <w:t>I</w:t>
            </w:r>
          </w:p>
        </w:tc>
        <w:tc>
          <w:tcPr>
            <w:tcW w:w="514" w:type="pct"/>
          </w:tcPr>
          <w:p w:rsidR="000E703A" w:rsidRPr="003F4DEC" w:rsidRDefault="000E703A" w:rsidP="001C5FA2">
            <w:pPr>
              <w:pStyle w:val="afb"/>
            </w:pPr>
            <w:r w:rsidRPr="003F4DEC">
              <w:t>а</w:t>
            </w:r>
          </w:p>
        </w:tc>
        <w:tc>
          <w:tcPr>
            <w:tcW w:w="622" w:type="pct"/>
          </w:tcPr>
          <w:p w:rsidR="000E703A" w:rsidRPr="003F4DEC" w:rsidRDefault="000E703A" w:rsidP="001C5FA2">
            <w:pPr>
              <w:pStyle w:val="afb"/>
            </w:pPr>
            <w:r w:rsidRPr="003F4DEC">
              <w:t>Малый</w:t>
            </w:r>
          </w:p>
        </w:tc>
        <w:tc>
          <w:tcPr>
            <w:tcW w:w="557" w:type="pct"/>
          </w:tcPr>
          <w:p w:rsidR="000E703A" w:rsidRPr="003F4DEC" w:rsidRDefault="000E703A" w:rsidP="001C5FA2">
            <w:pPr>
              <w:pStyle w:val="afb"/>
            </w:pPr>
            <w:r w:rsidRPr="003F4DEC">
              <w:t>Темный</w:t>
            </w:r>
          </w:p>
        </w:tc>
        <w:tc>
          <w:tcPr>
            <w:tcW w:w="462" w:type="pct"/>
          </w:tcPr>
          <w:p w:rsidR="000E703A" w:rsidRPr="003F4DEC" w:rsidRDefault="000E703A" w:rsidP="001C5FA2">
            <w:pPr>
              <w:pStyle w:val="afb"/>
            </w:pPr>
            <w:r w:rsidRPr="003F4DEC">
              <w:t>5000</w:t>
            </w:r>
          </w:p>
        </w:tc>
        <w:tc>
          <w:tcPr>
            <w:tcW w:w="539" w:type="pct"/>
          </w:tcPr>
          <w:p w:rsidR="000E703A" w:rsidRPr="003F4DEC" w:rsidRDefault="000E703A" w:rsidP="001C5FA2">
            <w:pPr>
              <w:pStyle w:val="afb"/>
            </w:pPr>
            <w:r w:rsidRPr="003F4DEC">
              <w:t>500</w:t>
            </w:r>
          </w:p>
        </w:tc>
        <w:tc>
          <w:tcPr>
            <w:tcW w:w="538" w:type="pct"/>
          </w:tcPr>
          <w:p w:rsidR="000E703A" w:rsidRPr="003F4DEC" w:rsidRDefault="000E703A" w:rsidP="001C5FA2">
            <w:pPr>
              <w:pStyle w:val="afb"/>
            </w:pPr>
            <w:r w:rsidRPr="003F4DEC">
              <w:t>-</w:t>
            </w:r>
          </w:p>
        </w:tc>
      </w:tr>
      <w:tr w:rsidR="000E703A" w:rsidRPr="003F4DEC">
        <w:trPr>
          <w:cantSplit/>
        </w:trPr>
        <w:tc>
          <w:tcPr>
            <w:tcW w:w="673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81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</w:tcPr>
          <w:p w:rsidR="000E703A" w:rsidRPr="003F4DEC" w:rsidRDefault="000E703A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б</w:t>
            </w:r>
          </w:p>
        </w:tc>
        <w:tc>
          <w:tcPr>
            <w:tcW w:w="622" w:type="pct"/>
          </w:tcPr>
          <w:p w:rsidR="000E703A" w:rsidRPr="003F4DEC" w:rsidRDefault="000E703A" w:rsidP="001C5FA2">
            <w:pPr>
              <w:pStyle w:val="afb"/>
            </w:pPr>
            <w:r w:rsidRPr="003F4DEC">
              <w:t>Малый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Средний</w:t>
            </w:r>
          </w:p>
        </w:tc>
        <w:tc>
          <w:tcPr>
            <w:tcW w:w="557" w:type="pct"/>
          </w:tcPr>
          <w:p w:rsidR="000E703A" w:rsidRPr="003F4DEC" w:rsidRDefault="000E703A" w:rsidP="001C5FA2">
            <w:pPr>
              <w:pStyle w:val="afb"/>
            </w:pPr>
            <w:r w:rsidRPr="003F4DEC">
              <w:t>Средний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Темный</w:t>
            </w:r>
          </w:p>
        </w:tc>
        <w:tc>
          <w:tcPr>
            <w:tcW w:w="462" w:type="pct"/>
          </w:tcPr>
          <w:p w:rsidR="000E703A" w:rsidRPr="003F4DEC" w:rsidRDefault="000E703A" w:rsidP="001C5FA2">
            <w:pPr>
              <w:pStyle w:val="afb"/>
            </w:pPr>
            <w:r w:rsidRPr="003F4DEC">
              <w:t>4000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3500</w:t>
            </w:r>
          </w:p>
        </w:tc>
        <w:tc>
          <w:tcPr>
            <w:tcW w:w="539" w:type="pct"/>
          </w:tcPr>
          <w:p w:rsidR="000E703A" w:rsidRPr="003F4DEC" w:rsidRDefault="000E703A" w:rsidP="001C5FA2">
            <w:pPr>
              <w:pStyle w:val="afb"/>
            </w:pPr>
            <w:r w:rsidRPr="003F4DEC">
              <w:t>400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400</w:t>
            </w:r>
          </w:p>
        </w:tc>
        <w:tc>
          <w:tcPr>
            <w:tcW w:w="538" w:type="pct"/>
          </w:tcPr>
          <w:p w:rsidR="000E703A" w:rsidRPr="003F4DEC" w:rsidRDefault="000E703A" w:rsidP="001C5FA2">
            <w:pPr>
              <w:pStyle w:val="afb"/>
            </w:pPr>
            <w:r w:rsidRPr="003F4DEC">
              <w:t>1250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1000</w:t>
            </w:r>
          </w:p>
        </w:tc>
      </w:tr>
      <w:tr w:rsidR="000E703A" w:rsidRPr="003F4DEC">
        <w:trPr>
          <w:cantSplit/>
        </w:trPr>
        <w:tc>
          <w:tcPr>
            <w:tcW w:w="673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81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</w:tcPr>
          <w:p w:rsidR="003F4DEC" w:rsidRPr="003F4DEC" w:rsidRDefault="003F4DEC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в</w:t>
            </w:r>
          </w:p>
        </w:tc>
        <w:tc>
          <w:tcPr>
            <w:tcW w:w="622" w:type="pct"/>
          </w:tcPr>
          <w:p w:rsidR="000E703A" w:rsidRPr="003F4DEC" w:rsidRDefault="000E703A" w:rsidP="001C5FA2">
            <w:pPr>
              <w:pStyle w:val="afb"/>
            </w:pPr>
            <w:r w:rsidRPr="003F4DEC">
              <w:t>Малый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Средний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Большой</w:t>
            </w:r>
          </w:p>
        </w:tc>
        <w:tc>
          <w:tcPr>
            <w:tcW w:w="557" w:type="pct"/>
          </w:tcPr>
          <w:p w:rsidR="000E703A" w:rsidRPr="003F4DEC" w:rsidRDefault="000E703A" w:rsidP="001C5FA2">
            <w:pPr>
              <w:pStyle w:val="afb"/>
            </w:pPr>
            <w:r w:rsidRPr="003F4DEC">
              <w:t>Светлый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Средний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Темный</w:t>
            </w:r>
          </w:p>
        </w:tc>
        <w:tc>
          <w:tcPr>
            <w:tcW w:w="462" w:type="pct"/>
          </w:tcPr>
          <w:p w:rsidR="000E703A" w:rsidRPr="003F4DEC" w:rsidRDefault="000E703A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2500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2000</w:t>
            </w:r>
          </w:p>
        </w:tc>
        <w:tc>
          <w:tcPr>
            <w:tcW w:w="539" w:type="pct"/>
          </w:tcPr>
          <w:p w:rsidR="000E703A" w:rsidRPr="003F4DEC" w:rsidRDefault="000E703A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300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200</w:t>
            </w:r>
          </w:p>
        </w:tc>
        <w:tc>
          <w:tcPr>
            <w:tcW w:w="538" w:type="pct"/>
          </w:tcPr>
          <w:p w:rsidR="000E703A" w:rsidRPr="003F4DEC" w:rsidRDefault="000E703A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750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600</w:t>
            </w:r>
          </w:p>
        </w:tc>
      </w:tr>
      <w:tr w:rsidR="000E703A" w:rsidRPr="003F4DEC">
        <w:trPr>
          <w:cantSplit/>
        </w:trPr>
        <w:tc>
          <w:tcPr>
            <w:tcW w:w="673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81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  <w:vMerge/>
          </w:tcPr>
          <w:p w:rsidR="000E703A" w:rsidRPr="003F4DEC" w:rsidRDefault="000E703A" w:rsidP="001C5FA2">
            <w:pPr>
              <w:pStyle w:val="afb"/>
            </w:pPr>
          </w:p>
        </w:tc>
        <w:tc>
          <w:tcPr>
            <w:tcW w:w="514" w:type="pct"/>
          </w:tcPr>
          <w:p w:rsidR="003F4DEC" w:rsidRPr="003F4DEC" w:rsidRDefault="003F4DEC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г</w:t>
            </w:r>
          </w:p>
        </w:tc>
        <w:tc>
          <w:tcPr>
            <w:tcW w:w="622" w:type="pct"/>
          </w:tcPr>
          <w:p w:rsidR="000E703A" w:rsidRPr="003F4DEC" w:rsidRDefault="000E703A" w:rsidP="001C5FA2">
            <w:pPr>
              <w:pStyle w:val="afb"/>
            </w:pPr>
            <w:r w:rsidRPr="003F4DEC">
              <w:t>Малый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Средний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Большой</w:t>
            </w:r>
          </w:p>
        </w:tc>
        <w:tc>
          <w:tcPr>
            <w:tcW w:w="557" w:type="pct"/>
          </w:tcPr>
          <w:p w:rsidR="000E703A" w:rsidRPr="003F4DEC" w:rsidRDefault="000E703A" w:rsidP="001C5FA2">
            <w:pPr>
              <w:pStyle w:val="afb"/>
            </w:pPr>
            <w:r w:rsidRPr="003F4DEC">
              <w:t>Светлый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Светлый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Средний</w:t>
            </w:r>
          </w:p>
        </w:tc>
        <w:tc>
          <w:tcPr>
            <w:tcW w:w="462" w:type="pct"/>
          </w:tcPr>
          <w:p w:rsidR="000E703A" w:rsidRPr="003F4DEC" w:rsidRDefault="000E703A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1500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1250</w:t>
            </w:r>
          </w:p>
        </w:tc>
        <w:tc>
          <w:tcPr>
            <w:tcW w:w="539" w:type="pct"/>
          </w:tcPr>
          <w:p w:rsidR="000E703A" w:rsidRPr="003F4DEC" w:rsidRDefault="000E703A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200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200</w:t>
            </w:r>
          </w:p>
        </w:tc>
        <w:tc>
          <w:tcPr>
            <w:tcW w:w="538" w:type="pct"/>
          </w:tcPr>
          <w:p w:rsidR="000E703A" w:rsidRPr="003F4DEC" w:rsidRDefault="000E703A" w:rsidP="001C5FA2">
            <w:pPr>
              <w:pStyle w:val="afb"/>
            </w:pPr>
          </w:p>
          <w:p w:rsidR="000E703A" w:rsidRPr="003F4DEC" w:rsidRDefault="000E703A" w:rsidP="001C5FA2">
            <w:pPr>
              <w:pStyle w:val="afb"/>
            </w:pPr>
            <w:r w:rsidRPr="003F4DEC">
              <w:t>400</w:t>
            </w:r>
          </w:p>
          <w:p w:rsidR="000E703A" w:rsidRPr="003F4DEC" w:rsidRDefault="000E703A" w:rsidP="001C5FA2">
            <w:pPr>
              <w:pStyle w:val="afb"/>
            </w:pPr>
            <w:r w:rsidRPr="003F4DEC">
              <w:t>300</w:t>
            </w:r>
          </w:p>
        </w:tc>
      </w:tr>
    </w:tbl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Как видно из табл</w:t>
      </w:r>
      <w:r w:rsidR="003F4DEC">
        <w:t>.2</w:t>
      </w:r>
      <w:r w:rsidRPr="003F4DEC">
        <w:t>, Е</w:t>
      </w:r>
      <w:r w:rsidRPr="003F4DEC">
        <w:rPr>
          <w:lang w:val="en-US"/>
        </w:rPr>
        <w:t>min</w:t>
      </w:r>
      <w:r w:rsidRPr="003F4DEC">
        <w:t xml:space="preserve"> отличаются для различных систем освещения</w:t>
      </w:r>
      <w:r w:rsidR="003F4DEC" w:rsidRPr="003F4DEC">
        <w:t xml:space="preserve">. </w:t>
      </w:r>
      <w:r w:rsidRPr="003F4DEC">
        <w:t>При комбинированном искусственном освещении, как более экономичном, нормы выше, чем при общем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Освещение исключительно важно для здоровья человека</w:t>
      </w:r>
      <w:r w:rsidR="003F4DEC" w:rsidRPr="003F4DEC">
        <w:t xml:space="preserve">. </w:t>
      </w:r>
      <w:r w:rsidRPr="003F4DEC">
        <w:t>С помощью зрения человек получает подавляющую часть информации (около 90%</w:t>
      </w:r>
      <w:r w:rsidR="003F4DEC" w:rsidRPr="003F4DEC">
        <w:t>),</w:t>
      </w:r>
      <w:r w:rsidRPr="003F4DEC">
        <w:t xml:space="preserve"> поступающей из окружающего мира</w:t>
      </w:r>
      <w:r w:rsidR="003F4DEC" w:rsidRPr="003F4DEC">
        <w:t xml:space="preserve">. </w:t>
      </w:r>
      <w:r w:rsidRPr="003F4DEC">
        <w:t>С точки зрения безопасности труда зрительная способность и зрительный комфорт чрезвычайно важны</w:t>
      </w:r>
      <w:r w:rsidR="003F4DEC" w:rsidRPr="003F4DEC">
        <w:t xml:space="preserve">. </w:t>
      </w:r>
      <w:r w:rsidRPr="003F4DEC">
        <w:t>Свет создает нормальные условия для трудовой деятельности</w:t>
      </w:r>
      <w:r w:rsidR="003F4DEC" w:rsidRPr="003F4DEC">
        <w:t xml:space="preserve">. </w:t>
      </w:r>
      <w:r w:rsidRPr="003F4DEC">
        <w:t>Недостаточное освещение вызывает зрительный дискомфорт, выражающийся в ощущении неудобства или напряженности, что приводит к отвлечению внимания, уменьшению сосредоточенности, зрительному и общему утомлению</w:t>
      </w:r>
      <w:r w:rsidR="003F4DEC" w:rsidRPr="003F4DEC">
        <w:t xml:space="preserve">. </w:t>
      </w:r>
      <w:r w:rsidRPr="003F4DEC">
        <w:t>Неудовлетворительная освещенность в рабочей зоне может являться причиной снижения производительности и качества труда, получения травм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Необходимая освещенность может быть достигнута за счет регулирования светового потока источника освещения, включения и выключения части ламп в осветительных приборах, изменения спектрального состава света, применения осветительных приборов подвижной конструкции, позволяющей изменять направление светового потока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Для повышения освещенности (за счет отраженного света</w:t>
      </w:r>
      <w:r w:rsidR="003F4DEC" w:rsidRPr="003F4DEC">
        <w:t xml:space="preserve">) </w:t>
      </w:r>
      <w:r w:rsidRPr="003F4DEC">
        <w:t>стены, потолки, полы окрашивают в светлые тона</w:t>
      </w:r>
      <w:r w:rsidR="003F4DEC" w:rsidRPr="003F4DEC">
        <w:t xml:space="preserve">: </w:t>
      </w:r>
      <w:r w:rsidRPr="003F4DEC">
        <w:t xml:space="preserve">потолки </w:t>
      </w:r>
      <w:r w:rsidR="003F4DEC">
        <w:t>-</w:t>
      </w:r>
      <w:r w:rsidRPr="003F4DEC">
        <w:t xml:space="preserve"> в белый цвет, верхние части стен </w:t>
      </w:r>
      <w:r w:rsidR="003F4DEC">
        <w:t>-</w:t>
      </w:r>
      <w:r w:rsidRPr="003F4DEC">
        <w:t xml:space="preserve"> в серый, голубой, нижние </w:t>
      </w:r>
      <w:r w:rsidR="003F4DEC">
        <w:t>-</w:t>
      </w:r>
      <w:r w:rsidRPr="003F4DEC">
        <w:t xml:space="preserve"> в коричневый, серый, синий, темно-зеленый</w:t>
      </w:r>
      <w:r w:rsidR="003F4DEC" w:rsidRPr="003F4DEC">
        <w:t xml:space="preserve">. </w:t>
      </w:r>
      <w:r w:rsidRPr="003F4DEC">
        <w:t>Кроме того, нужно учитывать, что все окружающие нас цвета подразделяются на ахроматические (белый, черный, все оттенки серого</w:t>
      </w:r>
      <w:r w:rsidR="003F4DEC" w:rsidRPr="003F4DEC">
        <w:t xml:space="preserve">) </w:t>
      </w:r>
      <w:r w:rsidRPr="003F4DEC">
        <w:t>и хроматические (все остальные цвета и оттенки</w:t>
      </w:r>
      <w:r w:rsidR="003F4DEC" w:rsidRPr="003F4DEC">
        <w:t xml:space="preserve">). </w:t>
      </w:r>
      <w:r w:rsidRPr="003F4DEC">
        <w:t>Хроматические цвета характеризуются тремя величинами</w:t>
      </w:r>
      <w:r w:rsidR="003F4DEC" w:rsidRPr="003F4DEC">
        <w:t xml:space="preserve">: </w:t>
      </w:r>
      <w:r w:rsidRPr="003F4DEC">
        <w:t>цветовым тоном, который определяется длинной волны, измеряемой в нанометрах (1нм=10-9 м</w:t>
      </w:r>
      <w:r w:rsidR="003F4DEC" w:rsidRPr="003F4DEC">
        <w:t xml:space="preserve">) </w:t>
      </w:r>
      <w:r w:rsidRPr="003F4DEC">
        <w:t>насыщенностью (приближение цвета к чистому спектральному тону</w:t>
      </w:r>
      <w:r w:rsidR="003F4DEC" w:rsidRPr="003F4DEC">
        <w:t>),</w:t>
      </w:r>
      <w:r w:rsidRPr="003F4DEC">
        <w:t xml:space="preserve"> яркостью, оцениваемой коэффициентом отражения</w:t>
      </w:r>
      <w:r w:rsidR="003F4DEC">
        <w:t>.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Все цветовые тона объединены в три группы (участки спектра</w:t>
      </w:r>
      <w:r w:rsidR="003F4DEC" w:rsidRPr="003F4DEC">
        <w:t xml:space="preserve">). </w:t>
      </w:r>
      <w:r w:rsidRPr="003F4DEC">
        <w:t>Участки спектра цвета</w:t>
      </w:r>
      <w:r w:rsidR="003F4DEC" w:rsidRPr="003F4DEC">
        <w:t xml:space="preserve">: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 xml:space="preserve">длинноволновые </w:t>
      </w:r>
      <w:r w:rsidR="003F4DEC">
        <w:t>-</w:t>
      </w:r>
      <w:r w:rsidRPr="003F4DEC">
        <w:t xml:space="preserve"> от 760 до 590 нм</w:t>
      </w:r>
      <w:r w:rsidR="003F4DEC" w:rsidRPr="003F4DEC">
        <w:t xml:space="preserve">: </w:t>
      </w:r>
      <w:r w:rsidRPr="003F4DEC">
        <w:t>красный, оранжевый</w:t>
      </w:r>
      <w:r w:rsidR="003F4DEC" w:rsidRPr="003F4DEC">
        <w:t xml:space="preserve">; </w:t>
      </w:r>
    </w:p>
    <w:p w:rsidR="000E703A" w:rsidRP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 xml:space="preserve">средневолновые </w:t>
      </w:r>
      <w:r w:rsidR="003F4DEC">
        <w:t>-</w:t>
      </w:r>
      <w:r w:rsidRPr="003F4DEC">
        <w:t xml:space="preserve"> от 590 до 500 нм</w:t>
      </w:r>
      <w:r w:rsidR="003F4DEC" w:rsidRPr="003F4DEC">
        <w:t xml:space="preserve">: </w:t>
      </w:r>
      <w:r w:rsidRPr="003F4DEC">
        <w:t>желтый, зеленый</w:t>
      </w:r>
      <w:r w:rsidR="003F4DEC" w:rsidRPr="003F4DEC">
        <w:t xml:space="preserve">; 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 xml:space="preserve">коротковолновые </w:t>
      </w:r>
      <w:r w:rsidR="003F4DEC">
        <w:t>-</w:t>
      </w:r>
      <w:r w:rsidRPr="003F4DEC">
        <w:t xml:space="preserve"> от 500 до 380 нм</w:t>
      </w:r>
      <w:r w:rsidR="003F4DEC" w:rsidRPr="003F4DEC">
        <w:t xml:space="preserve">: </w:t>
      </w:r>
      <w:r w:rsidRPr="003F4DEC">
        <w:t>голубой, синий, фиолетовый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Цвета, входящие в длинноволновой участок спектра, вызывают возбуждение, повышенную подвижность, но приводят к быстрому утомлению</w:t>
      </w:r>
      <w:r w:rsidR="003F4DEC" w:rsidRPr="003F4DEC">
        <w:t xml:space="preserve">. </w:t>
      </w:r>
      <w:r w:rsidRPr="003F4DEC">
        <w:t>Цвета, входящие в коротковолновой участок, оказывают успокаивающее действие</w:t>
      </w:r>
      <w:r w:rsidR="003F4DEC" w:rsidRPr="003F4DEC">
        <w:t xml:space="preserve">. </w:t>
      </w:r>
      <w:r w:rsidRPr="003F4DEC">
        <w:t>Цвета, входящие в средневолновой участок спектра, наиболее благоприятно влияют на состояние человека, снижают утомляемость</w:t>
      </w:r>
      <w:r w:rsidR="003F4DEC" w:rsidRPr="003F4DEC">
        <w:t xml:space="preserve">. </w:t>
      </w:r>
      <w:r w:rsidRPr="003F4DEC">
        <w:t>Кроме того, красный, оранжевый и желтый цвета принято называть теплыми цветами (они ассоциируются с нагретыми телами</w:t>
      </w:r>
      <w:r w:rsidR="003F4DEC" w:rsidRPr="003F4DEC">
        <w:t>),</w:t>
      </w:r>
      <w:r w:rsidRPr="003F4DEC">
        <w:t xml:space="preserve"> а фиолетовый, синий, голубой и зеленый, напоминающие цвет воды, льна,</w:t>
      </w:r>
      <w:r w:rsidR="003F4DEC" w:rsidRPr="003F4DEC">
        <w:t xml:space="preserve"> - </w:t>
      </w:r>
      <w:r w:rsidRPr="003F4DEC">
        <w:t>холодными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При выборе окраски стен помещения нужно учитывать его освещение</w:t>
      </w:r>
      <w:r w:rsidR="003F4DEC" w:rsidRPr="003F4DEC">
        <w:t xml:space="preserve">. </w:t>
      </w:r>
      <w:r w:rsidRPr="003F4DEC">
        <w:t>При применении лампы накаливания теплые цвета выглядят чистыми, насыщенными, а холодные</w:t>
      </w:r>
      <w:r w:rsidR="003F4DEC" w:rsidRPr="003F4DEC">
        <w:t xml:space="preserve"> - </w:t>
      </w:r>
      <w:r w:rsidRPr="003F4DEC">
        <w:t>серыми и грязными</w:t>
      </w:r>
      <w:r w:rsidR="003F4DEC" w:rsidRPr="003F4DEC">
        <w:t xml:space="preserve">. </w:t>
      </w:r>
      <w:r w:rsidR="003B736C">
        <w:t>При применении люмин</w:t>
      </w:r>
      <w:r w:rsidR="003B736C">
        <w:rPr>
          <w:lang w:val="uk-UA"/>
        </w:rPr>
        <w:t>и</w:t>
      </w:r>
      <w:r w:rsidRPr="003F4DEC">
        <w:t>сце</w:t>
      </w:r>
      <w:r w:rsidR="003B736C">
        <w:rPr>
          <w:lang w:val="uk-UA"/>
        </w:rPr>
        <w:t>н</w:t>
      </w:r>
      <w:r w:rsidRPr="003F4DEC">
        <w:t>тных ламп наблюдается наиболее правильная цветопередача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Кроме требований хорошей освещенности рабочее место должно иметь равномерную освещенность</w:t>
      </w:r>
      <w:r w:rsidR="003F4DEC" w:rsidRPr="003F4DEC">
        <w:t xml:space="preserve">. </w:t>
      </w:r>
      <w:r w:rsidRPr="003F4DEC">
        <w:t>Письменный стол должен располагаться в хорошо освещенном месте, желательно у окна</w:t>
      </w:r>
      <w:r w:rsidR="003F4DEC" w:rsidRPr="003F4DEC">
        <w:t xml:space="preserve">. </w:t>
      </w:r>
      <w:r w:rsidRPr="003F4DEC">
        <w:t xml:space="preserve">Человек за письменным столом должен располагаться лицом или левым боком к окну (для левшей </w:t>
      </w:r>
      <w:r w:rsidR="003F4DEC">
        <w:t>-</w:t>
      </w:r>
      <w:r w:rsidRPr="003F4DEC">
        <w:t xml:space="preserve"> правым боком</w:t>
      </w:r>
      <w:r w:rsidR="003F4DEC" w:rsidRPr="003F4DEC">
        <w:t xml:space="preserve">) </w:t>
      </w:r>
      <w:r w:rsidRPr="003F4DEC">
        <w:t>для того, чтобы избежать образования тени от тела или руки человека</w:t>
      </w:r>
      <w:r w:rsidR="003F4DEC" w:rsidRPr="003F4DEC">
        <w:t xml:space="preserve">. </w:t>
      </w:r>
      <w:r w:rsidRPr="003F4DEC">
        <w:t>Светильник искусственного освещения должен располагаться относительно тела человека аналогичным образом</w:t>
      </w:r>
      <w:r w:rsidR="003F4DEC" w:rsidRPr="003F4DEC">
        <w:t xml:space="preserve">. </w:t>
      </w:r>
      <w:r w:rsidRPr="003F4DEC">
        <w:t>Светильники должны располагаться над рабочим местом вне запретного угла, равного 45</w:t>
      </w:r>
      <w:r w:rsidRPr="003F4DEC">
        <w:sym w:font="Symbol" w:char="F0B0"/>
      </w:r>
      <w:r w:rsidR="003F4DEC" w:rsidRPr="003F4DEC">
        <w:t xml:space="preserve">. </w:t>
      </w:r>
      <w:r w:rsidRPr="003F4DEC">
        <w:t>Кроме того, конструкция светильника должна исключать ослепление человека лучами, отраженными от рабочей поверхности</w:t>
      </w:r>
      <w:r w:rsidR="003F4DEC" w:rsidRPr="003F4DEC">
        <w:t xml:space="preserve">. </w:t>
      </w:r>
      <w:r w:rsidRPr="003F4DEC">
        <w:t>Для этого арматура светильника должна предусматривать направление прямых лучей, исходящих от источника под иными углами, исключающими попадания отраженного луча в глаз человека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Правильное расположение и компоновка рабочего места, обеспечение удобной позы и свободы трудовых движений, использование оборудования, отвечающего требованиям эргономики и инженерной психологии, обеспечивают наиболее эффективный трудовой процесс, уменьшают утомляемость и предотвращают опасность возникновения профессиональных заболеваний</w:t>
      </w:r>
      <w:r w:rsidR="003F4DEC" w:rsidRPr="003F4DEC">
        <w:t xml:space="preserve">. </w:t>
      </w:r>
      <w:r w:rsidRPr="003F4DEC">
        <w:t>Важное эргономическое значение имеет рабочая поза человека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Оптимальная поза человека в процессе трудовой деятельности обеспечивает высокую работоспособность и производительность труда</w:t>
      </w:r>
      <w:r w:rsidR="003F4DEC" w:rsidRPr="003F4DEC">
        <w:t xml:space="preserve">. </w:t>
      </w:r>
      <w:r w:rsidRPr="003F4DEC">
        <w:t xml:space="preserve">Нормальной рабочей позой следует считать такую, при которой работнику не требуется наклоняться вперед больше, чем на 10 </w:t>
      </w:r>
      <w:r w:rsidR="003F4DEC">
        <w:t>-</w:t>
      </w:r>
      <w:r w:rsidRPr="003F4DEC">
        <w:t xml:space="preserve"> 15</w:t>
      </w:r>
      <w:r w:rsidRPr="003F4DEC">
        <w:sym w:font="Symbol" w:char="F0B0"/>
      </w:r>
      <w:r w:rsidR="003F4DEC" w:rsidRPr="003F4DEC">
        <w:t xml:space="preserve">; </w:t>
      </w:r>
      <w:r w:rsidRPr="003F4DEC">
        <w:t>наклоны назад и в стороны нежелательны</w:t>
      </w:r>
      <w:r w:rsidR="003F4DEC" w:rsidRPr="003F4DEC">
        <w:t xml:space="preserve">; </w:t>
      </w:r>
      <w:r w:rsidRPr="003F4DEC">
        <w:t xml:space="preserve">основное требование к рабочей позе </w:t>
      </w:r>
      <w:r w:rsidR="003F4DEC">
        <w:t>-</w:t>
      </w:r>
      <w:r w:rsidRPr="003F4DEC">
        <w:t xml:space="preserve"> прямая осанка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Кресло должно соответствовать антропометрическим данным человека</w:t>
      </w:r>
      <w:r w:rsidR="003F4DEC" w:rsidRPr="003F4DEC">
        <w:t xml:space="preserve">. </w:t>
      </w:r>
      <w:r w:rsidRPr="003F4DEC">
        <w:t>Основные геометрические параметры рабочих кресел стандартизированы</w:t>
      </w:r>
      <w:r w:rsidR="003F4DEC" w:rsidRPr="003F4DEC">
        <w:t xml:space="preserve">. </w:t>
      </w:r>
      <w:r w:rsidRPr="003F4DEC">
        <w:t>Целесообразно применять кресла с регулируемыми параметрами (высотой, углом наклона спинки</w:t>
      </w:r>
      <w:r w:rsidR="003F4DEC" w:rsidRPr="003F4DEC">
        <w:t>),</w:t>
      </w:r>
      <w:r w:rsidRPr="003F4DEC">
        <w:t xml:space="preserve"> чтобы приспособить их под антропометрические характеристики конкретного человека</w:t>
      </w:r>
      <w:r w:rsidR="003F4DEC">
        <w:t>.</w:t>
      </w:r>
    </w:p>
    <w:p w:rsidR="0080075C" w:rsidRDefault="0080075C" w:rsidP="003F4DEC">
      <w:pPr>
        <w:widowControl w:val="0"/>
        <w:autoSpaceDE w:val="0"/>
        <w:autoSpaceDN w:val="0"/>
        <w:adjustRightInd w:val="0"/>
        <w:ind w:firstLine="709"/>
      </w:pPr>
    </w:p>
    <w:p w:rsidR="003F4DEC" w:rsidRPr="003F4DEC" w:rsidRDefault="00272687" w:rsidP="003F4DEC">
      <w:pPr>
        <w:widowControl w:val="0"/>
        <w:autoSpaceDE w:val="0"/>
        <w:autoSpaceDN w:val="0"/>
        <w:adjustRightInd w:val="0"/>
        <w:ind w:firstLine="709"/>
        <w:rPr>
          <w:lang w:val="en-US"/>
        </w:rPr>
      </w:pPr>
      <w:r>
        <w:pict>
          <v:shape id="_x0000_i1026" type="#_x0000_t75" style="width:354pt;height:201pt">
            <v:imagedata r:id="rId8" o:title="" cropbottom="39516f" cropright="6604f"/>
          </v:shape>
        </w:pict>
      </w:r>
    </w:p>
    <w:p w:rsidR="0080075C" w:rsidRDefault="003F4DEC" w:rsidP="003F4DEC">
      <w:pPr>
        <w:widowControl w:val="0"/>
        <w:autoSpaceDE w:val="0"/>
        <w:autoSpaceDN w:val="0"/>
        <w:adjustRightInd w:val="0"/>
        <w:ind w:firstLine="709"/>
      </w:pPr>
      <w:r>
        <w:t>Рис.2</w:t>
      </w:r>
      <w:r w:rsidRPr="003F4DEC">
        <w:t xml:space="preserve">. </w:t>
      </w:r>
      <w:r w:rsidR="000E703A" w:rsidRPr="003F4DEC">
        <w:t>Правильная позиция сотрудника (а</w:t>
      </w:r>
      <w:r w:rsidRPr="003F4DEC">
        <w:t xml:space="preserve">) </w:t>
      </w:r>
      <w:r w:rsidR="000E703A" w:rsidRPr="003F4DEC">
        <w:t>и правильное положение рук при работе на клавиатуре (б</w:t>
      </w:r>
      <w:r w:rsidRPr="003F4DEC">
        <w:t xml:space="preserve">) </w:t>
      </w:r>
    </w:p>
    <w:p w:rsidR="000E703A" w:rsidRPr="003F4DEC" w:rsidRDefault="0080075C" w:rsidP="003F4DEC">
      <w:pPr>
        <w:widowControl w:val="0"/>
        <w:autoSpaceDE w:val="0"/>
        <w:autoSpaceDN w:val="0"/>
        <w:adjustRightInd w:val="0"/>
        <w:ind w:firstLine="709"/>
      </w:pPr>
      <w:r>
        <w:br w:type="page"/>
      </w:r>
      <w:r w:rsidR="00272687">
        <w:pict>
          <v:shape id="_x0000_i1027" type="#_x0000_t75" style="width:384.75pt;height:183pt">
            <v:imagedata r:id="rId8" o:title="" croptop="32732f" cropbottom="12642f" cropright="6002f"/>
          </v:shape>
        </w:pict>
      </w:r>
    </w:p>
    <w:p w:rsidR="003F4DEC" w:rsidRPr="003F4DEC" w:rsidRDefault="003F4DEC" w:rsidP="003F4DEC">
      <w:pPr>
        <w:widowControl w:val="0"/>
        <w:autoSpaceDE w:val="0"/>
        <w:autoSpaceDN w:val="0"/>
        <w:adjustRightInd w:val="0"/>
        <w:ind w:firstLine="709"/>
      </w:pPr>
      <w:r>
        <w:t>Рис.3</w:t>
      </w:r>
      <w:r w:rsidRPr="003F4DEC">
        <w:t xml:space="preserve">. </w:t>
      </w:r>
      <w:r w:rsidR="000E703A" w:rsidRPr="003F4DEC">
        <w:t>Рекомендуемое расположение рабочих мест с компьютерами</w:t>
      </w:r>
    </w:p>
    <w:p w:rsidR="0080075C" w:rsidRDefault="0080075C" w:rsidP="003F4DEC">
      <w:pPr>
        <w:widowControl w:val="0"/>
        <w:autoSpaceDE w:val="0"/>
        <w:autoSpaceDN w:val="0"/>
        <w:adjustRightInd w:val="0"/>
        <w:ind w:firstLine="709"/>
      </w:pP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С целью регулирования отношений между нанимателем и работниками по реализации права на здоровые и безопасные условия труда осуществляется аттестация рабочих мест</w:t>
      </w:r>
      <w:r w:rsidR="003F4DEC" w:rsidRPr="003F4DEC">
        <w:t xml:space="preserve">. </w:t>
      </w:r>
      <w:r w:rsidRPr="003F4DEC">
        <w:t>Аттестации рабочих мест по условиям труда подлежат все предприятия, учреждения, организации и другие субъекты хозяйствования независимо от форм собственности</w:t>
      </w:r>
      <w:r w:rsidR="003F4DEC" w:rsidRPr="003F4DEC">
        <w:t xml:space="preserve">. </w:t>
      </w:r>
      <w:r w:rsidRPr="003F4DEC">
        <w:t>Она предусматривает выявление на рабочих местах вредных и опасных производственных факторов, формирующих неблагоприятные условия труда, установление причин их возникновения, оценку технического и организационного уровня на их соответствие нормативным правовым актам, исследование санитарно-гигиенических факторов производственной среды, сложности и напряженности трудового процесса, разработку мероприятий по улучшению условий труда, определение права работника на пенсию по возрасту, установление за счет средств предприятия доплат, льгот и компенсаций за работу в неблагоприятных условиях труда и др</w:t>
      </w:r>
      <w:r w:rsidR="003F4DEC" w:rsidRPr="003F4DEC">
        <w:t xml:space="preserve">. </w:t>
      </w:r>
      <w:r w:rsidRPr="003F4DEC">
        <w:t>Результаты аттестации используются при разработке мероприятий по улучшению условий труда, которые могут включаться в коллективный договор или соглашение по охране труда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Рациональная организация труда на рабочем месте связана с такой проблемой, как правильная организация работы в течение всей недели, что обеспечивается систематической научной организацией производства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Режим труда и отдыха</w:t>
      </w:r>
      <w:r w:rsidR="003F4DEC" w:rsidRPr="003F4DEC">
        <w:t xml:space="preserve"> - </w:t>
      </w:r>
      <w:r w:rsidRPr="003F4DEC">
        <w:t>это устанавливаемые для каждого вида работ порядок чередования периодов работы и отдыха и их продолжительность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Регламентированные перерывы зависят в основном от тяжести труда и условий его осуществления</w:t>
      </w:r>
      <w:r w:rsidR="003F4DEC" w:rsidRPr="003F4DEC">
        <w:t xml:space="preserve">. </w:t>
      </w:r>
      <w:r w:rsidRPr="003F4DEC">
        <w:t>В соответствии с рекомендациями НИИ труда при определении продолжительности отдыха в течение рабочего времени необходимо учитывать следующие десять производственных факторов, вызывающих утомление</w:t>
      </w:r>
      <w:r w:rsidR="003F4DEC" w:rsidRPr="003F4DEC">
        <w:t xml:space="preserve">: </w:t>
      </w:r>
      <w:r w:rsidRPr="003F4DEC">
        <w:t>физические усилия, нервное напряжение, темп работы, рабочее положение, монотонность работы, микроклимат, загрязненность воздуха, производственный шум, вибрация, освещение</w:t>
      </w:r>
      <w:r w:rsidR="003F4DEC" w:rsidRPr="003F4DEC">
        <w:t xml:space="preserve">. </w:t>
      </w:r>
      <w:r w:rsidRPr="003F4DEC">
        <w:t>В зависимости от силы влияния каждого из этих факторов на организм человека устанавливается время на отдых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Режим труда и отдыха должен включать в себя перерыв на обед и кратковременные перерывы на отдых</w:t>
      </w:r>
      <w:r w:rsidR="003F4DEC" w:rsidRPr="003F4DEC">
        <w:t xml:space="preserve">. </w:t>
      </w:r>
      <w:r w:rsidRPr="003F4DEC">
        <w:t>Отдых должен быть регламентированным, так как он более эффективен, чем перерывы, возникающие нерегулярно, по усмотрению работника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Обеденный перерыв связан с естественной необходимостью организма в отдыхе после нескольких часов работы и потребностью в приеме пищи</w:t>
      </w:r>
      <w:r w:rsidR="003F4DEC" w:rsidRPr="003F4DEC">
        <w:t xml:space="preserve">. </w:t>
      </w:r>
      <w:r w:rsidRPr="003F4DEC">
        <w:t>Он предотвращает или уменьшает снижение работоспособности, отмечающееся в середине рабочего дня в связи с утомлением, накопившимся за первую половину смены</w:t>
      </w:r>
      <w:r w:rsidR="003F4DEC" w:rsidRPr="003F4DEC">
        <w:t xml:space="preserve">. </w:t>
      </w:r>
      <w:r w:rsidRPr="003F4DEC">
        <w:t>Эффективность его зависит от правильного выбора времени для перерыва, длительности, содержания и организации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При установлении обеденного перерыва рекомендуется руководствоваться следующими требованиями</w:t>
      </w:r>
      <w:r w:rsidR="003F4DEC" w:rsidRPr="003F4DEC">
        <w:t xml:space="preserve">: </w:t>
      </w:r>
      <w:r w:rsidRPr="003F4DEC">
        <w:t>предоставлять обеденный перерыв в середине рабочего дня или с отклонением до одного часа</w:t>
      </w:r>
      <w:r w:rsidR="003F4DEC" w:rsidRPr="003F4DEC">
        <w:t xml:space="preserve">; </w:t>
      </w:r>
      <w:r w:rsidRPr="003F4DEC">
        <w:t>продолжительность обеденного перерыва устанавливать в 40-60 мин</w:t>
      </w:r>
      <w:r w:rsidR="003F4DEC" w:rsidRPr="003F4DEC">
        <w:t>.,</w:t>
      </w:r>
      <w:r w:rsidRPr="003F4DEC">
        <w:t xml:space="preserve"> с тем чтобы работник использовал не более 20 мин</w:t>
      </w:r>
      <w:r w:rsidR="003F4DEC" w:rsidRPr="003F4DEC">
        <w:t xml:space="preserve">. </w:t>
      </w:r>
      <w:r w:rsidRPr="003F4DEC">
        <w:t>для приема пищи, а остальное время</w:t>
      </w:r>
      <w:r w:rsidR="003F4DEC" w:rsidRPr="003F4DEC">
        <w:t xml:space="preserve"> - </w:t>
      </w:r>
      <w:r w:rsidRPr="003F4DEC">
        <w:t>на отдых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Кратковременные перерывы на отдых предназначены для уменьшения развивающегося в процессе труда утомления</w:t>
      </w:r>
      <w:r w:rsidR="003F4DEC" w:rsidRPr="003F4DEC">
        <w:t xml:space="preserve">. </w:t>
      </w:r>
      <w:r w:rsidRPr="003F4DEC">
        <w:t>Физиологами установлено, что для большинства видов работ оптимальная продолжительность перерыва 5-10 минут</w:t>
      </w:r>
      <w:r w:rsidR="003F4DEC" w:rsidRPr="003F4DEC">
        <w:t xml:space="preserve">. </w:t>
      </w:r>
      <w:r w:rsidRPr="003F4DEC">
        <w:t>Именно этот перерыв позволяет восстановить физиологические функции, снизить утомление и сохранить рабочую установку</w:t>
      </w:r>
      <w:r w:rsidR="003F4DEC" w:rsidRPr="003F4DEC">
        <w:t xml:space="preserve">. </w:t>
      </w:r>
      <w:r w:rsidRPr="003F4DEC">
        <w:t>На работах, требующих большого напряжения и внимания, рекомендуются более менее более частые, но короткие перерывы (5-10 мин</w:t>
      </w:r>
      <w:r w:rsidR="003F4DEC" w:rsidRPr="003F4DEC">
        <w:t xml:space="preserve">); </w:t>
      </w:r>
      <w:r w:rsidRPr="003F4DEC">
        <w:t>на тяжелых работах с большими физическими усилиями</w:t>
      </w:r>
      <w:r w:rsidR="003F4DEC" w:rsidRPr="003F4DEC">
        <w:t xml:space="preserve"> - </w:t>
      </w:r>
      <w:r w:rsidRPr="003F4DEC">
        <w:t>менее частые, но более длительные перерывы (до 10 мин</w:t>
      </w:r>
      <w:r w:rsidR="003F4DEC" w:rsidRPr="003F4DEC">
        <w:t>),</w:t>
      </w:r>
      <w:r w:rsidRPr="003F4DEC">
        <w:t xml:space="preserve"> на особо тяжелых работах необходимо сочетать работу в течение 15-20 минут с отдыхом той же продолжительности</w:t>
      </w:r>
      <w:r w:rsidR="003F4DEC">
        <w:t>.</w:t>
      </w:r>
    </w:p>
    <w:p w:rsidR="003F4DEC" w:rsidRDefault="000E703A" w:rsidP="003F4DEC">
      <w:pPr>
        <w:widowControl w:val="0"/>
        <w:autoSpaceDE w:val="0"/>
        <w:autoSpaceDN w:val="0"/>
        <w:adjustRightInd w:val="0"/>
        <w:ind w:firstLine="709"/>
      </w:pPr>
      <w:r w:rsidRPr="003F4DEC">
        <w:t>Вопросы режима рабочего времени на предприятиях регламентируются правилами внутреннего трудового распорядка, которые утверждаются трудовыми коллективами по представлению администрации и профсоюзного комитета</w:t>
      </w:r>
      <w:bookmarkStart w:id="1" w:name="ГРВ"/>
      <w:bookmarkEnd w:id="1"/>
      <w:r w:rsidR="003F4DEC">
        <w:t>.</w:t>
      </w:r>
    </w:p>
    <w:p w:rsidR="00AC5335" w:rsidRPr="003F4DEC" w:rsidRDefault="00AC5335" w:rsidP="0080075C">
      <w:pPr>
        <w:pStyle w:val="2"/>
      </w:pPr>
      <w:r w:rsidRPr="003F4DEC">
        <w:br w:type="page"/>
      </w:r>
      <w:r w:rsidR="003F4DEC">
        <w:t>Литература</w:t>
      </w:r>
    </w:p>
    <w:p w:rsidR="0080075C" w:rsidRDefault="0080075C" w:rsidP="003F4DEC">
      <w:pPr>
        <w:widowControl w:val="0"/>
        <w:autoSpaceDE w:val="0"/>
        <w:autoSpaceDN w:val="0"/>
        <w:adjustRightInd w:val="0"/>
        <w:ind w:firstLine="709"/>
      </w:pPr>
    </w:p>
    <w:p w:rsidR="003F4DEC" w:rsidRDefault="00AC5335" w:rsidP="0080075C">
      <w:pPr>
        <w:widowControl w:val="0"/>
        <w:autoSpaceDE w:val="0"/>
        <w:autoSpaceDN w:val="0"/>
        <w:adjustRightInd w:val="0"/>
        <w:ind w:firstLine="0"/>
      </w:pPr>
      <w:r w:rsidRPr="003F4DEC">
        <w:t>1</w:t>
      </w:r>
      <w:r w:rsidR="003F4DEC" w:rsidRPr="003F4DEC">
        <w:t xml:space="preserve">. </w:t>
      </w:r>
      <w:r w:rsidR="0080075C">
        <w:t>Челноков</w:t>
      </w:r>
      <w:r w:rsidR="00C33C01" w:rsidRPr="003F4DEC">
        <w:t xml:space="preserve"> А</w:t>
      </w:r>
      <w:r w:rsidR="003F4DEC">
        <w:t xml:space="preserve">.А. </w:t>
      </w:r>
      <w:r w:rsidR="00C33C01" w:rsidRPr="003F4DEC">
        <w:t>Охрана труда</w:t>
      </w:r>
      <w:r w:rsidR="003F4DEC" w:rsidRPr="003F4DEC">
        <w:t xml:space="preserve">. </w:t>
      </w:r>
      <w:r w:rsidR="003F4DEC">
        <w:t>-</w:t>
      </w:r>
      <w:r w:rsidR="00C33C01" w:rsidRPr="003F4DEC">
        <w:t xml:space="preserve"> Минск</w:t>
      </w:r>
      <w:r w:rsidR="003F4DEC" w:rsidRPr="003F4DEC">
        <w:t xml:space="preserve">: </w:t>
      </w:r>
      <w:r w:rsidR="00C33C01" w:rsidRPr="003F4DEC">
        <w:t>Вышэйшая школа, 2006</w:t>
      </w:r>
      <w:r w:rsidR="003F4DEC">
        <w:t>.</w:t>
      </w:r>
    </w:p>
    <w:p w:rsidR="003F4DEC" w:rsidRDefault="00AC5335" w:rsidP="0080075C">
      <w:pPr>
        <w:widowControl w:val="0"/>
        <w:autoSpaceDE w:val="0"/>
        <w:autoSpaceDN w:val="0"/>
        <w:adjustRightInd w:val="0"/>
        <w:ind w:firstLine="0"/>
      </w:pPr>
      <w:r w:rsidRPr="003F4DEC">
        <w:t>2</w:t>
      </w:r>
      <w:r w:rsidR="003F4DEC" w:rsidRPr="003F4DEC">
        <w:t xml:space="preserve">. </w:t>
      </w:r>
      <w:r w:rsidR="0080075C">
        <w:t>Михнюк</w:t>
      </w:r>
      <w:r w:rsidR="00C33C01" w:rsidRPr="003F4DEC">
        <w:t xml:space="preserve"> Т</w:t>
      </w:r>
      <w:r w:rsidR="003F4DEC">
        <w:t xml:space="preserve">.Ф. </w:t>
      </w:r>
      <w:r w:rsidR="00C33C01" w:rsidRPr="003F4DEC">
        <w:t>Безопасность жизнедеятельности</w:t>
      </w:r>
      <w:r w:rsidR="003F4DEC" w:rsidRPr="003F4DEC">
        <w:t xml:space="preserve">: </w:t>
      </w:r>
      <w:r w:rsidR="00C33C01" w:rsidRPr="003F4DEC">
        <w:t>учеб</w:t>
      </w:r>
      <w:r w:rsidR="003F4DEC" w:rsidRPr="003F4DEC">
        <w:t xml:space="preserve">. </w:t>
      </w:r>
      <w:r w:rsidR="00C33C01" w:rsidRPr="003F4DEC">
        <w:t>пособ</w:t>
      </w:r>
      <w:r w:rsidR="003F4DEC" w:rsidRPr="003F4DEC">
        <w:t xml:space="preserve">. </w:t>
      </w:r>
      <w:r w:rsidR="00C33C01" w:rsidRPr="003F4DEC">
        <w:t>В 3 ч</w:t>
      </w:r>
      <w:r w:rsidR="003F4DEC" w:rsidRPr="003F4DEC">
        <w:t xml:space="preserve">. </w:t>
      </w:r>
      <w:r w:rsidR="00C33C01" w:rsidRPr="003F4DEC">
        <w:t>Для студ</w:t>
      </w:r>
      <w:r w:rsidR="003F4DEC" w:rsidRPr="003F4DEC">
        <w:t xml:space="preserve">. </w:t>
      </w:r>
      <w:r w:rsidR="00C33C01" w:rsidRPr="003F4DEC">
        <w:t>инж</w:t>
      </w:r>
      <w:r w:rsidR="003F4DEC" w:rsidRPr="003F4DEC">
        <w:t>.</w:t>
      </w:r>
      <w:r w:rsidR="00EC0225">
        <w:t>-</w:t>
      </w:r>
      <w:r w:rsidR="00C33C01" w:rsidRPr="003F4DEC">
        <w:t>техн</w:t>
      </w:r>
      <w:r w:rsidR="003F4DEC" w:rsidRPr="003F4DEC">
        <w:t xml:space="preserve">. </w:t>
      </w:r>
      <w:r w:rsidR="00C33C01" w:rsidRPr="003F4DEC">
        <w:t>спец</w:t>
      </w:r>
      <w:r w:rsidR="003F4DEC" w:rsidRPr="003F4DEC">
        <w:t xml:space="preserve">. </w:t>
      </w:r>
      <w:r w:rsidR="00C33C01" w:rsidRPr="003F4DEC">
        <w:t>вузов</w:t>
      </w:r>
      <w:r w:rsidR="003F4DEC" w:rsidRPr="003F4DEC">
        <w:t xml:space="preserve">. </w:t>
      </w:r>
      <w:r w:rsidR="003F4DEC">
        <w:t>-</w:t>
      </w:r>
      <w:r w:rsidR="00C33C01" w:rsidRPr="003F4DEC">
        <w:t xml:space="preserve"> Минск</w:t>
      </w:r>
      <w:r w:rsidR="003F4DEC" w:rsidRPr="003F4DEC">
        <w:t xml:space="preserve">: </w:t>
      </w:r>
      <w:r w:rsidR="00C33C01" w:rsidRPr="003F4DEC">
        <w:t>Дизайн ПРО, 1998</w:t>
      </w:r>
      <w:r w:rsidR="003F4DEC">
        <w:t>.</w:t>
      </w:r>
    </w:p>
    <w:p w:rsidR="004967EB" w:rsidRPr="003F4DEC" w:rsidRDefault="004967EB" w:rsidP="003F4DEC">
      <w:pPr>
        <w:widowControl w:val="0"/>
        <w:autoSpaceDE w:val="0"/>
        <w:autoSpaceDN w:val="0"/>
        <w:adjustRightInd w:val="0"/>
        <w:ind w:firstLine="709"/>
      </w:pPr>
      <w:bookmarkStart w:id="2" w:name="_GoBack"/>
      <w:bookmarkEnd w:id="2"/>
    </w:p>
    <w:sectPr w:rsidR="004967EB" w:rsidRPr="003F4DEC" w:rsidSect="003F4DEC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134" w:right="850" w:bottom="1134" w:left="1701" w:header="709" w:footer="709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5468B" w:rsidRDefault="0015468B">
      <w:pPr>
        <w:widowControl w:val="0"/>
        <w:autoSpaceDE w:val="0"/>
        <w:autoSpaceDN w:val="0"/>
        <w:adjustRightInd w:val="0"/>
        <w:ind w:firstLine="709"/>
      </w:pPr>
      <w:r>
        <w:separator/>
      </w:r>
    </w:p>
  </w:endnote>
  <w:endnote w:type="continuationSeparator" w:id="0">
    <w:p w:rsidR="0015468B" w:rsidRDefault="0015468B">
      <w:pPr>
        <w:widowControl w:val="0"/>
        <w:autoSpaceDE w:val="0"/>
        <w:autoSpaceDN w:val="0"/>
        <w:adjustRightInd w:val="0"/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0225" w:rsidRDefault="00EC0225">
    <w:pPr>
      <w:pStyle w:val="af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0225" w:rsidRDefault="00EC0225">
    <w:pPr>
      <w:pStyle w:val="af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5468B" w:rsidRDefault="0015468B">
      <w:pPr>
        <w:widowControl w:val="0"/>
        <w:autoSpaceDE w:val="0"/>
        <w:autoSpaceDN w:val="0"/>
        <w:adjustRightInd w:val="0"/>
        <w:ind w:firstLine="709"/>
      </w:pPr>
      <w:r>
        <w:separator/>
      </w:r>
    </w:p>
  </w:footnote>
  <w:footnote w:type="continuationSeparator" w:id="0">
    <w:p w:rsidR="0015468B" w:rsidRDefault="0015468B">
      <w:pPr>
        <w:widowControl w:val="0"/>
        <w:autoSpaceDE w:val="0"/>
        <w:autoSpaceDN w:val="0"/>
        <w:adjustRightInd w:val="0"/>
        <w:ind w:firstLine="709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0225" w:rsidRDefault="00B57FA3" w:rsidP="003F4DEC">
    <w:pPr>
      <w:pStyle w:val="ab"/>
      <w:framePr w:wrap="auto" w:vAnchor="text" w:hAnchor="margin" w:xAlign="right" w:y="1"/>
      <w:rPr>
        <w:rStyle w:val="af7"/>
      </w:rPr>
    </w:pPr>
    <w:r>
      <w:rPr>
        <w:rStyle w:val="af7"/>
      </w:rPr>
      <w:t>2</w:t>
    </w:r>
  </w:p>
  <w:p w:rsidR="00EC0225" w:rsidRDefault="00EC0225" w:rsidP="003F4DEC">
    <w:pPr>
      <w:pStyle w:val="ab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0225" w:rsidRDefault="00EC0225">
    <w:pPr>
      <w:pStyle w:val="ab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40E04C4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">
    <w:nsid w:val="07347EBD"/>
    <w:multiLevelType w:val="hybridMultilevel"/>
    <w:tmpl w:val="5F128D90"/>
    <w:lvl w:ilvl="0" w:tplc="72E2BE26">
      <w:start w:val="1"/>
      <w:numFmt w:val="bullet"/>
      <w:pStyle w:val="a0"/>
      <w:lvlText w:val=""/>
      <w:lvlJc w:val="left"/>
      <w:pPr>
        <w:tabs>
          <w:tab w:val="num" w:pos="1077"/>
        </w:tabs>
        <w:ind w:firstLine="72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0CE54EA4"/>
    <w:multiLevelType w:val="hybridMultilevel"/>
    <w:tmpl w:val="4D7CEC3E"/>
    <w:lvl w:ilvl="0" w:tplc="67FA7284">
      <w:start w:val="10"/>
      <w:numFmt w:val="bullet"/>
      <w:lvlText w:val="-"/>
      <w:lvlJc w:val="left"/>
      <w:pPr>
        <w:tabs>
          <w:tab w:val="num" w:pos="1571"/>
        </w:tabs>
        <w:ind w:left="360" w:firstLine="851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3">
    <w:nsid w:val="2D183782"/>
    <w:multiLevelType w:val="singleLevel"/>
    <w:tmpl w:val="60225D78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3388387A"/>
    <w:multiLevelType w:val="hybridMultilevel"/>
    <w:tmpl w:val="68BC4D5C"/>
    <w:lvl w:ilvl="0" w:tplc="CE5C2A84">
      <w:start w:val="1"/>
      <w:numFmt w:val="decimal"/>
      <w:pStyle w:val="a1"/>
      <w:lvlText w:val="%1."/>
      <w:lvlJc w:val="left"/>
      <w:pPr>
        <w:tabs>
          <w:tab w:val="num" w:pos="0"/>
        </w:tabs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B072C03"/>
    <w:multiLevelType w:val="multilevel"/>
    <w:tmpl w:val="0419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6">
    <w:nsid w:val="3F0B452D"/>
    <w:multiLevelType w:val="hybridMultilevel"/>
    <w:tmpl w:val="F9E4286C"/>
    <w:lvl w:ilvl="0" w:tplc="4EF216BE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cs="Wingdings" w:hint="default"/>
      </w:rPr>
    </w:lvl>
  </w:abstractNum>
  <w:abstractNum w:abstractNumId="7">
    <w:nsid w:val="5125464D"/>
    <w:multiLevelType w:val="hybridMultilevel"/>
    <w:tmpl w:val="709806AE"/>
    <w:lvl w:ilvl="0" w:tplc="7E4A776C">
      <w:start w:val="1"/>
      <w:numFmt w:val="bullet"/>
      <w:lvlText w:val=""/>
      <w:lvlJc w:val="left"/>
      <w:pPr>
        <w:tabs>
          <w:tab w:val="num" w:pos="1288"/>
        </w:tabs>
        <w:ind w:left="128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8">
    <w:nsid w:val="51DB7AA1"/>
    <w:multiLevelType w:val="hybridMultilevel"/>
    <w:tmpl w:val="70F26AAA"/>
    <w:lvl w:ilvl="0" w:tplc="67FA7284">
      <w:start w:val="10"/>
      <w:numFmt w:val="bullet"/>
      <w:lvlText w:val="-"/>
      <w:lvlJc w:val="left"/>
      <w:pPr>
        <w:tabs>
          <w:tab w:val="num" w:pos="2057"/>
        </w:tabs>
        <w:ind w:left="846" w:firstLine="851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286"/>
        </w:tabs>
        <w:ind w:left="228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06"/>
        </w:tabs>
        <w:ind w:left="3006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26"/>
        </w:tabs>
        <w:ind w:left="3726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446"/>
        </w:tabs>
        <w:ind w:left="444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166"/>
        </w:tabs>
        <w:ind w:left="5166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886"/>
        </w:tabs>
        <w:ind w:left="5886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06"/>
        </w:tabs>
        <w:ind w:left="660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26"/>
        </w:tabs>
        <w:ind w:left="7326" w:hanging="360"/>
      </w:pPr>
      <w:rPr>
        <w:rFonts w:ascii="Wingdings" w:hAnsi="Wingdings" w:cs="Wingdings" w:hint="default"/>
      </w:rPr>
    </w:lvl>
  </w:abstractNum>
  <w:abstractNum w:abstractNumId="9">
    <w:nsid w:val="68736218"/>
    <w:multiLevelType w:val="hybridMultilevel"/>
    <w:tmpl w:val="8B9A1AFC"/>
    <w:lvl w:ilvl="0" w:tplc="052A6D1E">
      <w:start w:val="3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10">
    <w:nsid w:val="6DA366F1"/>
    <w:multiLevelType w:val="hybridMultilevel"/>
    <w:tmpl w:val="92402294"/>
    <w:lvl w:ilvl="0" w:tplc="6D7CC07A">
      <w:start w:val="2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cs="Wingdings" w:hint="default"/>
      </w:rPr>
    </w:lvl>
  </w:abstractNum>
  <w:abstractNum w:abstractNumId="11">
    <w:nsid w:val="71D95D9B"/>
    <w:multiLevelType w:val="hybridMultilevel"/>
    <w:tmpl w:val="A9BAE008"/>
    <w:lvl w:ilvl="0" w:tplc="7E4A776C">
      <w:start w:val="1"/>
      <w:numFmt w:val="bullet"/>
      <w:lvlText w:val=""/>
      <w:lvlJc w:val="left"/>
      <w:pPr>
        <w:tabs>
          <w:tab w:val="num" w:pos="1288"/>
        </w:tabs>
        <w:ind w:left="128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12">
    <w:nsid w:val="7DD34BEA"/>
    <w:multiLevelType w:val="singleLevel"/>
    <w:tmpl w:val="6FF6B1F0"/>
    <w:lvl w:ilvl="0">
      <w:start w:val="1"/>
      <w:numFmt w:val="decimal"/>
      <w:pStyle w:val="a2"/>
      <w:lvlText w:val="%1."/>
      <w:lvlJc w:val="left"/>
      <w:pPr>
        <w:tabs>
          <w:tab w:val="num" w:pos="0"/>
        </w:tabs>
        <w:ind w:firstLine="720"/>
      </w:pPr>
      <w:rPr>
        <w:rFonts w:hint="default"/>
      </w:r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11"/>
  </w:num>
  <w:num w:numId="5">
    <w:abstractNumId w:val="5"/>
  </w:num>
  <w:num w:numId="6">
    <w:abstractNumId w:val="10"/>
  </w:num>
  <w:num w:numId="7">
    <w:abstractNumId w:val="6"/>
  </w:num>
  <w:num w:numId="8">
    <w:abstractNumId w:val="3"/>
  </w:num>
  <w:num w:numId="9">
    <w:abstractNumId w:val="0"/>
  </w:num>
  <w:num w:numId="10">
    <w:abstractNumId w:val="2"/>
  </w:num>
  <w:num w:numId="11">
    <w:abstractNumId w:val="8"/>
  </w:num>
  <w:num w:numId="12">
    <w:abstractNumId w:val="4"/>
  </w:num>
  <w:num w:numId="13">
    <w:abstractNumId w:val="1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14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C5335"/>
    <w:rsid w:val="000E703A"/>
    <w:rsid w:val="0015468B"/>
    <w:rsid w:val="001C5FA2"/>
    <w:rsid w:val="00272687"/>
    <w:rsid w:val="00302141"/>
    <w:rsid w:val="003B736C"/>
    <w:rsid w:val="003F4DEC"/>
    <w:rsid w:val="004967EB"/>
    <w:rsid w:val="005B4592"/>
    <w:rsid w:val="006B62A4"/>
    <w:rsid w:val="00725100"/>
    <w:rsid w:val="007B7732"/>
    <w:rsid w:val="0080075C"/>
    <w:rsid w:val="0092750F"/>
    <w:rsid w:val="009C45F5"/>
    <w:rsid w:val="00AC5335"/>
    <w:rsid w:val="00AF1D86"/>
    <w:rsid w:val="00B57FA3"/>
    <w:rsid w:val="00C33C01"/>
    <w:rsid w:val="00D2356C"/>
    <w:rsid w:val="00E24D4F"/>
    <w:rsid w:val="00E737E6"/>
    <w:rsid w:val="00EC0225"/>
    <w:rsid w:val="00EC4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  <w14:defaultImageDpi w14:val="0"/>
  <w15:chartTrackingRefBased/>
  <w15:docId w15:val="{C7959CE0-E78F-4C15-B7A7-3E71B787D7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autoRedefine/>
    <w:uiPriority w:val="99"/>
    <w:qFormat/>
    <w:rsid w:val="003F4DEC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3"/>
    <w:next w:val="a3"/>
    <w:link w:val="10"/>
    <w:uiPriority w:val="99"/>
    <w:qFormat/>
    <w:rsid w:val="003F4DEC"/>
    <w:pPr>
      <w:keepNext/>
      <w:widowControl w:val="0"/>
      <w:autoSpaceDE w:val="0"/>
      <w:autoSpaceDN w:val="0"/>
      <w:adjustRightInd w:val="0"/>
      <w:ind w:firstLine="0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3"/>
    <w:next w:val="a3"/>
    <w:link w:val="20"/>
    <w:autoRedefine/>
    <w:uiPriority w:val="99"/>
    <w:qFormat/>
    <w:rsid w:val="003F4DEC"/>
    <w:pPr>
      <w:keepNext/>
      <w:widowControl w:val="0"/>
      <w:tabs>
        <w:tab w:val="left" w:pos="6285"/>
      </w:tabs>
      <w:autoSpaceDE w:val="0"/>
      <w:autoSpaceDN w:val="0"/>
      <w:adjustRightInd w:val="0"/>
      <w:ind w:firstLine="0"/>
      <w:jc w:val="center"/>
      <w:outlineLvl w:val="1"/>
    </w:pPr>
    <w:rPr>
      <w:b/>
      <w:bCs/>
      <w:i/>
      <w:iCs/>
      <w:smallCaps/>
      <w:noProof/>
    </w:rPr>
  </w:style>
  <w:style w:type="paragraph" w:styleId="3">
    <w:name w:val="heading 3"/>
    <w:basedOn w:val="a3"/>
    <w:next w:val="a3"/>
    <w:link w:val="30"/>
    <w:uiPriority w:val="99"/>
    <w:qFormat/>
    <w:rsid w:val="003F4DEC"/>
    <w:pPr>
      <w:keepNext/>
      <w:widowControl w:val="0"/>
      <w:autoSpaceDE w:val="0"/>
      <w:autoSpaceDN w:val="0"/>
      <w:adjustRightInd w:val="0"/>
      <w:ind w:firstLine="709"/>
      <w:outlineLvl w:val="2"/>
    </w:pPr>
    <w:rPr>
      <w:b/>
      <w:bCs/>
      <w:noProof/>
    </w:rPr>
  </w:style>
  <w:style w:type="paragraph" w:styleId="4">
    <w:name w:val="heading 4"/>
    <w:basedOn w:val="a3"/>
    <w:next w:val="a3"/>
    <w:link w:val="40"/>
    <w:uiPriority w:val="99"/>
    <w:qFormat/>
    <w:rsid w:val="003F4DEC"/>
    <w:pPr>
      <w:keepNext/>
      <w:widowControl w:val="0"/>
      <w:autoSpaceDE w:val="0"/>
      <w:autoSpaceDN w:val="0"/>
      <w:adjustRightInd w:val="0"/>
      <w:ind w:firstLine="0"/>
      <w:jc w:val="center"/>
      <w:outlineLvl w:val="3"/>
    </w:pPr>
    <w:rPr>
      <w:i/>
      <w:iCs/>
      <w:noProof/>
    </w:rPr>
  </w:style>
  <w:style w:type="paragraph" w:styleId="5">
    <w:name w:val="heading 5"/>
    <w:basedOn w:val="a3"/>
    <w:next w:val="a3"/>
    <w:link w:val="50"/>
    <w:uiPriority w:val="99"/>
    <w:qFormat/>
    <w:rsid w:val="003F4DEC"/>
    <w:pPr>
      <w:keepNext/>
      <w:widowControl w:val="0"/>
      <w:autoSpaceDE w:val="0"/>
      <w:autoSpaceDN w:val="0"/>
      <w:adjustRightInd w:val="0"/>
      <w:ind w:left="737" w:firstLine="0"/>
      <w:jc w:val="left"/>
      <w:outlineLvl w:val="4"/>
    </w:pPr>
  </w:style>
  <w:style w:type="paragraph" w:styleId="6">
    <w:name w:val="heading 6"/>
    <w:basedOn w:val="a3"/>
    <w:next w:val="a3"/>
    <w:link w:val="60"/>
    <w:uiPriority w:val="99"/>
    <w:qFormat/>
    <w:rsid w:val="003F4DEC"/>
    <w:pPr>
      <w:keepNext/>
      <w:widowControl w:val="0"/>
      <w:autoSpaceDE w:val="0"/>
      <w:autoSpaceDN w:val="0"/>
      <w:adjustRightInd w:val="0"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3"/>
    <w:next w:val="a3"/>
    <w:link w:val="70"/>
    <w:uiPriority w:val="99"/>
    <w:qFormat/>
    <w:rsid w:val="003F4DEC"/>
    <w:pPr>
      <w:keepNext/>
      <w:widowControl w:val="0"/>
      <w:autoSpaceDE w:val="0"/>
      <w:autoSpaceDN w:val="0"/>
      <w:adjustRightInd w:val="0"/>
      <w:ind w:firstLine="709"/>
      <w:outlineLvl w:val="6"/>
    </w:pPr>
    <w:rPr>
      <w:sz w:val="24"/>
      <w:szCs w:val="24"/>
    </w:rPr>
  </w:style>
  <w:style w:type="paragraph" w:styleId="8">
    <w:name w:val="heading 8"/>
    <w:basedOn w:val="a3"/>
    <w:next w:val="a3"/>
    <w:link w:val="80"/>
    <w:uiPriority w:val="99"/>
    <w:qFormat/>
    <w:rsid w:val="003F4DEC"/>
    <w:pPr>
      <w:keepNext/>
      <w:widowControl w:val="0"/>
      <w:autoSpaceDE w:val="0"/>
      <w:autoSpaceDN w:val="0"/>
      <w:adjustRightInd w:val="0"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paragraph" w:styleId="9">
    <w:name w:val="heading 9"/>
    <w:basedOn w:val="a3"/>
    <w:next w:val="a3"/>
    <w:link w:val="90"/>
    <w:uiPriority w:val="99"/>
    <w:qFormat/>
    <w:rsid w:val="00C33C01"/>
    <w:pPr>
      <w:widowControl w:val="0"/>
      <w:numPr>
        <w:ilvl w:val="8"/>
        <w:numId w:val="5"/>
      </w:numPr>
      <w:autoSpaceDE w:val="0"/>
      <w:autoSpaceDN w:val="0"/>
      <w:adjustRightInd w:val="0"/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9"/>
    <w:rPr>
      <w:rFonts w:ascii="Arial" w:hAnsi="Arial" w:cs="Arial"/>
    </w:rPr>
  </w:style>
  <w:style w:type="paragraph" w:styleId="a7">
    <w:name w:val="Body Text"/>
    <w:basedOn w:val="a3"/>
    <w:link w:val="a8"/>
    <w:uiPriority w:val="99"/>
    <w:rsid w:val="003F4DEC"/>
    <w:pPr>
      <w:widowControl w:val="0"/>
      <w:autoSpaceDE w:val="0"/>
      <w:autoSpaceDN w:val="0"/>
      <w:adjustRightInd w:val="0"/>
      <w:ind w:firstLine="0"/>
    </w:pPr>
  </w:style>
  <w:style w:type="character" w:customStyle="1" w:styleId="a8">
    <w:name w:val="Основной текст Знак"/>
    <w:link w:val="a7"/>
    <w:uiPriority w:val="99"/>
    <w:semiHidden/>
    <w:rPr>
      <w:sz w:val="28"/>
      <w:szCs w:val="28"/>
    </w:rPr>
  </w:style>
  <w:style w:type="paragraph" w:styleId="31">
    <w:name w:val="Body Text Indent 3"/>
    <w:basedOn w:val="a3"/>
    <w:link w:val="32"/>
    <w:uiPriority w:val="99"/>
    <w:rsid w:val="003F4DEC"/>
    <w:pPr>
      <w:widowControl w:val="0"/>
      <w:shd w:val="clear" w:color="auto" w:fill="FFFFFF"/>
      <w:tabs>
        <w:tab w:val="left" w:pos="4262"/>
        <w:tab w:val="left" w:pos="5640"/>
      </w:tabs>
      <w:autoSpaceDE w:val="0"/>
      <w:autoSpaceDN w:val="0"/>
      <w:adjustRightInd w:val="0"/>
      <w:ind w:left="720" w:firstLine="709"/>
    </w:pPr>
  </w:style>
  <w:style w:type="character" w:customStyle="1" w:styleId="32">
    <w:name w:val="Основной текст с отступом 3 Знак"/>
    <w:link w:val="31"/>
    <w:uiPriority w:val="99"/>
    <w:semiHidden/>
    <w:rPr>
      <w:sz w:val="16"/>
      <w:szCs w:val="16"/>
    </w:rPr>
  </w:style>
  <w:style w:type="paragraph" w:customStyle="1" w:styleId="a9">
    <w:name w:val="Об"/>
    <w:uiPriority w:val="99"/>
    <w:rsid w:val="00C33C01"/>
    <w:pPr>
      <w:widowControl w:val="0"/>
    </w:pPr>
  </w:style>
  <w:style w:type="paragraph" w:styleId="21">
    <w:name w:val="Body Text Indent 2"/>
    <w:basedOn w:val="a3"/>
    <w:link w:val="22"/>
    <w:uiPriority w:val="99"/>
    <w:rsid w:val="003F4DEC"/>
    <w:pPr>
      <w:widowControl w:val="0"/>
      <w:shd w:val="clear" w:color="auto" w:fill="FFFFFF"/>
      <w:tabs>
        <w:tab w:val="left" w:pos="163"/>
      </w:tabs>
      <w:autoSpaceDE w:val="0"/>
      <w:autoSpaceDN w:val="0"/>
      <w:adjustRightInd w:val="0"/>
      <w:ind w:firstLine="360"/>
    </w:pPr>
  </w:style>
  <w:style w:type="character" w:customStyle="1" w:styleId="22">
    <w:name w:val="Основной текст с отступом 2 Знак"/>
    <w:link w:val="21"/>
    <w:uiPriority w:val="99"/>
    <w:semiHidden/>
    <w:rPr>
      <w:sz w:val="28"/>
      <w:szCs w:val="28"/>
    </w:rPr>
  </w:style>
  <w:style w:type="paragraph" w:styleId="23">
    <w:name w:val="Body Text 2"/>
    <w:basedOn w:val="a3"/>
    <w:link w:val="24"/>
    <w:uiPriority w:val="99"/>
    <w:rsid w:val="000E703A"/>
    <w:pPr>
      <w:widowControl w:val="0"/>
      <w:autoSpaceDE w:val="0"/>
      <w:autoSpaceDN w:val="0"/>
      <w:adjustRightInd w:val="0"/>
      <w:spacing w:after="120" w:line="480" w:lineRule="auto"/>
      <w:ind w:firstLine="709"/>
    </w:pPr>
  </w:style>
  <w:style w:type="character" w:customStyle="1" w:styleId="24">
    <w:name w:val="Основной текст 2 Знак"/>
    <w:link w:val="23"/>
    <w:uiPriority w:val="99"/>
    <w:semiHidden/>
    <w:rPr>
      <w:sz w:val="28"/>
      <w:szCs w:val="28"/>
    </w:rPr>
  </w:style>
  <w:style w:type="paragraph" w:styleId="aa">
    <w:name w:val="Normal (Web)"/>
    <w:basedOn w:val="a3"/>
    <w:uiPriority w:val="99"/>
    <w:rsid w:val="003F4DEC"/>
    <w:pPr>
      <w:widowControl w:val="0"/>
      <w:autoSpaceDE w:val="0"/>
      <w:autoSpaceDN w:val="0"/>
      <w:adjustRightInd w:val="0"/>
      <w:spacing w:before="100" w:beforeAutospacing="1" w:after="100" w:afterAutospacing="1"/>
      <w:ind w:firstLine="709"/>
    </w:pPr>
    <w:rPr>
      <w:lang w:val="uk-UA" w:eastAsia="uk-UA"/>
    </w:rPr>
  </w:style>
  <w:style w:type="paragraph" w:styleId="HTML">
    <w:name w:val="HTML Preformatted"/>
    <w:basedOn w:val="a3"/>
    <w:link w:val="HTML0"/>
    <w:uiPriority w:val="99"/>
    <w:rsid w:val="000E703A"/>
    <w:pPr>
      <w:widowControl w:val="0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 w:val="0"/>
      <w:autoSpaceDN w:val="0"/>
      <w:adjustRightInd w:val="0"/>
      <w:ind w:firstLine="709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semiHidden/>
    <w:rPr>
      <w:rFonts w:ascii="Courier New" w:hAnsi="Courier New" w:cs="Courier New"/>
      <w:sz w:val="20"/>
      <w:szCs w:val="20"/>
    </w:rPr>
  </w:style>
  <w:style w:type="paragraph" w:styleId="a">
    <w:name w:val="List Bullet"/>
    <w:basedOn w:val="a3"/>
    <w:autoRedefine/>
    <w:uiPriority w:val="99"/>
    <w:rsid w:val="000E703A"/>
    <w:pPr>
      <w:widowControl w:val="0"/>
      <w:numPr>
        <w:numId w:val="9"/>
      </w:numPr>
      <w:autoSpaceDE w:val="0"/>
      <w:autoSpaceDN w:val="0"/>
      <w:adjustRightInd w:val="0"/>
    </w:pPr>
  </w:style>
  <w:style w:type="paragraph" w:styleId="ab">
    <w:name w:val="header"/>
    <w:basedOn w:val="a3"/>
    <w:next w:val="a7"/>
    <w:link w:val="ac"/>
    <w:uiPriority w:val="99"/>
    <w:rsid w:val="003F4DEC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line="240" w:lineRule="auto"/>
      <w:ind w:firstLine="0"/>
      <w:jc w:val="right"/>
    </w:pPr>
    <w:rPr>
      <w:noProof/>
      <w:kern w:val="16"/>
    </w:rPr>
  </w:style>
  <w:style w:type="character" w:styleId="ad">
    <w:name w:val="endnote reference"/>
    <w:uiPriority w:val="99"/>
    <w:semiHidden/>
    <w:rsid w:val="003F4DEC"/>
    <w:rPr>
      <w:vertAlign w:val="superscript"/>
    </w:rPr>
  </w:style>
  <w:style w:type="paragraph" w:customStyle="1" w:styleId="ae">
    <w:name w:val="выделение"/>
    <w:uiPriority w:val="99"/>
    <w:rsid w:val="003F4DEC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f">
    <w:name w:val="Hyperlink"/>
    <w:uiPriority w:val="99"/>
    <w:rsid w:val="003F4DEC"/>
    <w:rPr>
      <w:color w:val="0000FF"/>
      <w:u w:val="single"/>
    </w:rPr>
  </w:style>
  <w:style w:type="paragraph" w:customStyle="1" w:styleId="25">
    <w:name w:val="Заголовок 2 дипл"/>
    <w:basedOn w:val="a3"/>
    <w:next w:val="af0"/>
    <w:uiPriority w:val="99"/>
    <w:rsid w:val="003F4DEC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0">
    <w:name w:val="Body Text Indent"/>
    <w:basedOn w:val="a3"/>
    <w:link w:val="af1"/>
    <w:uiPriority w:val="99"/>
    <w:rsid w:val="003F4DEC"/>
    <w:pPr>
      <w:widowControl w:val="0"/>
      <w:shd w:val="clear" w:color="auto" w:fill="FFFFFF"/>
      <w:autoSpaceDE w:val="0"/>
      <w:autoSpaceDN w:val="0"/>
      <w:adjustRightInd w:val="0"/>
      <w:spacing w:before="192"/>
      <w:ind w:right="-5" w:firstLine="360"/>
    </w:pPr>
  </w:style>
  <w:style w:type="character" w:customStyle="1" w:styleId="af1">
    <w:name w:val="Основной текст с отступом Знак"/>
    <w:link w:val="af0"/>
    <w:uiPriority w:val="99"/>
    <w:semiHidden/>
    <w:rPr>
      <w:sz w:val="28"/>
      <w:szCs w:val="28"/>
    </w:rPr>
  </w:style>
  <w:style w:type="character" w:customStyle="1" w:styleId="11">
    <w:name w:val="Текст Знак1"/>
    <w:link w:val="af2"/>
    <w:uiPriority w:val="99"/>
    <w:locked/>
    <w:rsid w:val="003F4DEC"/>
    <w:rPr>
      <w:rFonts w:ascii="Consolas" w:eastAsia="Times New Roman" w:hAnsi="Consolas" w:cs="Consolas"/>
      <w:sz w:val="21"/>
      <w:szCs w:val="21"/>
      <w:lang w:val="uk-UA" w:eastAsia="en-US"/>
    </w:rPr>
  </w:style>
  <w:style w:type="paragraph" w:styleId="af2">
    <w:name w:val="Plain Text"/>
    <w:basedOn w:val="a3"/>
    <w:link w:val="11"/>
    <w:uiPriority w:val="99"/>
    <w:rsid w:val="003F4DEC"/>
    <w:pPr>
      <w:widowControl w:val="0"/>
      <w:autoSpaceDE w:val="0"/>
      <w:autoSpaceDN w:val="0"/>
      <w:adjustRightInd w:val="0"/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3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12">
    <w:name w:val="Нижний колонтитул Знак1"/>
    <w:link w:val="af4"/>
    <w:uiPriority w:val="99"/>
    <w:semiHidden/>
    <w:locked/>
    <w:rsid w:val="003F4DEC"/>
    <w:rPr>
      <w:sz w:val="28"/>
      <w:szCs w:val="28"/>
      <w:lang w:val="ru-RU" w:eastAsia="ru-RU"/>
    </w:rPr>
  </w:style>
  <w:style w:type="paragraph" w:styleId="af4">
    <w:name w:val="footer"/>
    <w:basedOn w:val="a3"/>
    <w:link w:val="12"/>
    <w:uiPriority w:val="99"/>
    <w:semiHidden/>
    <w:rsid w:val="003F4DEC"/>
    <w:pPr>
      <w:widowControl w:val="0"/>
      <w:tabs>
        <w:tab w:val="center" w:pos="4819"/>
        <w:tab w:val="right" w:pos="9639"/>
      </w:tabs>
      <w:autoSpaceDE w:val="0"/>
      <w:autoSpaceDN w:val="0"/>
      <w:adjustRightInd w:val="0"/>
      <w:ind w:firstLine="709"/>
    </w:pPr>
  </w:style>
  <w:style w:type="character" w:customStyle="1" w:styleId="af5">
    <w:name w:val="Нижний колонтитул Знак"/>
    <w:uiPriority w:val="99"/>
    <w:semiHidden/>
    <w:rPr>
      <w:sz w:val="28"/>
      <w:szCs w:val="28"/>
    </w:rPr>
  </w:style>
  <w:style w:type="character" w:customStyle="1" w:styleId="ac">
    <w:name w:val="Верхний колонтитул Знак"/>
    <w:link w:val="ab"/>
    <w:uiPriority w:val="99"/>
    <w:semiHidden/>
    <w:locked/>
    <w:rsid w:val="003F4DEC"/>
    <w:rPr>
      <w:noProof/>
      <w:kern w:val="16"/>
      <w:sz w:val="28"/>
      <w:szCs w:val="28"/>
      <w:lang w:val="ru-RU" w:eastAsia="ru-RU"/>
    </w:rPr>
  </w:style>
  <w:style w:type="character" w:styleId="af6">
    <w:name w:val="footnote reference"/>
    <w:uiPriority w:val="99"/>
    <w:semiHidden/>
    <w:rsid w:val="003F4DEC"/>
    <w:rPr>
      <w:sz w:val="28"/>
      <w:szCs w:val="28"/>
      <w:vertAlign w:val="superscript"/>
    </w:rPr>
  </w:style>
  <w:style w:type="paragraph" w:customStyle="1" w:styleId="a1">
    <w:name w:val="лит"/>
    <w:autoRedefine/>
    <w:uiPriority w:val="99"/>
    <w:rsid w:val="003F4DEC"/>
    <w:pPr>
      <w:numPr>
        <w:numId w:val="12"/>
      </w:numPr>
      <w:tabs>
        <w:tab w:val="clear" w:pos="0"/>
        <w:tab w:val="num" w:pos="360"/>
      </w:tabs>
      <w:spacing w:line="360" w:lineRule="auto"/>
      <w:jc w:val="both"/>
    </w:pPr>
    <w:rPr>
      <w:sz w:val="28"/>
      <w:szCs w:val="28"/>
    </w:rPr>
  </w:style>
  <w:style w:type="character" w:styleId="af7">
    <w:name w:val="page number"/>
    <w:uiPriority w:val="99"/>
    <w:rsid w:val="003F4DEC"/>
  </w:style>
  <w:style w:type="character" w:customStyle="1" w:styleId="af8">
    <w:name w:val="номер страницы"/>
    <w:uiPriority w:val="99"/>
    <w:rsid w:val="003F4DEC"/>
    <w:rPr>
      <w:sz w:val="28"/>
      <w:szCs w:val="28"/>
    </w:rPr>
  </w:style>
  <w:style w:type="paragraph" w:styleId="13">
    <w:name w:val="toc 1"/>
    <w:basedOn w:val="a3"/>
    <w:next w:val="a3"/>
    <w:autoRedefine/>
    <w:uiPriority w:val="99"/>
    <w:semiHidden/>
    <w:rsid w:val="003F4DEC"/>
    <w:pPr>
      <w:widowControl w:val="0"/>
      <w:tabs>
        <w:tab w:val="right" w:leader="dot" w:pos="1400"/>
      </w:tabs>
      <w:autoSpaceDE w:val="0"/>
      <w:autoSpaceDN w:val="0"/>
      <w:adjustRightInd w:val="0"/>
      <w:ind w:firstLine="0"/>
    </w:pPr>
  </w:style>
  <w:style w:type="paragraph" w:styleId="26">
    <w:name w:val="toc 2"/>
    <w:basedOn w:val="a3"/>
    <w:next w:val="a3"/>
    <w:autoRedefine/>
    <w:uiPriority w:val="99"/>
    <w:semiHidden/>
    <w:rsid w:val="003F4DEC"/>
    <w:pPr>
      <w:widowControl w:val="0"/>
      <w:autoSpaceDE w:val="0"/>
      <w:autoSpaceDN w:val="0"/>
      <w:adjustRightInd w:val="0"/>
      <w:ind w:firstLine="0"/>
    </w:pPr>
    <w:rPr>
      <w:smallCaps/>
    </w:rPr>
  </w:style>
  <w:style w:type="paragraph" w:styleId="33">
    <w:name w:val="toc 3"/>
    <w:basedOn w:val="a3"/>
    <w:next w:val="a3"/>
    <w:autoRedefine/>
    <w:uiPriority w:val="99"/>
    <w:semiHidden/>
    <w:rsid w:val="003F4DEC"/>
    <w:pPr>
      <w:widowControl w:val="0"/>
      <w:autoSpaceDE w:val="0"/>
      <w:autoSpaceDN w:val="0"/>
      <w:adjustRightInd w:val="0"/>
      <w:ind w:firstLine="0"/>
      <w:jc w:val="left"/>
    </w:pPr>
  </w:style>
  <w:style w:type="paragraph" w:styleId="41">
    <w:name w:val="toc 4"/>
    <w:basedOn w:val="a3"/>
    <w:next w:val="a3"/>
    <w:autoRedefine/>
    <w:uiPriority w:val="99"/>
    <w:semiHidden/>
    <w:rsid w:val="003F4DEC"/>
    <w:pPr>
      <w:widowControl w:val="0"/>
      <w:tabs>
        <w:tab w:val="right" w:leader="dot" w:pos="9345"/>
      </w:tabs>
      <w:autoSpaceDE w:val="0"/>
      <w:autoSpaceDN w:val="0"/>
      <w:adjustRightInd w:val="0"/>
      <w:ind w:firstLine="0"/>
    </w:pPr>
    <w:rPr>
      <w:noProof/>
    </w:rPr>
  </w:style>
  <w:style w:type="paragraph" w:styleId="51">
    <w:name w:val="toc 5"/>
    <w:basedOn w:val="a3"/>
    <w:next w:val="a3"/>
    <w:autoRedefine/>
    <w:uiPriority w:val="99"/>
    <w:semiHidden/>
    <w:rsid w:val="003F4DEC"/>
    <w:pPr>
      <w:widowControl w:val="0"/>
      <w:autoSpaceDE w:val="0"/>
      <w:autoSpaceDN w:val="0"/>
      <w:adjustRightInd w:val="0"/>
      <w:ind w:left="958" w:firstLine="709"/>
    </w:pPr>
  </w:style>
  <w:style w:type="table" w:styleId="af9">
    <w:name w:val="Table Grid"/>
    <w:basedOn w:val="a5"/>
    <w:uiPriority w:val="99"/>
    <w:rsid w:val="003F4DEC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a">
    <w:name w:val="содержание"/>
    <w:uiPriority w:val="99"/>
    <w:rsid w:val="003F4DEC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0">
    <w:name w:val="список ненумерованный"/>
    <w:autoRedefine/>
    <w:uiPriority w:val="99"/>
    <w:rsid w:val="003F4DEC"/>
    <w:pPr>
      <w:numPr>
        <w:numId w:val="13"/>
      </w:numPr>
      <w:tabs>
        <w:tab w:val="clear" w:pos="1077"/>
        <w:tab w:val="num" w:pos="360"/>
      </w:tabs>
      <w:spacing w:line="360" w:lineRule="auto"/>
      <w:ind w:firstLine="0"/>
      <w:jc w:val="both"/>
    </w:pPr>
    <w:rPr>
      <w:noProof/>
      <w:sz w:val="28"/>
      <w:szCs w:val="28"/>
      <w:lang w:val="uk-UA"/>
    </w:rPr>
  </w:style>
  <w:style w:type="paragraph" w:customStyle="1" w:styleId="a2">
    <w:name w:val="список нумерованный"/>
    <w:autoRedefine/>
    <w:uiPriority w:val="99"/>
    <w:rsid w:val="003F4DEC"/>
    <w:pPr>
      <w:numPr>
        <w:numId w:val="14"/>
      </w:numPr>
      <w:tabs>
        <w:tab w:val="clear" w:pos="0"/>
        <w:tab w:val="num" w:pos="360"/>
      </w:tabs>
      <w:spacing w:line="360" w:lineRule="auto"/>
      <w:ind w:firstLine="0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3"/>
    <w:autoRedefine/>
    <w:uiPriority w:val="99"/>
    <w:rsid w:val="003F4DEC"/>
    <w:rPr>
      <w:b/>
      <w:bCs/>
    </w:rPr>
  </w:style>
  <w:style w:type="paragraph" w:customStyle="1" w:styleId="101">
    <w:name w:val="Стиль Оглавление 1 + Первая строка:  0 см1"/>
    <w:basedOn w:val="13"/>
    <w:autoRedefine/>
    <w:uiPriority w:val="99"/>
    <w:rsid w:val="003F4DEC"/>
    <w:rPr>
      <w:b/>
      <w:bCs/>
    </w:rPr>
  </w:style>
  <w:style w:type="paragraph" w:customStyle="1" w:styleId="200">
    <w:name w:val="Стиль Оглавление 2 + Слева:  0 см Первая строка:  0 см"/>
    <w:basedOn w:val="26"/>
    <w:autoRedefine/>
    <w:uiPriority w:val="99"/>
    <w:rsid w:val="003F4DEC"/>
  </w:style>
  <w:style w:type="paragraph" w:customStyle="1" w:styleId="31250">
    <w:name w:val="Стиль Оглавление 3 + Слева:  125 см Первая строка:  0 см"/>
    <w:basedOn w:val="33"/>
    <w:autoRedefine/>
    <w:uiPriority w:val="99"/>
    <w:rsid w:val="003F4DEC"/>
    <w:rPr>
      <w:i/>
      <w:iCs/>
    </w:rPr>
  </w:style>
  <w:style w:type="paragraph" w:customStyle="1" w:styleId="afb">
    <w:name w:val="ТАБЛИЦА"/>
    <w:next w:val="a3"/>
    <w:autoRedefine/>
    <w:uiPriority w:val="99"/>
    <w:rsid w:val="003F4DEC"/>
    <w:pPr>
      <w:spacing w:line="360" w:lineRule="auto"/>
    </w:pPr>
    <w:rPr>
      <w:color w:val="000000"/>
    </w:rPr>
  </w:style>
  <w:style w:type="paragraph" w:customStyle="1" w:styleId="14">
    <w:name w:val="Стиль1"/>
    <w:basedOn w:val="afb"/>
    <w:autoRedefine/>
    <w:uiPriority w:val="99"/>
    <w:rsid w:val="003F4DEC"/>
    <w:pPr>
      <w:spacing w:line="240" w:lineRule="auto"/>
    </w:pPr>
  </w:style>
  <w:style w:type="paragraph" w:customStyle="1" w:styleId="afc">
    <w:name w:val="схема"/>
    <w:basedOn w:val="a3"/>
    <w:autoRedefine/>
    <w:uiPriority w:val="99"/>
    <w:rsid w:val="003F4DEC"/>
    <w:pPr>
      <w:widowControl w:val="0"/>
      <w:autoSpaceDE w:val="0"/>
      <w:autoSpaceDN w:val="0"/>
      <w:adjustRightInd w:val="0"/>
      <w:spacing w:line="240" w:lineRule="auto"/>
      <w:ind w:firstLine="0"/>
      <w:jc w:val="center"/>
    </w:pPr>
    <w:rPr>
      <w:sz w:val="20"/>
      <w:szCs w:val="20"/>
    </w:rPr>
  </w:style>
  <w:style w:type="paragraph" w:styleId="afd">
    <w:name w:val="endnote text"/>
    <w:basedOn w:val="a3"/>
    <w:link w:val="afe"/>
    <w:uiPriority w:val="99"/>
    <w:semiHidden/>
    <w:rsid w:val="003F4DEC"/>
    <w:pPr>
      <w:widowControl w:val="0"/>
      <w:autoSpaceDE w:val="0"/>
      <w:autoSpaceDN w:val="0"/>
      <w:adjustRightInd w:val="0"/>
      <w:ind w:firstLine="709"/>
    </w:pPr>
    <w:rPr>
      <w:sz w:val="20"/>
      <w:szCs w:val="20"/>
    </w:rPr>
  </w:style>
  <w:style w:type="character" w:customStyle="1" w:styleId="afe">
    <w:name w:val="Текст концевой сноски Знак"/>
    <w:link w:val="afd"/>
    <w:uiPriority w:val="99"/>
    <w:semiHidden/>
    <w:rPr>
      <w:sz w:val="20"/>
      <w:szCs w:val="20"/>
    </w:rPr>
  </w:style>
  <w:style w:type="paragraph" w:styleId="aff">
    <w:name w:val="footnote text"/>
    <w:basedOn w:val="a3"/>
    <w:link w:val="aff0"/>
    <w:autoRedefine/>
    <w:uiPriority w:val="99"/>
    <w:semiHidden/>
    <w:rsid w:val="003F4DEC"/>
    <w:pPr>
      <w:autoSpaceDE w:val="0"/>
      <w:autoSpaceDN w:val="0"/>
      <w:ind w:firstLine="709"/>
      <w:jc w:val="left"/>
    </w:pPr>
    <w:rPr>
      <w:sz w:val="20"/>
      <w:szCs w:val="20"/>
    </w:rPr>
  </w:style>
  <w:style w:type="character" w:customStyle="1" w:styleId="aff0">
    <w:name w:val="Текст сноски Знак"/>
    <w:link w:val="aff"/>
    <w:uiPriority w:val="99"/>
    <w:semiHidden/>
    <w:rPr>
      <w:sz w:val="20"/>
      <w:szCs w:val="20"/>
    </w:rPr>
  </w:style>
  <w:style w:type="paragraph" w:customStyle="1" w:styleId="aff1">
    <w:name w:val="титут"/>
    <w:autoRedefine/>
    <w:uiPriority w:val="99"/>
    <w:rsid w:val="003F4DEC"/>
    <w:pPr>
      <w:spacing w:line="360" w:lineRule="auto"/>
      <w:jc w:val="center"/>
    </w:pPr>
    <w:rPr>
      <w:noProof/>
      <w:sz w:val="28"/>
      <w:szCs w:val="28"/>
    </w:rPr>
  </w:style>
  <w:style w:type="paragraph" w:styleId="aff2">
    <w:name w:val="Block Text"/>
    <w:basedOn w:val="a3"/>
    <w:uiPriority w:val="99"/>
    <w:rsid w:val="003F4DEC"/>
    <w:pPr>
      <w:widowControl w:val="0"/>
      <w:shd w:val="clear" w:color="auto" w:fill="FFFFFF"/>
      <w:autoSpaceDE w:val="0"/>
      <w:autoSpaceDN w:val="0"/>
      <w:adjustRightInd w:val="0"/>
      <w:spacing w:before="686"/>
      <w:ind w:left="14" w:right="5" w:firstLine="34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3430</Words>
  <Characters>19554</Characters>
  <Application>Microsoft Office Word</Application>
  <DocSecurity>0</DocSecurity>
  <Lines>162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БЕЛОРУССКИЙ ГОСУДАРСТВЕННЫЙ УНИВЕРСИТЕТ ИНФОРМАТИКИ И РАДИОЭЛЕКТРОНИКИ</vt:lpstr>
    </vt:vector>
  </TitlesOfParts>
  <Company>Company</Company>
  <LinksUpToDate>false</LinksUpToDate>
  <CharactersWithSpaces>22939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БЕЛОРУССКИЙ ГОСУДАРСТВЕННЫЙ УНИВЕРСИТЕТ ИНФОРМАТИКИ И РАДИОЭЛЕКТРОНИКИ</dc:title>
  <dc:subject/>
  <dc:creator>User</dc:creator>
  <cp:keywords/>
  <dc:description/>
  <cp:lastModifiedBy>admin</cp:lastModifiedBy>
  <cp:revision>2</cp:revision>
  <dcterms:created xsi:type="dcterms:W3CDTF">2014-03-13T17:33:00Z</dcterms:created>
  <dcterms:modified xsi:type="dcterms:W3CDTF">2014-03-13T17:33:00Z</dcterms:modified>
</cp:coreProperties>
</file>