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  <w:r w:rsidRPr="002E05CB">
        <w:rPr>
          <w:sz w:val="28"/>
        </w:rPr>
        <w:t>Государственное образовательное учреждение высшего</w:t>
      </w: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  <w:r w:rsidRPr="002E05CB">
        <w:rPr>
          <w:sz w:val="28"/>
        </w:rPr>
        <w:t>профессионального образования</w:t>
      </w: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  <w:r w:rsidRPr="002E05CB">
        <w:rPr>
          <w:sz w:val="28"/>
        </w:rPr>
        <w:t>ДАЛЬНЕВОСТОЧНАЯ АКАДЕМИЯ ГОСУДАРСТВЕННОЙ СЛУЖБЫ</w:t>
      </w: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  <w:r w:rsidRPr="002E05CB">
        <w:rPr>
          <w:sz w:val="28"/>
        </w:rPr>
        <w:t>Контрольная работа</w:t>
      </w: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  <w:r w:rsidRPr="002E05CB">
        <w:rPr>
          <w:sz w:val="28"/>
        </w:rPr>
        <w:t>по предмету Основы безопасности жизнедеятельности</w:t>
      </w: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  <w:r w:rsidRPr="002E05CB">
        <w:rPr>
          <w:sz w:val="28"/>
        </w:rPr>
        <w:t>на тему Законодательство РФ в сфере охраны труда</w:t>
      </w: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center"/>
        <w:rPr>
          <w:sz w:val="28"/>
        </w:rPr>
      </w:pPr>
      <w:r w:rsidRPr="002E05CB">
        <w:rPr>
          <w:sz w:val="28"/>
        </w:rPr>
        <w:t>Хабаровск 2007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Содержание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</w:p>
    <w:p w:rsidR="002E05CB" w:rsidRPr="002E05CB" w:rsidRDefault="002E05CB" w:rsidP="00DA1F45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Глава 1. Правовая основа охраны труда</w:t>
      </w:r>
    </w:p>
    <w:p w:rsidR="002E05CB" w:rsidRPr="002E05CB" w:rsidRDefault="002E05CB" w:rsidP="00DA1F45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1.1 Надзор и контроль в сфере охраны труда</w:t>
      </w:r>
    </w:p>
    <w:p w:rsidR="002E05CB" w:rsidRPr="002E05CB" w:rsidRDefault="002E05CB" w:rsidP="00DA1F45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1.2 Система предупреждения несчастных случаев на производстве</w:t>
      </w:r>
    </w:p>
    <w:p w:rsidR="002E05CB" w:rsidRPr="002E05CB" w:rsidRDefault="002E05CB" w:rsidP="00DA1F45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Глава 2. Охрана труда некоторых категорий работников</w:t>
      </w:r>
    </w:p>
    <w:p w:rsidR="002E05CB" w:rsidRPr="002E05CB" w:rsidRDefault="002E05CB" w:rsidP="00DA1F45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2.1 Охрана труда женщин</w:t>
      </w:r>
    </w:p>
    <w:p w:rsidR="002E05CB" w:rsidRPr="002E05CB" w:rsidRDefault="002E05CB" w:rsidP="00DA1F45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2.2 Охрана труда несовершеннолетних</w:t>
      </w:r>
    </w:p>
    <w:p w:rsidR="00102520" w:rsidRPr="00917103" w:rsidRDefault="002E05CB" w:rsidP="00DA1F45">
      <w:pPr>
        <w:spacing w:line="360" w:lineRule="auto"/>
        <w:jc w:val="both"/>
        <w:rPr>
          <w:sz w:val="28"/>
          <w:lang w:val="uk-UA"/>
        </w:rPr>
      </w:pPr>
      <w:r w:rsidRPr="002E05CB">
        <w:rPr>
          <w:sz w:val="28"/>
        </w:rPr>
        <w:t>2.3 Охрана труда лиц с</w:t>
      </w:r>
      <w:r w:rsidR="00917103">
        <w:rPr>
          <w:sz w:val="28"/>
        </w:rPr>
        <w:t xml:space="preserve"> пониженной трудоспособностью</w:t>
      </w:r>
    </w:p>
    <w:p w:rsidR="002E05CB" w:rsidRPr="002E05CB" w:rsidRDefault="002E05CB" w:rsidP="00DA1F45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Список литературы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</w:p>
    <w:p w:rsidR="002E05CB" w:rsidRPr="002E05CB" w:rsidRDefault="00DA1F45" w:rsidP="002E05C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E05CB" w:rsidRPr="002E05CB">
        <w:rPr>
          <w:sz w:val="28"/>
        </w:rPr>
        <w:t>Глава 1. Правовая основа охраны труда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Конституция Российской Федерации в качестве одного из основных прав граждан закрепила право на охрану здоровья. Естественным производным из этого является и право работника на здоровые и безопа</w:t>
      </w:r>
      <w:r w:rsidR="00DA1F45">
        <w:rPr>
          <w:sz w:val="28"/>
        </w:rPr>
        <w:t>сные условия труда, которые так</w:t>
      </w:r>
      <w:r w:rsidRPr="002E05CB">
        <w:rPr>
          <w:sz w:val="28"/>
        </w:rPr>
        <w:t>же в качестве отдельного принципа и в форме субъективного права закреплены в ст. 37 Конституции.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Охрана труда - система обеспечения безопасности жизни и здоровья работников в процессе трудовой деятельности, включающая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 Выраженные в правовой форме и в первую очередь закрепленные в трудовом законодательстве, все эти нормы образуют важнейший правовой институт особенной части трудового права, хотя, конечно, нельзя при этом не учитывать, что под охраной труда в широком смысле слова следует понимать все трудовое право, поскольку все его нормы направлены на защиту интересов всех работающих. В узком смысле слова под охраной труда понимается правовой институт трудового права, объединяющий нормы, непосредственно направленные на обеспечение условий труда, безопасных для жизни и здоровья работников, Он включает следующие группы норм:</w:t>
      </w:r>
      <w:r w:rsidR="00DA1F45">
        <w:rPr>
          <w:sz w:val="28"/>
        </w:rPr>
        <w:t xml:space="preserve"> </w:t>
      </w:r>
      <w:r w:rsidRPr="002E05CB">
        <w:rPr>
          <w:sz w:val="28"/>
        </w:rPr>
        <w:t>- правила по технике безопасности и производственной санитарии;</w:t>
      </w:r>
      <w:r w:rsidR="00DA1F45">
        <w:rPr>
          <w:sz w:val="28"/>
        </w:rPr>
        <w:t xml:space="preserve"> </w:t>
      </w:r>
      <w:r w:rsidRPr="002E05CB">
        <w:rPr>
          <w:sz w:val="28"/>
        </w:rPr>
        <w:t>- специальные нормы охраны труда лиц, работающих в тяжелых, вредных и опасных производственных условиях;</w:t>
      </w:r>
      <w:r w:rsidR="00DA1F45">
        <w:rPr>
          <w:sz w:val="28"/>
        </w:rPr>
        <w:t xml:space="preserve"> </w:t>
      </w:r>
      <w:r w:rsidRPr="002E05CB">
        <w:rPr>
          <w:sz w:val="28"/>
        </w:rPr>
        <w:t>- нормы по охране труда женщин, несовершеннолетних и лиц пониженной трудоспособностью;</w:t>
      </w:r>
      <w:r w:rsidR="00DA1F45">
        <w:rPr>
          <w:sz w:val="28"/>
        </w:rPr>
        <w:t xml:space="preserve"> </w:t>
      </w:r>
      <w:r w:rsidRPr="002E05CB">
        <w:rPr>
          <w:sz w:val="28"/>
        </w:rPr>
        <w:t>- нормы, регулирующие деятельность органов государственного надзора и общественного контроля, а также устанавливающие ответственность за нарушения законодательства об охране труда</w:t>
      </w:r>
      <w:r w:rsidR="00DA1F45">
        <w:rPr>
          <w:sz w:val="28"/>
        </w:rPr>
        <w:t xml:space="preserve"> </w:t>
      </w:r>
      <w:r w:rsidRPr="002E05CB">
        <w:rPr>
          <w:sz w:val="28"/>
        </w:rPr>
        <w:t>- нормы, регулирующие планирование и организацию работы по охране труда.</w:t>
      </w:r>
      <w:r w:rsidR="00DA1F45">
        <w:rPr>
          <w:sz w:val="28"/>
        </w:rPr>
        <w:t xml:space="preserve"> </w:t>
      </w:r>
      <w:r w:rsidRPr="002E05CB">
        <w:rPr>
          <w:sz w:val="28"/>
        </w:rPr>
        <w:t>Эти нормы, объединенные одной целью, могут приниматься как на локальном уровне, так и в централизованном порядке.</w:t>
      </w:r>
      <w:r w:rsidR="00DA1F45">
        <w:rPr>
          <w:sz w:val="28"/>
        </w:rPr>
        <w:t xml:space="preserve"> </w:t>
      </w:r>
      <w:r w:rsidRPr="002E05CB">
        <w:rPr>
          <w:sz w:val="28"/>
        </w:rPr>
        <w:t>Так, первые четыре группы должны приниматься в централизованном порядке, чтобы установить единые стандарты вредности, тяжести и других неблагоприятных условий в обществе и возможности их устранения и нейтрализации, так же как и нормы, регулирующие деятельность органов надзора - единых органов в рамках государства. Однако третья устанавливает в централизованном порядке лишь минимум гарантий, которые могут быть повышены в локальных актах при условии финансовых возможностей предприятий.</w:t>
      </w:r>
      <w:r w:rsidR="00DA1F45">
        <w:rPr>
          <w:sz w:val="28"/>
        </w:rPr>
        <w:t xml:space="preserve"> </w:t>
      </w:r>
      <w:r w:rsidRPr="002E05CB">
        <w:rPr>
          <w:sz w:val="28"/>
        </w:rPr>
        <w:t>Нормы же, регулирующие планирование и организацию работы по охране труда, наоборот, в большинстве случаев имеют локальный характер, содержатся в коллективных договорах и соглашениях.</w:t>
      </w:r>
      <w:r w:rsidR="00DA1F45">
        <w:rPr>
          <w:sz w:val="28"/>
        </w:rPr>
        <w:t xml:space="preserve"> </w:t>
      </w:r>
      <w:r w:rsidRPr="002E05CB">
        <w:rPr>
          <w:sz w:val="28"/>
        </w:rPr>
        <w:t>Особый характер имеют нормы, устанавливающие ответственность за нарушение правил охраны труда. В отличие от всех других, составляющих рассматриваемый институт охраны труда они также входят и в институты других отраслей права, ибо санкции, предусмотренные за соответствующие правонарушения, содержатся не только в трудовом, но и в административном и даже в уголовном отраслях права.</w:t>
      </w:r>
      <w:r w:rsidR="00DA1F45">
        <w:rPr>
          <w:sz w:val="28"/>
        </w:rPr>
        <w:t xml:space="preserve"> </w:t>
      </w:r>
      <w:r w:rsidRPr="002E05CB">
        <w:rPr>
          <w:sz w:val="28"/>
        </w:rPr>
        <w:t>С учетом содержания норм всего этого института, а также формы источников нормативные акты по охране труда включают:</w:t>
      </w:r>
      <w:r w:rsidR="00DA1F45">
        <w:rPr>
          <w:sz w:val="28"/>
        </w:rPr>
        <w:t xml:space="preserve"> </w:t>
      </w:r>
      <w:r w:rsidRPr="002E05CB">
        <w:rPr>
          <w:sz w:val="28"/>
        </w:rPr>
        <w:t>- стандарты Системы стандартов безопасности труда (государственные, отраслевые, стандарты предприятия);</w:t>
      </w:r>
      <w:r w:rsidR="00DA1F45">
        <w:rPr>
          <w:sz w:val="28"/>
        </w:rPr>
        <w:t xml:space="preserve"> </w:t>
      </w:r>
      <w:r w:rsidRPr="002E05CB">
        <w:rPr>
          <w:sz w:val="28"/>
        </w:rPr>
        <w:t>- санитарные правила, нормы и гигиенические нормативы:</w:t>
      </w:r>
      <w:r w:rsidR="00DA1F45">
        <w:rPr>
          <w:sz w:val="28"/>
        </w:rPr>
        <w:t xml:space="preserve"> </w:t>
      </w:r>
      <w:r w:rsidRPr="002E05CB">
        <w:rPr>
          <w:sz w:val="28"/>
        </w:rPr>
        <w:t>- правила устройства и безопасной эксплуатации (пожарной ядерной, радиационной, лазерной, биологической, технической, взрыво- и электробезопасности);</w:t>
      </w:r>
      <w:r w:rsidR="00DA1F45">
        <w:rPr>
          <w:sz w:val="28"/>
        </w:rPr>
        <w:t xml:space="preserve"> </w:t>
      </w:r>
      <w:r w:rsidRPr="002E05CB">
        <w:rPr>
          <w:sz w:val="28"/>
        </w:rPr>
        <w:t>- правила по охране труда и инструкции по охране труда.</w:t>
      </w:r>
      <w:r w:rsidR="00DA1F45">
        <w:rPr>
          <w:sz w:val="28"/>
        </w:rPr>
        <w:t xml:space="preserve"> </w:t>
      </w:r>
      <w:r w:rsidRPr="002E05CB">
        <w:rPr>
          <w:sz w:val="28"/>
        </w:rPr>
        <w:t>Основы законодательства РФ об охране труда впервые нашем законодательстве раскрыли содержание субъективного права работника на охрану труда.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 xml:space="preserve">Нормы по охране труда – это правовой механизм, с помощью которого реализуется основное конституционное право на труд в условиях, отвечающих требованиям безопасности и гигиены, предусмотренное статьей 37 Конституции РФ. 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Развитие технологий, увеличение производственной активности в связи с введением более совершенных станков и оборудования, использование информационных технологий ускоряют технических прогресс, что обусловливает принятие дополнительных мер по обеспечению безопасности работников производственной сферы. Вопрос о создании оптимальной модели государственного управления в области охраны труда в общенациональном масштабе стал насущной проблемой государственной политики России.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 xml:space="preserve">Система государственного управления охраной труда не может быть эффективной без соответствующей системы надзора и контроля за охраной труда. 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Нарушение законодательства о труде и об охране труда влечет наложение административного штрафа на должностных лиц в размере от пяти до пятидесяти минимальных размеров оплаты труда; на лиц, осуществляющих предпринимательскую деятельность без образования юридического лица, - от пяти до пятидесяти минимальных размеров оплаты труда или административное приостановление деятельности на срок до девяноста суток; на юридических лиц - от трехсот до пятисот минимальных размеров оплаты труда или административное приостановление деятельности на срок до девяноста суток.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Нарушение законодательства о труде и об охране труда должностным лицом, ранее подвергнутым административному наказанию за аналогичное административное правонарушение, влечет дисквалификацию на срок от одного года до трех лет.</w:t>
      </w:r>
    </w:p>
    <w:p w:rsidR="00DA1F45" w:rsidRDefault="00DA1F45" w:rsidP="002E05CB">
      <w:pPr>
        <w:spacing w:line="360" w:lineRule="auto"/>
        <w:ind w:firstLine="709"/>
        <w:jc w:val="both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1.1 Надзор и контроль в сфере охраны труда</w:t>
      </w:r>
    </w:p>
    <w:p w:rsidR="00DA1F45" w:rsidRDefault="00DA1F45" w:rsidP="002E05CB">
      <w:pPr>
        <w:spacing w:line="360" w:lineRule="auto"/>
        <w:ind w:firstLine="709"/>
        <w:jc w:val="both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В систему надзора и контроля входят:</w:t>
      </w:r>
      <w:r w:rsidR="00DA1F45">
        <w:rPr>
          <w:sz w:val="28"/>
        </w:rPr>
        <w:t xml:space="preserve"> </w:t>
      </w:r>
      <w:r w:rsidRPr="002E05CB">
        <w:rPr>
          <w:sz w:val="28"/>
        </w:rPr>
        <w:t>- Федеральный горный и промышленный надзор России (Госгортехнадзор России) и его органы осуществляют на местах надзор в области безопасности работ в добывающих и перерабатывающих отраслях промышленности, при эксплуатации объектов повышенной опасности, магистральных трубопроводов, при обращении с вредными и опасными веществами, при перевозке опасных грузов железнодорожным транспортом.</w:t>
      </w:r>
      <w:r w:rsidR="00DA1F45">
        <w:rPr>
          <w:sz w:val="28"/>
        </w:rPr>
        <w:t xml:space="preserve"> </w:t>
      </w:r>
      <w:r w:rsidRPr="002E05CB">
        <w:rPr>
          <w:sz w:val="28"/>
        </w:rPr>
        <w:t>- Федеральный надзор России по ядерной и радиационной безопасности (Госатомнадзор России) и его органы осуществляют надзор за безопасностью при производстве и использовании атомной энергии, ядерных материалов, радиоактивных веществ изделий на их основе.</w:t>
      </w:r>
      <w:r w:rsidR="00DA1F45">
        <w:rPr>
          <w:sz w:val="28"/>
        </w:rPr>
        <w:t xml:space="preserve"> </w:t>
      </w:r>
      <w:r w:rsidRPr="002E05CB">
        <w:rPr>
          <w:sz w:val="28"/>
        </w:rPr>
        <w:t>- Органы Государственного энергетического надзора осуществляют надзор за проведением мероприятий, обеспечивающих безопасное обслуживание электрических и теплоиспользующих установок.</w:t>
      </w:r>
      <w:r w:rsidR="00DA1F45">
        <w:rPr>
          <w:sz w:val="28"/>
        </w:rPr>
        <w:t xml:space="preserve"> </w:t>
      </w:r>
      <w:r w:rsidRPr="002E05CB">
        <w:rPr>
          <w:sz w:val="28"/>
        </w:rPr>
        <w:t>- Органы Государственного и пожарного надзора, входящие в систему МВД РФ, осуществляют надзор за соблюдением правил и норм, направленных на предотвращение пожаров, обеспечение безопасности людей на случай пожара, обеспечение предприятий средствами противопожарной защиты и пожарной техникой других правил пожарной безопасности.</w:t>
      </w:r>
      <w:r w:rsidR="00DA1F45">
        <w:rPr>
          <w:sz w:val="28"/>
        </w:rPr>
        <w:t xml:space="preserve"> </w:t>
      </w:r>
      <w:r w:rsidRPr="002E05CB">
        <w:rPr>
          <w:sz w:val="28"/>
        </w:rPr>
        <w:t>- Федеральный санитарно-эпидемиологический надзор России (Госсанэпиднадзор России) и его органы на местах, осуществляют надзор за соблюдением гигиенических норм и санитарно-противоэпидемических правил, проведением санитарно-противоэпидемических мероприятий и мероприятий по предупреждению и ликвидации профессиональных и инфекционных заболеваний проведением мероприятий по гигиеническому воспитанию населения.</w:t>
      </w:r>
      <w:r w:rsidR="00DA1F45">
        <w:rPr>
          <w:sz w:val="28"/>
        </w:rPr>
        <w:t xml:space="preserve"> </w:t>
      </w:r>
      <w:r w:rsidRPr="002E05CB">
        <w:rPr>
          <w:sz w:val="28"/>
        </w:rPr>
        <w:t xml:space="preserve">Законодательной основой для деятельности органов надзора и контроля является статья 216 Трудового кодекса РФ и статья 20 Российской Федерации «Об основах охраны труда в Российской Федерации». 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 xml:space="preserve"> В соответствии с положением «О федеральной инспекции труда». Федеральная инспекция труда осуществляет: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государственный надзор и контроль за соблюдением законодательства Российской Федерации о труде и охране труда;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определение главных направлений и организационно-методическое руководство деятельности государственных инспекций труда, их правовое и материальное обеспечение;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анализ состояния и причин производственного травматизма и профзаболеваемости, разработку предложений по их профилактике и т. д.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Должностные лица органов государственной инспекции (государственные инспекторы) по охране труда при осуществлении надзорно-контрольной деятельности в соответствии со статьей Трудового кодекса РФ имеют право: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беспрепятственно в любое время суток при наличии удостоверений установленного образца посещать организации всех организационно-правовых форм и форм собственности в целях проведения инспекции;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запрашивать у работодателей и их представителей, органов исполнительной власти и органов местного самоуправления и безвозмездно получать от них документы, объяснения, информацию, необходимые для выполнения надзорных и контрольных функций;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изымать для анализа образцы используемых или обрабатываемых материалов и веществ с уведомлением об этом работодателя или его представителя и составлять соответствующий акт;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расследовать в установленном порядке несчастные случаи на производстве;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актов, содержащих нормы трудового права, о восстановлении нарушенных прав работников, привлечении виновных в указанных нарушениях к дисциплинарной ответственности или об отстранении их от должности в установленном порядке;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приостанавливать работу организаций, отдельных производственных подразделений и оборудования при выявлении нарушений требований охраны труда, которые создают угрозу жизни и здоровью работников, до устранения указанных нарушений;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направлять в суды при наличии заключений государственной экспертизы условий труда требования о ликвидации организаций или прекращении деятельности их структурных подразделений вследствие нарушения требований охраны труда;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отстранять от работы лиц, не прошедших в установленном порядке обучение безопасным методам и приемам выполнения работ, инструктаж по охране труда, стажировку на рабочих местах и проверку знаний требований охраны труда;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запрещать использование и производство не имеющих сертификатов соответствия или не соответствующих требованиям охраны труда средств индивидуальной и коллективной защиты работников;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выдавать разрешения на строительство, реконструкцию, техническое переоснащение производственных объектов, производство и внедрение новой техники, внедрение новых технологий;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выдавать заключения о возможности принятия в эксплуатацию новых или реконструируемых производственных объектов;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привлекать к административной ответственности в порядке, установленном законодательством Российской Федерации, лиц, виновных в нарушении законов и иных нормативных правовых актов, содержащих нормы трудового права, при необходимости приглашать их в орган инспекции труда в связи с находящимися в производстве делами и материалами, а также направлять в правоохранительные органы материалы о привлечении указанных лиц к уголовной ответственности, предъявлять иски в суд;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выступать в качестве экспертов в суде по искам о нарушении законов и иных нормативных правовых актов, содержащих нормы трудового права, о возмещении вреда, причиненного здоровью работников на производстве.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В случае обращения профсоюзного органа, работника или иного лица в государственную инспекцию труда по вопросу, находящемуся на рассмотрении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соответствующего органа по рассмотрению индивидуального или коллективного трудового спора (за исключением исков, принятых к рассмотрению судом, или вопросов, по которым имеется решение суда), государственный инспектор труда при выявлении нарушения трудового законодательства или иного нормативного правового акта, содержащего нормы</w:t>
      </w:r>
      <w:r w:rsidR="00DA1F45">
        <w:rPr>
          <w:sz w:val="28"/>
        </w:rPr>
        <w:t xml:space="preserve"> </w:t>
      </w:r>
      <w:r w:rsidRPr="002E05CB">
        <w:rPr>
          <w:sz w:val="28"/>
        </w:rPr>
        <w:t>трудового права, имеет право выдать работодателю предписание, подлежащее</w:t>
      </w:r>
      <w:r w:rsidR="00DA1F45">
        <w:rPr>
          <w:sz w:val="28"/>
        </w:rPr>
        <w:t xml:space="preserve"> </w:t>
      </w:r>
      <w:r w:rsidRPr="002E05CB">
        <w:rPr>
          <w:sz w:val="28"/>
        </w:rPr>
        <w:t>обязательному исполнению. Данное предписание может быть обжаловано работодателем в судебном порядке в течение десяти дней с момента его получения работодателем или его представителем.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Решения должностных лиц органов государственного надзора и контроля, принятые в пределах предоставленных им полномочий, являются обязательными для исполнения предприятиями всех форм собственности, хозяйственной деятельности и ведомственной подчиненности.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К системе государственного контроля и надзора за охраной труда тесно примыкает общественный контроль, осуществляемый профессиональными союзами в лице их соответствующих органов и иных уполномоченных работниками представительных органов, которые могут создавать в этих целях собственные инспекции. Их деятельность предусмотрена статьей 22 федерального закона «Об основах охраны труда в Российской Федерации» и статьей 20 федерального закона от 12 января 1996 года № 10-ФЗ (ред. От 8 декабря 2003 года) «О профессиональных союзах, их правах и гарантиях деятельности»3. В случае воспрепятствования работе общественных инспекций по охране труда такие должностные лица привлекаются к административной, дисциплинарной или уголовной ответственности в порядке, установленном действующим законодательством Российской Федерации.</w:t>
      </w:r>
    </w:p>
    <w:p w:rsidR="002E05CB" w:rsidRPr="002E05CB" w:rsidRDefault="00FA52B6" w:rsidP="002E05C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E05CB" w:rsidRPr="002E05CB">
        <w:rPr>
          <w:sz w:val="28"/>
        </w:rPr>
        <w:t>1.2 Система предупреждения несчастных случаев на производстве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 xml:space="preserve">Трудовое законодательство предусматривает не только систему предупреждения несчастных случаев в организациях, но и устанавливает процедуры по их расследованию. В соответствии со статьей 227 Трудового кодекса РФ расследованию и учету подлежат несчастные случаи на производстве, происшедшие с работниками и другими лицами, в том числе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 работы по заданию организации или работодателя – физического лица. 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К указанным лицам относятся: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работники, выполняющие работу по трудовому договору;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студенты образовательных учреждений высшего и среднего профессионального образования, учащиеся образовательных учреждений среднего, начального профессионального образования и образовательных учреждений основного общего образования, проходящие производственную практику в организациях;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лица, осужденные к лишению свободы и привлекаемые к труду администрацией организации;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другие лица, участвующие в производственной деятельности организации или индивидуального предпринимателя.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 xml:space="preserve">Расследуются и подлежат учету как несчастные случаи на производстве: травма, в том числе нанесенная другим лицом; острое отравление; тепловой удар; ожог; обморожение; утопление; поражение электрическим током, молнией, излучением; укусы насекомых и пресмыкающихся, телесные повреждения, нанесенные животными; повреждения, полученные в результате взрывов, аварий, разрушения зданий, сооружений и конструкций, стихийных бедствий и других чрезвычайных ситуаций, – повлекшие за собой необходимость перевода работника на другую работу, временную или стойкую утрату им трудоспособности либо смерть работника, если они произошли: 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в течение рабочего времени на территории организации или вне ее (в том числе во время установленных перерывов), а также в течение времени, необходимого для приведения в порядок орудий производства и одежды перед началом и после окончания работы, или при выполнении работ в сверхурочное время, выходные и нерабочие праздничные дни;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при следовании к месту работы или с работы на транспорте, предоставленном работодателем (его представителем), либо на личном транспорте в случае использования указанного транспорта в производственных целях по распоряжению работодателя (его представителя) либо по соглашению сторон трудового договора;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при следовании к месту служебной командировки и обратно;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при следовании на транспортном средстве в качестве сменщика во время междусменного отдыха (водитель-сменщик на транспортном средстве, проводник или механик рефрижераторной секции в поезде и другие);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при работе вахтовым методом во время междусменного отдыха, а также при нахождении на судне в свободное от вахты и судовых работ время;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• при привлечении работника в установленном порядке к участию в ликвидации последствий катастрофы, аварии и других чрезвычайных происшествий природного и техногенного характера;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 xml:space="preserve">• при осуществлении действий, не входящих в трудовые обязанности работника, но совершаемых в интересах работодателя (его представителя) или направленных на предотвращение аварии или несчастного случая. </w:t>
      </w:r>
    </w:p>
    <w:p w:rsidR="002E05CB" w:rsidRPr="002E05CB" w:rsidRDefault="00DA1F45" w:rsidP="002E05C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E05CB" w:rsidRPr="002E05CB">
        <w:rPr>
          <w:sz w:val="28"/>
        </w:rPr>
        <w:t>Глава 2. Охрана труда некоторых категорий работников</w:t>
      </w:r>
    </w:p>
    <w:p w:rsidR="00DA1F45" w:rsidRDefault="00DA1F45" w:rsidP="002E05CB">
      <w:pPr>
        <w:spacing w:line="360" w:lineRule="auto"/>
        <w:ind w:firstLine="709"/>
        <w:jc w:val="both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2.1 Охрана труда женщин</w:t>
      </w:r>
    </w:p>
    <w:p w:rsidR="00DA1F45" w:rsidRDefault="00DA1F45" w:rsidP="002E05CB">
      <w:pPr>
        <w:spacing w:line="360" w:lineRule="auto"/>
        <w:ind w:firstLine="709"/>
        <w:jc w:val="both"/>
        <w:rPr>
          <w:sz w:val="28"/>
        </w:rPr>
      </w:pPr>
    </w:p>
    <w:p w:rsid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В соответствии со ст. 19 Конституции России мужчина и женщина имеют равные права и свободы и равные возможности для их реализации. Однако физиологические особенности женщины, ее детородная функция не могут не наложить отпечаток на объем ее прав в процессе осуществления трудовой деятельности.</w:t>
      </w:r>
      <w:r w:rsidR="00DA1F45">
        <w:rPr>
          <w:sz w:val="28"/>
        </w:rPr>
        <w:t xml:space="preserve"> </w:t>
      </w:r>
      <w:r w:rsidRPr="002E05CB">
        <w:rPr>
          <w:sz w:val="28"/>
        </w:rPr>
        <w:t>Ограничения при выполнении тяжелых работ, подъеме тяжестей предоставление перерывов для кормления грудного ребенка дополнительный отпуск по уходу за ним и другие льготы предоставляемые нашим трудовым и социальным законодательством, направлены на то, чтобы действительно обеспечить мужчине и женщине равные возможности в обществе.</w:t>
      </w:r>
      <w:r w:rsidR="00DA1F45">
        <w:rPr>
          <w:sz w:val="28"/>
        </w:rPr>
        <w:t xml:space="preserve"> </w:t>
      </w:r>
      <w:r w:rsidRPr="002E05CB">
        <w:rPr>
          <w:sz w:val="28"/>
        </w:rPr>
        <w:t>Все эти нормы для облегчения их усвоения следует классифицировать на две группы:</w:t>
      </w:r>
      <w:r w:rsidR="00DA1F45">
        <w:rPr>
          <w:sz w:val="28"/>
        </w:rPr>
        <w:t xml:space="preserve"> </w:t>
      </w:r>
      <w:r w:rsidRPr="002E05CB">
        <w:rPr>
          <w:sz w:val="28"/>
        </w:rPr>
        <w:t>1) распространяющиеся на всех женщин;</w:t>
      </w:r>
      <w:r w:rsidR="00DA1F45">
        <w:rPr>
          <w:sz w:val="28"/>
        </w:rPr>
        <w:t xml:space="preserve"> </w:t>
      </w:r>
      <w:r w:rsidRPr="002E05CB">
        <w:rPr>
          <w:sz w:val="28"/>
        </w:rPr>
        <w:t>2) распространяющиеся на беременных женщин и матерей, имеющих малолетних детей.</w:t>
      </w:r>
      <w:r w:rsidR="00DA1F45">
        <w:rPr>
          <w:sz w:val="28"/>
        </w:rPr>
        <w:t xml:space="preserve"> </w:t>
      </w:r>
      <w:r w:rsidRPr="002E05CB">
        <w:rPr>
          <w:sz w:val="28"/>
        </w:rPr>
        <w:t>К первой группе относятся нормы, запрещающие применение труда женщин на тяжелых и подземных работах, на работах с вредными условиями труда согласно специальному перечню.</w:t>
      </w:r>
      <w:r w:rsidR="00DA1F45">
        <w:rPr>
          <w:sz w:val="28"/>
        </w:rPr>
        <w:t xml:space="preserve"> </w:t>
      </w:r>
      <w:r w:rsidRPr="002E05CB">
        <w:rPr>
          <w:sz w:val="28"/>
        </w:rPr>
        <w:t>На подземных работах в горнодобывающей промышленности и</w:t>
      </w:r>
      <w:r w:rsidR="00DA1F45">
        <w:rPr>
          <w:sz w:val="28"/>
        </w:rPr>
        <w:t xml:space="preserve"> </w:t>
      </w:r>
      <w:r w:rsidRPr="002E05CB">
        <w:rPr>
          <w:sz w:val="28"/>
        </w:rPr>
        <w:t>строительстве подземных сооружений женщины могут выполнять только нефизическую работу и работу по санитарному и бытовому обслуживанию.</w:t>
      </w:r>
      <w:r w:rsidR="00DA1F45">
        <w:rPr>
          <w:sz w:val="28"/>
        </w:rPr>
        <w:t xml:space="preserve"> </w:t>
      </w:r>
      <w:r w:rsidRPr="002E05CB">
        <w:rPr>
          <w:sz w:val="28"/>
        </w:rPr>
        <w:t xml:space="preserve">Установлены предельные нормы переноски и передвижения тяжестей для женщин. В случае подъема и перемещения тяжестей при чередовании с другой работой (до 2 раз в час) - </w:t>
      </w:r>
      <w:smartTag w:uri="urn:schemas-microsoft-com:office:smarttags" w:element="metricconverter">
        <w:smartTagPr>
          <w:attr w:name="ProductID" w:val="10 кг"/>
        </w:smartTagPr>
        <w:r w:rsidRPr="002E05CB">
          <w:rPr>
            <w:sz w:val="28"/>
          </w:rPr>
          <w:t>10 кг</w:t>
        </w:r>
      </w:smartTag>
      <w:r w:rsidRPr="002E05CB">
        <w:rPr>
          <w:sz w:val="28"/>
        </w:rPr>
        <w:t xml:space="preserve">. Если подъем и перемещение тяжестей осуществляется постоянно в течение рабочей смены - </w:t>
      </w:r>
      <w:smartTag w:uri="urn:schemas-microsoft-com:office:smarttags" w:element="metricconverter">
        <w:smartTagPr>
          <w:attr w:name="ProductID" w:val="7 кг"/>
        </w:smartTagPr>
        <w:r w:rsidRPr="002E05CB">
          <w:rPr>
            <w:sz w:val="28"/>
          </w:rPr>
          <w:t>7 кг</w:t>
        </w:r>
      </w:smartTag>
      <w:r w:rsidRPr="002E05CB">
        <w:rPr>
          <w:sz w:val="28"/>
        </w:rPr>
        <w:t>. В массу поднимаемого и перемещаемого груза включается и вес тары и упаковки.</w:t>
      </w:r>
      <w:r w:rsidR="00DA1F45">
        <w:rPr>
          <w:sz w:val="28"/>
        </w:rPr>
        <w:t xml:space="preserve"> </w:t>
      </w:r>
      <w:r w:rsidRPr="002E05CB">
        <w:rPr>
          <w:sz w:val="28"/>
        </w:rPr>
        <w:t>Специальные правила охраны труда установлены для женщин трактористок и шоферов на грузовых автомашинах. На промышленных предприятиях, широко применяющих женский труд, должны быть созданы условия для санитарно-бытового обслуживания женщин (комнаты личной гигиены, душевые и т.д.)</w:t>
      </w:r>
      <w:r w:rsidR="00DA1F45">
        <w:rPr>
          <w:sz w:val="28"/>
        </w:rPr>
        <w:t xml:space="preserve"> </w:t>
      </w:r>
      <w:r w:rsidRPr="002E05CB">
        <w:rPr>
          <w:sz w:val="28"/>
        </w:rPr>
        <w:t>Труд женщин ограничен в ночное время. Только в тех отраслях, где это вызывается особой необходимостью, он может быть разрешен в качестве временной меры.</w:t>
      </w:r>
      <w:r w:rsidR="00DA1F45">
        <w:rPr>
          <w:sz w:val="28"/>
        </w:rPr>
        <w:t xml:space="preserve"> </w:t>
      </w:r>
      <w:r w:rsidRPr="002E05CB">
        <w:rPr>
          <w:sz w:val="28"/>
        </w:rPr>
        <w:t>Женщинам, работающим в сельской местности, предоставляется по их желанию один дополнительный выходной день в месяц без сохранения зарплаты.</w:t>
      </w:r>
      <w:r w:rsidR="00DA1F45">
        <w:rPr>
          <w:sz w:val="28"/>
        </w:rPr>
        <w:t xml:space="preserve"> </w:t>
      </w:r>
      <w:r w:rsidRPr="002E05CB">
        <w:rPr>
          <w:sz w:val="28"/>
        </w:rPr>
        <w:t>Для беременных женщин и матерей малолетних детей установлены дополнительные гарантии: в отношении приема на работу запрещено увольнение по инициативе администрации беременных женщин и женщин, имеющих детей в возрасте до 3 лет, а одиноких матерей - при наличии у них ребенка в возрасте до 14 лет или ребенка-инвалида в возрасте до 16 лет (ст. 170КЗоТ); перевод беременных женщин и женщин, имеющих детей в возрасте до полутора лет, на более легкую работу (ст.164 КЗоТ), льготы и гарантии в области рабочего времени и времени отдыха, в том числе право на дополнительные отпуска (ст. 49 161 - 163, 165 - 169 КЗоТ), а также в области социального страхования (ст. 165, 172, 240 КЗоТ).</w:t>
      </w:r>
      <w:r w:rsidR="00DA1F45">
        <w:rPr>
          <w:sz w:val="28"/>
        </w:rPr>
        <w:t xml:space="preserve"> </w:t>
      </w:r>
      <w:r w:rsidRPr="002E05CB">
        <w:rPr>
          <w:sz w:val="28"/>
        </w:rPr>
        <w:t>2.2. Охрана труда несовершеннолетних</w:t>
      </w:r>
      <w:r w:rsidR="00DA1F45">
        <w:rPr>
          <w:sz w:val="28"/>
        </w:rPr>
        <w:t xml:space="preserve"> </w:t>
      </w:r>
      <w:r w:rsidRPr="002E05CB">
        <w:rPr>
          <w:sz w:val="28"/>
        </w:rPr>
        <w:t xml:space="preserve">Лица, не достигшие 18 лет (несовершеннолетние), в трудовых правоотношениях приравниваются в правах к совершеннолетним вместе с тем в интересах охраны их здоровья, поскольку организм несовершеннолетнего еще не окреп, этим лицам устанавливаются дополнительные льготы. Прежде </w:t>
      </w:r>
      <w:r w:rsidR="00DA1F45" w:rsidRPr="002E05CB">
        <w:rPr>
          <w:sz w:val="28"/>
        </w:rPr>
        <w:t>всего,</w:t>
      </w:r>
      <w:r w:rsidRPr="002E05CB">
        <w:rPr>
          <w:sz w:val="28"/>
        </w:rPr>
        <w:t xml:space="preserve"> запрещено применение их труда на работах с тяжелыми, вредными или опасными условиями, а также на подземных работах. Перечень этих работ, как уже отмечалось, вместе с предельными нормами переноски или передвижения тяжестей предложено разработать Правительству Российской Федерации с учетом консультаций с объединениями работодателей, профессиональными союзами в лице их соответствующих органов и иными уполномоченными работниками, представительными органами.</w:t>
      </w:r>
      <w:r w:rsidR="00DA1F45">
        <w:rPr>
          <w:sz w:val="28"/>
        </w:rPr>
        <w:t xml:space="preserve"> </w:t>
      </w:r>
      <w:r w:rsidRPr="002E05CB">
        <w:rPr>
          <w:sz w:val="28"/>
        </w:rPr>
        <w:t>Кроме этого, лица моложе 18 лет не могут привлекаться к работам:</w:t>
      </w:r>
      <w:r w:rsidR="00DA1F45">
        <w:rPr>
          <w:sz w:val="28"/>
        </w:rPr>
        <w:t xml:space="preserve"> </w:t>
      </w:r>
      <w:r w:rsidRPr="002E05CB">
        <w:rPr>
          <w:sz w:val="28"/>
        </w:rPr>
        <w:t>а) выполняемым вахтовым методом;</w:t>
      </w:r>
      <w:r w:rsidR="00DA1F45">
        <w:rPr>
          <w:sz w:val="28"/>
        </w:rPr>
        <w:t xml:space="preserve"> </w:t>
      </w:r>
      <w:r w:rsidRPr="002E05CB">
        <w:rPr>
          <w:sz w:val="28"/>
        </w:rPr>
        <w:t>б) по совместительству,</w:t>
      </w:r>
      <w:r w:rsidR="00DA1F45">
        <w:rPr>
          <w:sz w:val="28"/>
        </w:rPr>
        <w:t xml:space="preserve"> </w:t>
      </w:r>
      <w:r w:rsidRPr="002E05CB">
        <w:rPr>
          <w:sz w:val="28"/>
        </w:rPr>
        <w:t>в) связанным с производством, хранением и торговле спиртными напитками;</w:t>
      </w:r>
      <w:r w:rsidR="00DA1F45">
        <w:rPr>
          <w:sz w:val="28"/>
        </w:rPr>
        <w:t xml:space="preserve"> </w:t>
      </w:r>
      <w:r w:rsidRPr="002E05CB">
        <w:rPr>
          <w:sz w:val="28"/>
        </w:rPr>
        <w:t>г) связанным с обслуживанием материальных ценностей и предполагающим заключение договора о полной материальной ответственности.</w:t>
      </w:r>
      <w:r w:rsidR="00DA1F45">
        <w:rPr>
          <w:sz w:val="28"/>
        </w:rPr>
        <w:t xml:space="preserve"> </w:t>
      </w:r>
      <w:r w:rsidRPr="002E05CB">
        <w:rPr>
          <w:sz w:val="28"/>
        </w:rPr>
        <w:t>Несовершеннолетние принимаются на работу лишь после предварительного медицинского осмотра и в дальнейшем, до достижения 18 лет, ежегодно подлежат обязательному медицинскому смотру.</w:t>
      </w:r>
      <w:r w:rsidR="00DA1F45">
        <w:rPr>
          <w:sz w:val="28"/>
        </w:rPr>
        <w:t xml:space="preserve"> </w:t>
      </w:r>
      <w:r w:rsidRPr="002E05CB">
        <w:rPr>
          <w:sz w:val="28"/>
        </w:rPr>
        <w:t>Для несовершеннолетних установлены специальные правила трудоустройства (ст. 181 КЗоТ), дополнительные гарантии при увольнении (ст. 183 КЗоТ), льготы и гарантии в области рабочего времени и времени отдыха (ст. 43, 54, 67, 74, 177, 178 КЗоТ), оплаты труда (ст. 179 КЗоТ).</w:t>
      </w:r>
    </w:p>
    <w:p w:rsidR="00DA1F45" w:rsidRPr="002E05CB" w:rsidRDefault="00DA1F45" w:rsidP="002E05CB">
      <w:pPr>
        <w:spacing w:line="360" w:lineRule="auto"/>
        <w:ind w:firstLine="709"/>
        <w:jc w:val="both"/>
        <w:rPr>
          <w:sz w:val="28"/>
        </w:rPr>
      </w:pPr>
    </w:p>
    <w:p w:rsidR="00DA1F45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2.3 Охрана труда лиц с пониженной трудоспособностью</w:t>
      </w:r>
    </w:p>
    <w:p w:rsidR="00DA1F45" w:rsidRDefault="00DA1F45" w:rsidP="002E05CB">
      <w:pPr>
        <w:spacing w:line="360" w:lineRule="auto"/>
        <w:ind w:firstLine="709"/>
        <w:jc w:val="both"/>
        <w:rPr>
          <w:sz w:val="28"/>
        </w:rPr>
      </w:pP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  <w:r w:rsidRPr="002E05CB">
        <w:rPr>
          <w:sz w:val="28"/>
        </w:rPr>
        <w:t>Действующее законодательство допускает ограничения в трудовой деятельности для пенсионеров и инвалидов только в том случае, если состояние здоровья препятствует ей.</w:t>
      </w:r>
      <w:r w:rsidR="00DA1F45">
        <w:rPr>
          <w:sz w:val="28"/>
        </w:rPr>
        <w:t xml:space="preserve"> </w:t>
      </w:r>
      <w:r w:rsidRPr="002E05CB">
        <w:rPr>
          <w:sz w:val="28"/>
        </w:rPr>
        <w:t>Более того, законодатель предусматривает для них льготы и дополнительные гарантии, которые можно классифицировать на две группы:</w:t>
      </w:r>
      <w:r w:rsidR="00DA1F45">
        <w:rPr>
          <w:sz w:val="28"/>
        </w:rPr>
        <w:t xml:space="preserve"> </w:t>
      </w:r>
      <w:r w:rsidRPr="002E05CB">
        <w:rPr>
          <w:sz w:val="28"/>
        </w:rPr>
        <w:t>1) не зависящие от того, где работают инвалиды и пенсионеры по старости;</w:t>
      </w:r>
      <w:r w:rsidR="00DA1F45">
        <w:rPr>
          <w:sz w:val="28"/>
        </w:rPr>
        <w:t xml:space="preserve"> </w:t>
      </w:r>
      <w:r w:rsidRPr="002E05CB">
        <w:rPr>
          <w:sz w:val="28"/>
        </w:rPr>
        <w:t>2) только для работающих на предприятиях, в цехах и на участках, предназначенных для использования труда этих лиц.</w:t>
      </w:r>
      <w:r w:rsidR="00DA1F45">
        <w:rPr>
          <w:sz w:val="28"/>
        </w:rPr>
        <w:t xml:space="preserve"> </w:t>
      </w:r>
      <w:r w:rsidRPr="002E05CB">
        <w:rPr>
          <w:sz w:val="28"/>
        </w:rPr>
        <w:t xml:space="preserve">К льготам первой группы относятся специальные правила трудоустройства инвалидов, а также льготы и гарантии в области рабочего времени </w:t>
      </w:r>
      <w:r w:rsidR="002D6EE9">
        <w:rPr>
          <w:sz w:val="28"/>
        </w:rPr>
        <w:t>и времени отдыха (ст. 157 КЗоТ)</w:t>
      </w:r>
      <w:r w:rsidRPr="002E05CB">
        <w:rPr>
          <w:sz w:val="28"/>
        </w:rPr>
        <w:t>.</w:t>
      </w:r>
      <w:r w:rsidR="00DA1F45">
        <w:rPr>
          <w:sz w:val="28"/>
        </w:rPr>
        <w:t xml:space="preserve"> </w:t>
      </w:r>
      <w:r w:rsidRPr="002E05CB">
        <w:rPr>
          <w:sz w:val="28"/>
        </w:rPr>
        <w:t>На предприятиях, в цехах и на участках, предназначенных для использования труда пенсионеров и инвалидов, администрация по согласованию с профсоюзным комитетом вправе уменьшать им нормы выработки. Для инвалидов 1 и 2 групп установлено сокращенное рабочее время (36 часов в неделю).</w:t>
      </w:r>
      <w:r w:rsidR="00DA1F45">
        <w:rPr>
          <w:sz w:val="28"/>
        </w:rPr>
        <w:t xml:space="preserve"> </w:t>
      </w:r>
      <w:r w:rsidRPr="002E05CB">
        <w:rPr>
          <w:sz w:val="28"/>
        </w:rPr>
        <w:t>Пенсионерам по старости и инвалидам I и II групп по их желанию предоставляется дополнительный отпуск без сохранения заработной платы продолжительностью до двух месяцев.</w:t>
      </w:r>
      <w:r w:rsidR="00DA1F45">
        <w:rPr>
          <w:sz w:val="28"/>
        </w:rPr>
        <w:t xml:space="preserve"> </w:t>
      </w:r>
      <w:r w:rsidRPr="002E05CB">
        <w:rPr>
          <w:sz w:val="28"/>
        </w:rPr>
        <w:t xml:space="preserve">В заключении хотелось бы сделать вывод, что вопрос охраны труда является одним из важнейших на современном этапе жизни нашего общества, в </w:t>
      </w:r>
      <w:r w:rsidR="002D6EE9" w:rsidRPr="002E05CB">
        <w:rPr>
          <w:sz w:val="28"/>
        </w:rPr>
        <w:t>период,</w:t>
      </w:r>
      <w:r w:rsidRPr="002E05CB">
        <w:rPr>
          <w:sz w:val="28"/>
        </w:rPr>
        <w:t xml:space="preserve"> когда работодатели ставят для себя основной задачей как можно быстрее и с минимальным вложением средств извлечь наибольшее количество прибыли, и пользуясь возникшим в последнее время у нас в стране дефицитом рабочих мест, когда наши граждане готовы за мизерную оплату выполнять самую грязную работу мало внимания уделяют, а порой и вообще игнорируют требования безопасности труда.</w:t>
      </w:r>
      <w:r w:rsidR="00DA1F45">
        <w:rPr>
          <w:sz w:val="28"/>
        </w:rPr>
        <w:t xml:space="preserve"> </w:t>
      </w:r>
      <w:r w:rsidRPr="002E05CB">
        <w:rPr>
          <w:sz w:val="28"/>
        </w:rPr>
        <w:t>Увеличение количества профессиональных заболеваний, несчастных случаев на производстве, приводящих к травмам а иногда и к гибели людей, всё это заставляет задуматься о совершенстве нашего законодательства в области охраны труда, и думается, что нашим законодательным, исполнительным и судебным органам государственной власти предстоит ещё много работы в этом направлении.</w:t>
      </w:r>
      <w:r w:rsidR="00DA1F45">
        <w:rPr>
          <w:sz w:val="28"/>
        </w:rPr>
        <w:t xml:space="preserve"> </w:t>
      </w:r>
      <w:r w:rsidRPr="002E05CB">
        <w:rPr>
          <w:sz w:val="28"/>
        </w:rPr>
        <w:t>Используемая литература</w:t>
      </w:r>
    </w:p>
    <w:p w:rsidR="002E05CB" w:rsidRPr="002E05CB" w:rsidRDefault="002E05CB" w:rsidP="002E05CB">
      <w:pPr>
        <w:spacing w:line="360" w:lineRule="auto"/>
        <w:ind w:firstLine="709"/>
        <w:jc w:val="both"/>
        <w:rPr>
          <w:sz w:val="28"/>
        </w:rPr>
      </w:pPr>
    </w:p>
    <w:p w:rsidR="002E05CB" w:rsidRDefault="00102520" w:rsidP="002E05C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Источники</w:t>
      </w:r>
    </w:p>
    <w:p w:rsidR="00102520" w:rsidRPr="002E05CB" w:rsidRDefault="00102520" w:rsidP="002E05CB">
      <w:pPr>
        <w:spacing w:line="360" w:lineRule="auto"/>
        <w:ind w:firstLine="709"/>
        <w:jc w:val="both"/>
        <w:rPr>
          <w:sz w:val="28"/>
        </w:rPr>
      </w:pP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1.</w:t>
      </w:r>
      <w:r w:rsidRPr="002E05CB">
        <w:rPr>
          <w:sz w:val="28"/>
        </w:rPr>
        <w:tab/>
        <w:t>«Кодекс РФ об административных правонарушениях» от 30.12.2001 N 195-ФЗ принят ГД ФС РФ 20.12.2001, ред. от 03.07.2006.</w:t>
      </w: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2.</w:t>
      </w:r>
      <w:r w:rsidRPr="002E05CB">
        <w:rPr>
          <w:sz w:val="28"/>
        </w:rPr>
        <w:tab/>
        <w:t>"Трудовой кодекс РФ" от 30.12.2001 N 197-ФЗ, принят ГД ФС РФ 21.12.2001, ред. от 09.05.2005.</w:t>
      </w: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3.</w:t>
      </w:r>
      <w:r w:rsidRPr="002E05CB">
        <w:rPr>
          <w:sz w:val="28"/>
        </w:rPr>
        <w:tab/>
        <w:t>Федеральный закон от 17.07.1999 N 181-ФЗ, ред. от 09.05.2005, с изм. от 26.12.2005, "Об основах охраны труда в РФ принят ГД ФС РФ 23.06.1999.</w:t>
      </w: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4.</w:t>
      </w:r>
      <w:r w:rsidRPr="002E05CB">
        <w:rPr>
          <w:sz w:val="28"/>
        </w:rPr>
        <w:tab/>
        <w:t>Федеральный закон от 12.01.1996 N 10-ФЗ, ред. от 09.05.2005, « О профессиональных союзах, их правах и гарантиях деятельности», принят ГД ФС РФ 08.12.1995.</w:t>
      </w: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5.</w:t>
      </w:r>
      <w:r w:rsidRPr="002E05CB">
        <w:rPr>
          <w:sz w:val="28"/>
        </w:rPr>
        <w:tab/>
        <w:t>Федеральный закон от 24.07.1998 N 125-ФЗ, ред. от 01.12.2004, с изм. от 22.12.2005, «Об обязательном социальном страховании от несчастных случаев на производстве и профессиональных заболеваний», принят ГД ФС РФ 02.07.1998с изм. и доп., вступающими в силу с 01.01.2005.</w:t>
      </w: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6.</w:t>
      </w:r>
      <w:r w:rsidRPr="002E05CB">
        <w:rPr>
          <w:sz w:val="28"/>
        </w:rPr>
        <w:tab/>
        <w:t xml:space="preserve">Постановление Правительства РФ от 09.09.1999 N 1035, ред. от 28.07.2005, "О государственном надзоре и контроле за соблюдением законодательства РФ о труде и охране труда». </w:t>
      </w: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7.</w:t>
      </w:r>
      <w:r w:rsidRPr="002E05CB">
        <w:rPr>
          <w:sz w:val="28"/>
        </w:rPr>
        <w:tab/>
        <w:t xml:space="preserve">Постановление Правительства РФ от 23.05.2000 N 399, «О нормативных правовых актах, содержащих государственные нормативные требования охраны труда». </w:t>
      </w: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8.</w:t>
      </w:r>
      <w:r w:rsidRPr="002E05CB">
        <w:rPr>
          <w:sz w:val="28"/>
        </w:rPr>
        <w:tab/>
        <w:t>Постановление Правительства РФ от 28.01.2000 № 78 (ред. от 08.01.2003) «О федеральной инспекции труда» // Собрание законодательства РФ. 07.02.2000. № 6. Ст. 760.</w:t>
      </w: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Литература:</w:t>
      </w:r>
    </w:p>
    <w:p w:rsidR="002E05CB" w:rsidRPr="002E05CB" w:rsidRDefault="002E05CB" w:rsidP="00102520">
      <w:pPr>
        <w:spacing w:line="360" w:lineRule="auto"/>
        <w:jc w:val="both"/>
        <w:rPr>
          <w:sz w:val="28"/>
        </w:rPr>
      </w:pPr>
      <w:r w:rsidRPr="002E05CB">
        <w:rPr>
          <w:sz w:val="28"/>
        </w:rPr>
        <w:t>1.</w:t>
      </w:r>
      <w:r w:rsidRPr="002E05CB">
        <w:rPr>
          <w:sz w:val="28"/>
        </w:rPr>
        <w:tab/>
        <w:t>Правоведение: Учебник для вузов / Под редакцией М.И. Абдулаева –</w:t>
      </w:r>
      <w:r w:rsidR="00FA52B6">
        <w:rPr>
          <w:sz w:val="28"/>
        </w:rPr>
        <w:t xml:space="preserve"> </w:t>
      </w:r>
      <w:r w:rsidRPr="002E05CB">
        <w:rPr>
          <w:sz w:val="28"/>
        </w:rPr>
        <w:t>М.: Финансовый контроль, 2004. – 561 с. – (Серия «Учебники для вузов»).</w:t>
      </w:r>
    </w:p>
    <w:p w:rsidR="007D5BD0" w:rsidRPr="002E05CB" w:rsidRDefault="002E05CB" w:rsidP="00102520">
      <w:pPr>
        <w:spacing w:line="360" w:lineRule="auto"/>
        <w:jc w:val="both"/>
        <w:rPr>
          <w:sz w:val="28"/>
          <w:szCs w:val="28"/>
        </w:rPr>
      </w:pPr>
      <w:r w:rsidRPr="002E05CB">
        <w:rPr>
          <w:sz w:val="28"/>
        </w:rPr>
        <w:t>2. "Трудовое право России", учебное пособие МВШМ-1995г.</w:t>
      </w:r>
      <w:r w:rsidR="00DA1F45">
        <w:rPr>
          <w:sz w:val="28"/>
        </w:rPr>
        <w:t xml:space="preserve"> </w:t>
      </w:r>
      <w:r w:rsidRPr="002E05CB">
        <w:rPr>
          <w:sz w:val="28"/>
        </w:rPr>
        <w:t>3. "Домашний адвокат", журнал NN5,8 1996г.</w:t>
      </w:r>
      <w:bookmarkStart w:id="0" w:name="_GoBack"/>
      <w:bookmarkEnd w:id="0"/>
    </w:p>
    <w:sectPr w:rsidR="007D5BD0" w:rsidRPr="002E05CB" w:rsidSect="00102520">
      <w:headerReference w:type="even" r:id="rId7"/>
      <w:headerReference w:type="default" r:id="rId8"/>
      <w:pgSz w:w="11907" w:h="16840" w:code="9"/>
      <w:pgMar w:top="1134" w:right="851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515" w:rsidRDefault="00295515">
      <w:r>
        <w:separator/>
      </w:r>
    </w:p>
  </w:endnote>
  <w:endnote w:type="continuationSeparator" w:id="0">
    <w:p w:rsidR="00295515" w:rsidRDefault="0029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515" w:rsidRDefault="00295515">
      <w:r>
        <w:separator/>
      </w:r>
    </w:p>
  </w:footnote>
  <w:footnote w:type="continuationSeparator" w:id="0">
    <w:p w:rsidR="00295515" w:rsidRDefault="00295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CF" w:rsidRDefault="000E17CF" w:rsidP="007D5BD0">
    <w:pPr>
      <w:pStyle w:val="a3"/>
      <w:framePr w:wrap="around" w:vAnchor="text" w:hAnchor="margin" w:xAlign="center" w:y="1"/>
      <w:rPr>
        <w:rStyle w:val="a5"/>
      </w:rPr>
    </w:pPr>
  </w:p>
  <w:p w:rsidR="000E17CF" w:rsidRDefault="000E17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CF" w:rsidRDefault="00510106" w:rsidP="007D5BD0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0E17CF" w:rsidRDefault="000E17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838BB"/>
    <w:multiLevelType w:val="hybridMultilevel"/>
    <w:tmpl w:val="0D54CDA6"/>
    <w:lvl w:ilvl="0" w:tplc="2CCC0A1C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3EC23A7"/>
    <w:multiLevelType w:val="hybridMultilevel"/>
    <w:tmpl w:val="148EE0B0"/>
    <w:lvl w:ilvl="0" w:tplc="6CC67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BD0"/>
    <w:rsid w:val="000148F3"/>
    <w:rsid w:val="00014B4B"/>
    <w:rsid w:val="00060777"/>
    <w:rsid w:val="00084E97"/>
    <w:rsid w:val="000E17CF"/>
    <w:rsid w:val="00102520"/>
    <w:rsid w:val="00133721"/>
    <w:rsid w:val="00183253"/>
    <w:rsid w:val="002725E7"/>
    <w:rsid w:val="00295515"/>
    <w:rsid w:val="002D6EE9"/>
    <w:rsid w:val="002E05CB"/>
    <w:rsid w:val="0037482C"/>
    <w:rsid w:val="00387CC5"/>
    <w:rsid w:val="00497ADA"/>
    <w:rsid w:val="004A1225"/>
    <w:rsid w:val="00510106"/>
    <w:rsid w:val="0054076C"/>
    <w:rsid w:val="0057181D"/>
    <w:rsid w:val="0059718A"/>
    <w:rsid w:val="005C00D3"/>
    <w:rsid w:val="0060411E"/>
    <w:rsid w:val="006262B5"/>
    <w:rsid w:val="007442D9"/>
    <w:rsid w:val="00761C68"/>
    <w:rsid w:val="007D5BD0"/>
    <w:rsid w:val="008019F8"/>
    <w:rsid w:val="008207BB"/>
    <w:rsid w:val="00852D45"/>
    <w:rsid w:val="008B5916"/>
    <w:rsid w:val="00917103"/>
    <w:rsid w:val="00924652"/>
    <w:rsid w:val="00A25E6B"/>
    <w:rsid w:val="00A6263F"/>
    <w:rsid w:val="00B20DFE"/>
    <w:rsid w:val="00B71D05"/>
    <w:rsid w:val="00B96226"/>
    <w:rsid w:val="00D94B7D"/>
    <w:rsid w:val="00DA1F45"/>
    <w:rsid w:val="00DC74F4"/>
    <w:rsid w:val="00DD37B9"/>
    <w:rsid w:val="00E43DE0"/>
    <w:rsid w:val="00E93820"/>
    <w:rsid w:val="00FA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81E5C1-141E-4B7A-8E3C-600016DC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2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5B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D5BD0"/>
    <w:rPr>
      <w:rFonts w:cs="Times New Roman"/>
    </w:rPr>
  </w:style>
  <w:style w:type="paragraph" w:customStyle="1" w:styleId="ConsNormal">
    <w:name w:val="ConsNormal"/>
    <w:uiPriority w:val="99"/>
    <w:rsid w:val="00DD37B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footnote text"/>
    <w:basedOn w:val="a"/>
    <w:link w:val="a7"/>
    <w:uiPriority w:val="99"/>
    <w:semiHidden/>
    <w:rsid w:val="00387CC5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387C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3628</Words>
  <Characters>20686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Нормы по охране труда – это правовой механизм, с помощью которого реализуется основное конституционное право на труд в условиях, отвечающих требованиям безопасности и гигиены, предусмотренное статьей 37 Конституции РФ</vt:lpstr>
    </vt:vector>
  </TitlesOfParts>
  <Company>home</Company>
  <LinksUpToDate>false</LinksUpToDate>
  <CharactersWithSpaces>24266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Нормы по охране труда – это правовой механизм, с помощью которого реализуется основное конституционное право на труд в условиях, отвечающих требованиям безопасности и гигиены, предусмотренное статьей 37 Конституции РФ</dc:title>
  <dc:subject/>
  <dc:creator>ch</dc:creator>
  <cp:keywords/>
  <dc:description/>
  <cp:lastModifiedBy>admin</cp:lastModifiedBy>
  <cp:revision>2</cp:revision>
  <dcterms:created xsi:type="dcterms:W3CDTF">2014-03-13T12:18:00Z</dcterms:created>
  <dcterms:modified xsi:type="dcterms:W3CDTF">2014-03-13T12:18:00Z</dcterms:modified>
</cp:coreProperties>
</file>