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615" w:rsidRPr="009C2578" w:rsidRDefault="00AA4615" w:rsidP="009C2578">
      <w:pPr>
        <w:tabs>
          <w:tab w:val="left" w:pos="567"/>
        </w:tabs>
        <w:spacing w:line="360" w:lineRule="auto"/>
        <w:ind w:firstLine="709"/>
        <w:jc w:val="both"/>
        <w:outlineLvl w:val="2"/>
        <w:rPr>
          <w:b/>
          <w:bCs/>
          <w:sz w:val="28"/>
          <w:szCs w:val="28"/>
        </w:rPr>
      </w:pPr>
    </w:p>
    <w:p w:rsidR="00AA4615" w:rsidRPr="009C2578" w:rsidRDefault="00AA4615" w:rsidP="009C2578">
      <w:pPr>
        <w:tabs>
          <w:tab w:val="left" w:pos="567"/>
        </w:tabs>
        <w:spacing w:line="360" w:lineRule="auto"/>
        <w:ind w:firstLine="709"/>
        <w:jc w:val="both"/>
        <w:outlineLvl w:val="2"/>
        <w:rPr>
          <w:b/>
          <w:bCs/>
          <w:sz w:val="28"/>
          <w:szCs w:val="28"/>
        </w:rPr>
      </w:pPr>
    </w:p>
    <w:p w:rsidR="00AA4615" w:rsidRPr="009C2578" w:rsidRDefault="00AA4615" w:rsidP="009C2578">
      <w:pPr>
        <w:tabs>
          <w:tab w:val="left" w:pos="567"/>
        </w:tabs>
        <w:spacing w:line="360" w:lineRule="auto"/>
        <w:ind w:firstLine="709"/>
        <w:jc w:val="both"/>
        <w:outlineLvl w:val="2"/>
        <w:rPr>
          <w:b/>
          <w:bCs/>
          <w:sz w:val="28"/>
          <w:szCs w:val="28"/>
        </w:rPr>
      </w:pPr>
    </w:p>
    <w:p w:rsidR="00AA4615" w:rsidRPr="009C2578" w:rsidRDefault="00AA4615" w:rsidP="009C2578">
      <w:pPr>
        <w:tabs>
          <w:tab w:val="left" w:pos="567"/>
        </w:tabs>
        <w:spacing w:line="360" w:lineRule="auto"/>
        <w:ind w:firstLine="709"/>
        <w:jc w:val="both"/>
        <w:outlineLvl w:val="2"/>
        <w:rPr>
          <w:b/>
          <w:bCs/>
          <w:sz w:val="28"/>
          <w:szCs w:val="28"/>
        </w:rPr>
      </w:pPr>
    </w:p>
    <w:p w:rsidR="00AA4615" w:rsidRPr="009C2578" w:rsidRDefault="00AA4615" w:rsidP="009C2578">
      <w:pPr>
        <w:tabs>
          <w:tab w:val="left" w:pos="567"/>
        </w:tabs>
        <w:spacing w:line="360" w:lineRule="auto"/>
        <w:ind w:firstLine="709"/>
        <w:jc w:val="both"/>
        <w:outlineLvl w:val="2"/>
        <w:rPr>
          <w:b/>
          <w:bCs/>
          <w:sz w:val="28"/>
          <w:szCs w:val="28"/>
        </w:rPr>
      </w:pPr>
    </w:p>
    <w:p w:rsidR="00AA4615" w:rsidRPr="009C2578" w:rsidRDefault="00AA4615" w:rsidP="009C2578">
      <w:pPr>
        <w:tabs>
          <w:tab w:val="left" w:pos="567"/>
        </w:tabs>
        <w:spacing w:line="360" w:lineRule="auto"/>
        <w:ind w:firstLine="709"/>
        <w:jc w:val="both"/>
        <w:outlineLvl w:val="2"/>
        <w:rPr>
          <w:b/>
          <w:bCs/>
          <w:sz w:val="28"/>
          <w:szCs w:val="28"/>
        </w:rPr>
      </w:pPr>
    </w:p>
    <w:p w:rsidR="00AA4615" w:rsidRPr="009C2578" w:rsidRDefault="00AA4615" w:rsidP="009C2578">
      <w:pPr>
        <w:tabs>
          <w:tab w:val="left" w:pos="567"/>
        </w:tabs>
        <w:spacing w:line="360" w:lineRule="auto"/>
        <w:ind w:firstLine="709"/>
        <w:jc w:val="both"/>
        <w:outlineLvl w:val="2"/>
        <w:rPr>
          <w:b/>
          <w:bCs/>
          <w:sz w:val="28"/>
          <w:szCs w:val="28"/>
        </w:rPr>
      </w:pPr>
    </w:p>
    <w:p w:rsidR="00AA4615" w:rsidRPr="009C2578" w:rsidRDefault="00AA4615" w:rsidP="009C2578">
      <w:pPr>
        <w:tabs>
          <w:tab w:val="left" w:pos="567"/>
        </w:tabs>
        <w:spacing w:line="360" w:lineRule="auto"/>
        <w:ind w:firstLine="709"/>
        <w:jc w:val="both"/>
        <w:outlineLvl w:val="2"/>
        <w:rPr>
          <w:b/>
          <w:bCs/>
          <w:sz w:val="28"/>
          <w:szCs w:val="28"/>
        </w:rPr>
      </w:pPr>
    </w:p>
    <w:p w:rsidR="00AA4615" w:rsidRPr="009C2578" w:rsidRDefault="00AA4615" w:rsidP="009C2578">
      <w:pPr>
        <w:tabs>
          <w:tab w:val="left" w:pos="567"/>
        </w:tabs>
        <w:spacing w:line="360" w:lineRule="auto"/>
        <w:ind w:firstLine="709"/>
        <w:jc w:val="both"/>
        <w:outlineLvl w:val="2"/>
        <w:rPr>
          <w:b/>
          <w:bCs/>
          <w:sz w:val="28"/>
          <w:szCs w:val="28"/>
        </w:rPr>
      </w:pPr>
    </w:p>
    <w:p w:rsidR="00AA4615" w:rsidRPr="009C2578" w:rsidRDefault="00AA4615" w:rsidP="009C2578">
      <w:pPr>
        <w:tabs>
          <w:tab w:val="left" w:pos="567"/>
        </w:tabs>
        <w:spacing w:line="360" w:lineRule="auto"/>
        <w:ind w:firstLine="709"/>
        <w:jc w:val="both"/>
        <w:outlineLvl w:val="2"/>
        <w:rPr>
          <w:b/>
          <w:bCs/>
          <w:sz w:val="28"/>
          <w:szCs w:val="28"/>
        </w:rPr>
      </w:pPr>
    </w:p>
    <w:p w:rsidR="00AA4615" w:rsidRPr="009C2578" w:rsidRDefault="00AA4615" w:rsidP="009C2578">
      <w:pPr>
        <w:tabs>
          <w:tab w:val="left" w:pos="567"/>
        </w:tabs>
        <w:spacing w:line="360" w:lineRule="auto"/>
        <w:ind w:firstLine="709"/>
        <w:jc w:val="both"/>
        <w:outlineLvl w:val="2"/>
        <w:rPr>
          <w:b/>
          <w:bCs/>
          <w:sz w:val="28"/>
          <w:szCs w:val="28"/>
        </w:rPr>
      </w:pPr>
    </w:p>
    <w:p w:rsidR="00AA4615" w:rsidRPr="009C2578" w:rsidRDefault="00AA4615" w:rsidP="009C2578">
      <w:pPr>
        <w:tabs>
          <w:tab w:val="left" w:pos="567"/>
        </w:tabs>
        <w:spacing w:line="360" w:lineRule="auto"/>
        <w:ind w:firstLine="709"/>
        <w:jc w:val="both"/>
        <w:outlineLvl w:val="2"/>
        <w:rPr>
          <w:b/>
          <w:bCs/>
          <w:sz w:val="28"/>
          <w:szCs w:val="28"/>
        </w:rPr>
      </w:pPr>
    </w:p>
    <w:p w:rsidR="00AA4615" w:rsidRPr="009C2578" w:rsidRDefault="00AA4615" w:rsidP="009C2578">
      <w:pPr>
        <w:tabs>
          <w:tab w:val="left" w:pos="567"/>
        </w:tabs>
        <w:spacing w:line="360" w:lineRule="auto"/>
        <w:ind w:firstLine="709"/>
        <w:jc w:val="center"/>
        <w:outlineLvl w:val="2"/>
        <w:rPr>
          <w:b/>
          <w:bCs/>
          <w:sz w:val="28"/>
          <w:szCs w:val="28"/>
        </w:rPr>
      </w:pPr>
      <w:r w:rsidRPr="009C2578">
        <w:rPr>
          <w:b/>
          <w:bCs/>
          <w:sz w:val="28"/>
          <w:szCs w:val="28"/>
        </w:rPr>
        <w:t>Реферат на тему:</w:t>
      </w:r>
    </w:p>
    <w:p w:rsidR="00AA4615" w:rsidRPr="009C2578" w:rsidRDefault="00AA4615" w:rsidP="009C2578">
      <w:pPr>
        <w:tabs>
          <w:tab w:val="left" w:pos="567"/>
        </w:tabs>
        <w:spacing w:line="360" w:lineRule="auto"/>
        <w:ind w:firstLine="709"/>
        <w:jc w:val="center"/>
        <w:outlineLvl w:val="2"/>
        <w:rPr>
          <w:b/>
          <w:bCs/>
          <w:sz w:val="28"/>
          <w:szCs w:val="28"/>
        </w:rPr>
      </w:pPr>
      <w:r w:rsidRPr="009C2578">
        <w:rPr>
          <w:b/>
          <w:bCs/>
          <w:sz w:val="28"/>
          <w:szCs w:val="28"/>
        </w:rPr>
        <w:t>«ВИДЫ ИОНИЗИРУЮЩИХ ЭЛЕМЕНТОВ И ИХ СВОЙСТВА»</w:t>
      </w:r>
    </w:p>
    <w:p w:rsidR="00AA4615" w:rsidRPr="009C2578" w:rsidRDefault="00AA4615" w:rsidP="009C2578">
      <w:pPr>
        <w:tabs>
          <w:tab w:val="left" w:pos="567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A4615" w:rsidRPr="009C2578" w:rsidRDefault="009C2578" w:rsidP="009C2578">
      <w:pPr>
        <w:spacing w:line="360" w:lineRule="auto"/>
        <w:ind w:firstLine="709"/>
        <w:jc w:val="both"/>
        <w:rPr>
          <w:sz w:val="28"/>
          <w:szCs w:val="28"/>
        </w:rPr>
      </w:pPr>
      <w:r w:rsidRPr="009C2578">
        <w:rPr>
          <w:sz w:val="28"/>
          <w:szCs w:val="28"/>
        </w:rPr>
        <w:br w:type="page"/>
      </w:r>
      <w:r w:rsidR="00AA4615" w:rsidRPr="009C2578">
        <w:rPr>
          <w:sz w:val="28"/>
          <w:szCs w:val="28"/>
        </w:rPr>
        <w:lastRenderedPageBreak/>
        <w:t>Ионизирующим излучением называется выделение энергии, вызывающее ионизацию среды (образование заряженных атомов или молекул - ионов).</w:t>
      </w:r>
    </w:p>
    <w:p w:rsidR="00AA4615" w:rsidRPr="009C2578" w:rsidRDefault="00AA4615" w:rsidP="009C2578">
      <w:pPr>
        <w:spacing w:line="360" w:lineRule="auto"/>
        <w:ind w:firstLine="709"/>
        <w:jc w:val="both"/>
        <w:rPr>
          <w:sz w:val="28"/>
          <w:szCs w:val="28"/>
        </w:rPr>
      </w:pPr>
      <w:r w:rsidRPr="009C2578">
        <w:rPr>
          <w:sz w:val="28"/>
          <w:szCs w:val="28"/>
        </w:rPr>
        <w:t>Источниками ионизации являются космические лучи; природные материалы на Земле, содержащие</w:t>
      </w:r>
      <w:r w:rsidR="009C2578">
        <w:rPr>
          <w:sz w:val="28"/>
          <w:szCs w:val="28"/>
        </w:rPr>
        <w:t xml:space="preserve"> </w:t>
      </w:r>
      <w:r w:rsidRPr="009C2578">
        <w:rPr>
          <w:sz w:val="28"/>
          <w:szCs w:val="28"/>
        </w:rPr>
        <w:t>радиоактивные вещества; искусственные источники: ядерные реакторы, ускорители частиц, рентгеновские установки, контрольно-измерительная техника (использующая принципы диагностики за счет радиационного распада веществ - дефектоскопия металлов, геологическая разведка и т.д.)</w:t>
      </w:r>
    </w:p>
    <w:p w:rsidR="00AA4615" w:rsidRPr="009C2578" w:rsidRDefault="00AA4615" w:rsidP="009C2578">
      <w:pPr>
        <w:spacing w:line="360" w:lineRule="auto"/>
        <w:ind w:firstLine="709"/>
        <w:jc w:val="both"/>
        <w:rPr>
          <w:sz w:val="28"/>
          <w:szCs w:val="28"/>
        </w:rPr>
      </w:pPr>
      <w:r w:rsidRPr="009C2578">
        <w:rPr>
          <w:sz w:val="28"/>
          <w:szCs w:val="28"/>
        </w:rPr>
        <w:t>ХХ</w:t>
      </w:r>
      <w:r w:rsidRPr="009C2578">
        <w:rPr>
          <w:sz w:val="28"/>
          <w:szCs w:val="28"/>
          <w:lang w:val="en-US"/>
        </w:rPr>
        <w:t>I</w:t>
      </w:r>
      <w:r w:rsidRPr="009C2578">
        <w:rPr>
          <w:sz w:val="28"/>
          <w:szCs w:val="28"/>
        </w:rPr>
        <w:t xml:space="preserve"> век оказался не готовым к решению сырьевых и энергетических проблем планеты. Авария на Чернобыльской АЭС с небывалой остротой обнажила опасность, связанную с использованием «мирного» атома, с угрозой возможности разрушения ядерных реакторов, ядерной опасности при военных конфликтах, вызвала необходимость нового мышления. Авария подтвердила опасность гибели человечества от радиации, высказанную учеными Бертрам Расселом и Альбертом Эйнштейном на заре освоения атома. Радиофобия в ряде стран, в том числе, в Украине стала национальным бедствием. Мирное использование атома накладывает огромную ответственность на государственных деятелей, ученых, требует высочайшего соблюдения мер безопасности.</w:t>
      </w:r>
    </w:p>
    <w:p w:rsidR="00AA4615" w:rsidRPr="009C2578" w:rsidRDefault="00AA4615" w:rsidP="009C2578">
      <w:pPr>
        <w:spacing w:line="360" w:lineRule="auto"/>
        <w:ind w:firstLine="709"/>
        <w:jc w:val="both"/>
        <w:rPr>
          <w:sz w:val="28"/>
          <w:szCs w:val="28"/>
        </w:rPr>
      </w:pPr>
      <w:r w:rsidRPr="009C2578">
        <w:rPr>
          <w:sz w:val="28"/>
          <w:szCs w:val="28"/>
        </w:rPr>
        <w:t>Радиоактивность – это способность некоторых природных элементов (уран, радий, и др.), искусственных радиоактивных изотопов самопроизвольно распадаться, испуская при этом невидимые и неощущаемые человеком излучения. Такие элементы называются</w:t>
      </w:r>
      <w:r w:rsidR="009C2578">
        <w:rPr>
          <w:sz w:val="28"/>
          <w:szCs w:val="28"/>
        </w:rPr>
        <w:t xml:space="preserve"> </w:t>
      </w:r>
      <w:r w:rsidRPr="009C2578">
        <w:rPr>
          <w:sz w:val="28"/>
          <w:szCs w:val="28"/>
        </w:rPr>
        <w:t>радиоактивными</w:t>
      </w:r>
      <w:r w:rsidR="009C2578">
        <w:rPr>
          <w:sz w:val="28"/>
          <w:szCs w:val="28"/>
        </w:rPr>
        <w:t xml:space="preserve"> </w:t>
      </w:r>
      <w:r w:rsidRPr="009C2578">
        <w:rPr>
          <w:sz w:val="28"/>
          <w:szCs w:val="28"/>
        </w:rPr>
        <w:t>(</w:t>
      </w:r>
      <w:r w:rsidRPr="009C2578">
        <w:rPr>
          <w:sz w:val="28"/>
          <w:szCs w:val="28"/>
          <w:vertAlign w:val="superscript"/>
        </w:rPr>
        <w:t>234</w:t>
      </w:r>
      <w:r w:rsidRPr="009C2578">
        <w:rPr>
          <w:sz w:val="28"/>
          <w:szCs w:val="28"/>
          <w:lang w:val="en-US"/>
        </w:rPr>
        <w:t>U</w:t>
      </w:r>
      <w:r w:rsidRPr="009C2578">
        <w:rPr>
          <w:sz w:val="28"/>
          <w:szCs w:val="28"/>
        </w:rPr>
        <w:t>,</w:t>
      </w:r>
      <w:r w:rsidR="009C2578">
        <w:rPr>
          <w:sz w:val="28"/>
          <w:szCs w:val="28"/>
          <w:vertAlign w:val="superscript"/>
        </w:rPr>
        <w:t xml:space="preserve"> </w:t>
      </w:r>
      <w:r w:rsidRPr="009C2578">
        <w:rPr>
          <w:sz w:val="28"/>
          <w:szCs w:val="28"/>
          <w:vertAlign w:val="superscript"/>
        </w:rPr>
        <w:t>235</w:t>
      </w:r>
      <w:r w:rsidRPr="009C2578">
        <w:rPr>
          <w:sz w:val="28"/>
          <w:szCs w:val="28"/>
          <w:lang w:val="en-US"/>
        </w:rPr>
        <w:t>U</w:t>
      </w:r>
      <w:r w:rsidRPr="009C2578">
        <w:rPr>
          <w:sz w:val="28"/>
          <w:szCs w:val="28"/>
        </w:rPr>
        <w:t>,</w:t>
      </w:r>
      <w:r w:rsidR="009C2578">
        <w:rPr>
          <w:sz w:val="28"/>
          <w:szCs w:val="28"/>
          <w:vertAlign w:val="superscript"/>
        </w:rPr>
        <w:t xml:space="preserve"> </w:t>
      </w:r>
      <w:r w:rsidRPr="009C2578">
        <w:rPr>
          <w:sz w:val="28"/>
          <w:szCs w:val="28"/>
          <w:vertAlign w:val="superscript"/>
        </w:rPr>
        <w:t>238</w:t>
      </w:r>
      <w:r w:rsidRPr="009C2578">
        <w:rPr>
          <w:sz w:val="28"/>
          <w:szCs w:val="28"/>
          <w:lang w:val="en-US"/>
        </w:rPr>
        <w:t>U</w:t>
      </w:r>
      <w:r w:rsidRPr="009C2578">
        <w:rPr>
          <w:sz w:val="28"/>
          <w:szCs w:val="28"/>
        </w:rPr>
        <w:t>,</w:t>
      </w:r>
      <w:r w:rsidR="009C2578">
        <w:rPr>
          <w:sz w:val="28"/>
          <w:szCs w:val="28"/>
          <w:vertAlign w:val="superscript"/>
        </w:rPr>
        <w:t xml:space="preserve"> </w:t>
      </w:r>
      <w:r w:rsidRPr="009C2578">
        <w:rPr>
          <w:sz w:val="28"/>
          <w:szCs w:val="28"/>
          <w:vertAlign w:val="superscript"/>
        </w:rPr>
        <w:t>40</w:t>
      </w:r>
      <w:r w:rsidRPr="009C2578">
        <w:rPr>
          <w:sz w:val="28"/>
          <w:szCs w:val="28"/>
          <w:lang w:val="en-US"/>
        </w:rPr>
        <w:t>K</w:t>
      </w:r>
      <w:r w:rsidR="009C2578">
        <w:rPr>
          <w:sz w:val="28"/>
          <w:szCs w:val="28"/>
        </w:rPr>
        <w:t xml:space="preserve"> </w:t>
      </w:r>
      <w:r w:rsidRPr="009C2578">
        <w:rPr>
          <w:sz w:val="28"/>
          <w:szCs w:val="28"/>
        </w:rPr>
        <w:t>и др.).</w:t>
      </w:r>
    </w:p>
    <w:p w:rsidR="00AA4615" w:rsidRPr="009C2578" w:rsidRDefault="00AA4615" w:rsidP="009C2578">
      <w:pPr>
        <w:spacing w:line="360" w:lineRule="auto"/>
        <w:ind w:firstLine="709"/>
        <w:jc w:val="both"/>
        <w:rPr>
          <w:sz w:val="28"/>
          <w:szCs w:val="28"/>
        </w:rPr>
      </w:pPr>
      <w:r w:rsidRPr="009C2578">
        <w:rPr>
          <w:sz w:val="28"/>
          <w:szCs w:val="28"/>
        </w:rPr>
        <w:t>Ионизирующее излучение бывает корпускулярным и электромагнитным (фотоновым).</w:t>
      </w:r>
      <w:r w:rsidRPr="009C2578">
        <w:rPr>
          <w:b/>
          <w:bCs/>
          <w:sz w:val="28"/>
          <w:szCs w:val="28"/>
        </w:rPr>
        <w:t xml:space="preserve"> </w:t>
      </w:r>
      <w:r w:rsidRPr="009C2578">
        <w:rPr>
          <w:sz w:val="28"/>
          <w:szCs w:val="28"/>
        </w:rPr>
        <w:t>Корпускулярное излучение представляет собой поток частиц с массой потока отличной от нуля (альфа и бета - частиц, протонов, нейтронов и др.). К электромагнитному излучению относятся гамма-излучение и рентгеновское излучение.</w:t>
      </w:r>
    </w:p>
    <w:p w:rsidR="00AA4615" w:rsidRPr="009C2578" w:rsidRDefault="00AA4615" w:rsidP="009C2578">
      <w:pPr>
        <w:spacing w:line="360" w:lineRule="auto"/>
        <w:ind w:firstLine="709"/>
        <w:jc w:val="both"/>
        <w:rPr>
          <w:sz w:val="28"/>
          <w:szCs w:val="28"/>
        </w:rPr>
      </w:pPr>
      <w:r w:rsidRPr="009C2578">
        <w:rPr>
          <w:sz w:val="28"/>
          <w:szCs w:val="28"/>
        </w:rPr>
        <w:t>По физической природе излучения это потоки элементарных, быстро движущихся частиц атомных ядер, их волновое электромагнитное излучение, обладая большой энергией, ионизирует вещество, среду, в которых распространяются. Ионизация вещества сопровождается распадом</w:t>
      </w:r>
      <w:r w:rsidR="009C2578">
        <w:rPr>
          <w:sz w:val="28"/>
          <w:szCs w:val="28"/>
        </w:rPr>
        <w:t xml:space="preserve"> </w:t>
      </w:r>
      <w:r w:rsidRPr="009C2578">
        <w:rPr>
          <w:sz w:val="28"/>
          <w:szCs w:val="28"/>
        </w:rPr>
        <w:t>молекул, атомов и появлением зараженных частиц-ионов, которые меняют физико-химические свойства веществ, а в биологической ткани нарушают процессы жизнедеятельности, поражая живой организм. На образование ионов расходуется энергия излучения, поэтому, чем больше образуется ионов, тем меньший путь в веществе, при прочих равных условиях, пройдет излучение, до полной потери энергии.</w:t>
      </w:r>
    </w:p>
    <w:p w:rsidR="00AA4615" w:rsidRPr="009C2578" w:rsidRDefault="00AA4615" w:rsidP="009C2578">
      <w:pPr>
        <w:spacing w:line="360" w:lineRule="auto"/>
        <w:ind w:firstLine="709"/>
        <w:jc w:val="both"/>
        <w:rPr>
          <w:sz w:val="28"/>
          <w:szCs w:val="28"/>
        </w:rPr>
      </w:pPr>
      <w:r w:rsidRPr="009C2578">
        <w:rPr>
          <w:sz w:val="28"/>
          <w:szCs w:val="28"/>
        </w:rPr>
        <w:t>Поэтому, чем больше ионизирующая способность излучения (количество образуемых ионов по длине в 1см – удельная</w:t>
      </w:r>
      <w:r w:rsidR="009C2578">
        <w:rPr>
          <w:sz w:val="28"/>
          <w:szCs w:val="28"/>
        </w:rPr>
        <w:t xml:space="preserve"> </w:t>
      </w:r>
      <w:r w:rsidRPr="009C2578">
        <w:rPr>
          <w:sz w:val="28"/>
          <w:szCs w:val="28"/>
        </w:rPr>
        <w:t>ионизация), тем меньше его проникающая способность.</w:t>
      </w:r>
    </w:p>
    <w:p w:rsidR="00AA4615" w:rsidRPr="009C2578" w:rsidRDefault="00AA4615" w:rsidP="009C257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C2578">
        <w:rPr>
          <w:sz w:val="28"/>
          <w:szCs w:val="28"/>
        </w:rPr>
        <w:t>К основным видам (рис.2.6.1.) радиоактивных излучений относятся:</w:t>
      </w:r>
    </w:p>
    <w:p w:rsidR="00AA4615" w:rsidRPr="009C2578" w:rsidRDefault="00AA4615" w:rsidP="009C2578">
      <w:pPr>
        <w:pStyle w:val="21"/>
        <w:spacing w:after="0" w:line="360" w:lineRule="auto"/>
        <w:ind w:firstLine="709"/>
        <w:jc w:val="both"/>
        <w:rPr>
          <w:sz w:val="28"/>
          <w:szCs w:val="28"/>
        </w:rPr>
      </w:pPr>
      <w:r w:rsidRPr="009C2578">
        <w:rPr>
          <w:sz w:val="28"/>
          <w:szCs w:val="28"/>
        </w:rPr>
        <w:t>альфа(</w:t>
      </w:r>
      <w:r w:rsidRPr="009C2578">
        <w:rPr>
          <w:sz w:val="28"/>
          <w:szCs w:val="28"/>
        </w:rPr>
        <w:sym w:font="Symbol" w:char="F061"/>
      </w:r>
      <w:r w:rsidRPr="009C2578">
        <w:rPr>
          <w:sz w:val="28"/>
          <w:szCs w:val="28"/>
        </w:rPr>
        <w:t>), бета (</w:t>
      </w:r>
      <w:r w:rsidRPr="009C2578">
        <w:rPr>
          <w:sz w:val="28"/>
          <w:szCs w:val="28"/>
        </w:rPr>
        <w:sym w:font="Symbol" w:char="F062"/>
      </w:r>
      <w:r w:rsidRPr="009C2578">
        <w:rPr>
          <w:sz w:val="28"/>
          <w:szCs w:val="28"/>
        </w:rPr>
        <w:t>); нейтронные (группа корпускулярных излучений), рентгеновские и гамма (</w:t>
      </w:r>
      <w:r w:rsidRPr="009C2578">
        <w:rPr>
          <w:sz w:val="28"/>
          <w:szCs w:val="28"/>
        </w:rPr>
        <w:sym w:font="Symbol" w:char="F067"/>
      </w:r>
      <w:r w:rsidRPr="009C2578">
        <w:rPr>
          <w:sz w:val="28"/>
          <w:szCs w:val="28"/>
        </w:rPr>
        <w:t>) излучения.</w:t>
      </w:r>
    </w:p>
    <w:p w:rsidR="00AA4615" w:rsidRPr="009C2578" w:rsidRDefault="00AA4615" w:rsidP="009C2578">
      <w:pPr>
        <w:pStyle w:val="a3"/>
        <w:spacing w:line="360" w:lineRule="auto"/>
        <w:ind w:firstLine="709"/>
      </w:pPr>
      <w:r w:rsidRPr="009C2578">
        <w:t>Альфа - частицы (ядра гелия) движутся со скоростью 20 000 км/с,</w:t>
      </w:r>
      <w:r w:rsidR="009C2578">
        <w:t xml:space="preserve"> </w:t>
      </w:r>
      <w:r w:rsidRPr="009C2578">
        <w:t>имеют огромную ионизационную способность и малую проникающую способность. Длина пробега в воздухе 3-11 см, в жидких и твердых средах до 0,099 мм. Одежда человека надежно защищает его от альфа-излучения, однако очень опасно попадание частиц внутрь организма.</w:t>
      </w:r>
    </w:p>
    <w:p w:rsidR="00AA4615" w:rsidRPr="009C2578" w:rsidRDefault="00AA4615" w:rsidP="009C2578">
      <w:pPr>
        <w:pStyle w:val="a3"/>
        <w:spacing w:line="360" w:lineRule="auto"/>
        <w:ind w:firstLine="709"/>
      </w:pPr>
      <w:r w:rsidRPr="009C2578">
        <w:t>Бета-частицы в зависимости от энергии излучения могут двигаться со скоростью, близкой к скорости света (300 000 км/с). Заряд бета-частиц меньше, а скорость больше, чем у альфа-частиц, поэтому они имеют меньшую ионизирующую, но большую проникающую способность. Длина пробега бета-частиц (с высокой энергией) в воздухе до 20 м, в воде и живых тканях – до 3 см, металле – 1 см. Одежда поглощает 50% бета-частиц. Непосредственно опасно попадание бета-частиц на кожу, глаза или внутрь организма.</w:t>
      </w:r>
    </w:p>
    <w:p w:rsidR="00AA4615" w:rsidRPr="009C2578" w:rsidRDefault="00AA4615" w:rsidP="009C2578">
      <w:pPr>
        <w:pStyle w:val="2"/>
        <w:spacing w:line="360" w:lineRule="auto"/>
        <w:ind w:firstLine="709"/>
        <w:rPr>
          <w:b w:val="0"/>
          <w:bCs w:val="0"/>
        </w:rPr>
      </w:pPr>
      <w:r w:rsidRPr="009C2578">
        <w:rPr>
          <w:b w:val="0"/>
          <w:bCs w:val="0"/>
        </w:rPr>
        <w:t>Нейтронное излучение – это поток нейтронов, распространяющихся со скоростью 20 000 км/с. Нейтроны, не имея электрического заряда, легко проникают в живую ткань и захватываются ядрами атомов, оказывая сильное поражающее действие при излучении. Хорошими защитными свойствами обладают легкие водосодержащие материалы: полиэтилен, парафин, вода и др.</w:t>
      </w:r>
    </w:p>
    <w:p w:rsidR="00AA4615" w:rsidRPr="009C2578" w:rsidRDefault="00AA4615" w:rsidP="009C2578">
      <w:pPr>
        <w:spacing w:line="360" w:lineRule="auto"/>
        <w:ind w:firstLine="709"/>
        <w:jc w:val="both"/>
        <w:rPr>
          <w:sz w:val="28"/>
          <w:szCs w:val="28"/>
        </w:rPr>
      </w:pPr>
      <w:r w:rsidRPr="009C2578">
        <w:rPr>
          <w:sz w:val="28"/>
          <w:szCs w:val="28"/>
        </w:rPr>
        <w:t>Гамма-излучение – это электромагнитное излучение, с длиной волны 10</w:t>
      </w:r>
      <w:r w:rsidRPr="009C2578">
        <w:rPr>
          <w:sz w:val="28"/>
          <w:szCs w:val="28"/>
          <w:vertAlign w:val="superscript"/>
        </w:rPr>
        <w:t xml:space="preserve">-8 </w:t>
      </w:r>
      <w:r w:rsidRPr="009C2578">
        <w:rPr>
          <w:sz w:val="28"/>
          <w:szCs w:val="28"/>
        </w:rPr>
        <w:t>– 10</w:t>
      </w:r>
      <w:r w:rsidRPr="009C2578">
        <w:rPr>
          <w:sz w:val="28"/>
          <w:szCs w:val="28"/>
          <w:vertAlign w:val="superscript"/>
        </w:rPr>
        <w:t xml:space="preserve">-11 </w:t>
      </w:r>
      <w:r w:rsidRPr="009C2578">
        <w:rPr>
          <w:sz w:val="28"/>
          <w:szCs w:val="28"/>
        </w:rPr>
        <w:t>см, испускаемое ядрами атомов, сопровождается альфа – бета - распадом. Излучение испускается отдельными порциями (квантами) и распространяется со скоростью света. Ионизирующая способность его значительно меньше, чем у альфа, бета - частиц, но обладает наибольшей проникающей способностью. Проникающая способность гамма-излучения в воздухе достигает сотни метров, в воде 23 см, в стали – 3 см, в бетоне - 10 см, в дереве – 30 см (слой половинного ослабления). Хорошей защитой от гамма-излучения являются экраны из тяжелых металлов (свинец).</w:t>
      </w: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C2578">
        <w:rPr>
          <w:color w:val="000000"/>
          <w:sz w:val="28"/>
          <w:szCs w:val="28"/>
        </w:rPr>
        <w:t>Рентгеновское излучение - электромагнитное излучение, но в отличие от гамма-излучений, имеет внеядерное происхождение. Радиоактивные вещества распадаются с определенной скоростью, измеряемой периодом полураспада, то есть временем, в течение которого распадается половина всех атомов. Радиоактивный распад не может быть остановлен или</w:t>
      </w:r>
      <w:r w:rsidR="009C2578">
        <w:rPr>
          <w:color w:val="000000"/>
          <w:sz w:val="28"/>
          <w:szCs w:val="28"/>
        </w:rPr>
        <w:t xml:space="preserve"> </w:t>
      </w:r>
      <w:r w:rsidRPr="009C2578">
        <w:rPr>
          <w:color w:val="000000"/>
          <w:sz w:val="28"/>
          <w:szCs w:val="28"/>
        </w:rPr>
        <w:t>ускорен каким-либо способом. Это природное свойство радиоактивных веществ неподвластно человеку. Так, например, период полураспада йода - 131 составляет 8.04 суток, а урана-235 -703, 8 млн. лет.</w:t>
      </w:r>
    </w:p>
    <w:p w:rsidR="00AA4615" w:rsidRPr="009C2578" w:rsidRDefault="00AA4615" w:rsidP="009C257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A4615" w:rsidRPr="009C2578" w:rsidRDefault="009C2578" w:rsidP="009C2578">
      <w:pPr>
        <w:spacing w:line="360" w:lineRule="auto"/>
        <w:jc w:val="both"/>
        <w:rPr>
          <w:b/>
          <w:bCs/>
          <w:color w:val="000000"/>
          <w:sz w:val="28"/>
          <w:szCs w:val="28"/>
          <w:lang w:val="en-US"/>
        </w:rPr>
      </w:pPr>
      <w:r w:rsidRPr="009C2578">
        <w:rPr>
          <w:sz w:val="28"/>
          <w:szCs w:val="28"/>
          <w:lang w:val="uk-UA"/>
        </w:rPr>
        <w:br w:type="page"/>
      </w:r>
      <w:r w:rsidR="00F454A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59.5pt;margin-top:70.8pt;width:14.4pt;height:14.4pt;z-index:251657216" o:allowincell="f" stroked="f">
            <v:textbox style="mso-next-textbox:#_x0000_s1026">
              <w:txbxContent>
                <w:p w:rsidR="00AA4615" w:rsidRDefault="00AA4615" w:rsidP="00AA4615"/>
              </w:txbxContent>
            </v:textbox>
          </v:shape>
        </w:pict>
      </w:r>
      <w:r w:rsidR="00F454A8">
        <w:rPr>
          <w:b/>
          <w:bCs/>
          <w:color w:val="000000"/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6.75pt;height:377.25pt" fillcolor="window">
            <v:imagedata r:id="rId4" o:title=""/>
          </v:shape>
        </w:pict>
      </w:r>
    </w:p>
    <w:p w:rsidR="00AA4615" w:rsidRPr="009C2578" w:rsidRDefault="00AA4615" w:rsidP="009C25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C2578">
        <w:rPr>
          <w:color w:val="000000"/>
          <w:sz w:val="28"/>
          <w:szCs w:val="28"/>
        </w:rPr>
        <w:t>Рис.2.6.1. Основные виды радиоактивного излучения.</w:t>
      </w:r>
    </w:p>
    <w:p w:rsidR="00AA4615" w:rsidRPr="009C2578" w:rsidRDefault="00AA4615" w:rsidP="009C25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615" w:rsidRPr="009C2578" w:rsidRDefault="00AA4615" w:rsidP="009C257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C2578">
        <w:rPr>
          <w:sz w:val="28"/>
          <w:szCs w:val="28"/>
        </w:rPr>
        <w:t>Основными показателями радиоактивных излучений, является радиоактивность и экспозиционная, поглощенная, эквивалентная дозы. Сама радиоактивность непосредственно зависит от</w:t>
      </w:r>
      <w:r w:rsidR="009C2578">
        <w:rPr>
          <w:sz w:val="28"/>
          <w:szCs w:val="28"/>
        </w:rPr>
        <w:t xml:space="preserve"> </w:t>
      </w:r>
      <w:r w:rsidRPr="009C2578">
        <w:rPr>
          <w:sz w:val="28"/>
          <w:szCs w:val="28"/>
        </w:rPr>
        <w:t>вида и энергии излучения, физических свойств облучаемой среды и других факторов. Степень ионизации характеризуется дозой облучения: чем она больше, тем больше ионизация вещества.</w:t>
      </w:r>
    </w:p>
    <w:p w:rsidR="00AA4615" w:rsidRPr="009C2578" w:rsidRDefault="00AA4615" w:rsidP="009C2578">
      <w:pPr>
        <w:pStyle w:val="a5"/>
        <w:spacing w:line="360" w:lineRule="auto"/>
        <w:ind w:left="0" w:right="0" w:firstLine="709"/>
      </w:pPr>
      <w:r w:rsidRPr="009C2578">
        <w:t>Если радиоактивные вещества попадают в окружающую среду, то эта среда характеризуется степенью загрязнения (удельная плотность) измеряется количеством радиоактивных распадов атомов в единицу времени на единицу поверхности, или в единице массы или объема (Ки/кг, Бк/кг, Ки/л, Бк/л, Ки/км</w:t>
      </w:r>
      <w:r w:rsidRPr="009C2578">
        <w:rPr>
          <w:vertAlign w:val="superscript"/>
        </w:rPr>
        <w:t>2</w:t>
      </w:r>
      <w:r w:rsidRPr="009C2578">
        <w:t>, Бк/км</w:t>
      </w:r>
      <w:r w:rsidRPr="009C2578">
        <w:rPr>
          <w:vertAlign w:val="superscript"/>
        </w:rPr>
        <w:t>2</w:t>
      </w:r>
      <w:r w:rsidRPr="009C2578">
        <w:t>). Знание основ радиации позволяет оценить радиоактивную обстановку в производстве, в быту, жизни, принять своевременные эффективные меры и обеспечить безопасность жизнедеятельности человека.</w:t>
      </w:r>
    </w:p>
    <w:p w:rsidR="00AA4615" w:rsidRPr="009C2578" w:rsidRDefault="00AA4615" w:rsidP="009C2578">
      <w:pPr>
        <w:pStyle w:val="a5"/>
        <w:spacing w:line="360" w:lineRule="auto"/>
        <w:ind w:left="0" w:right="0" w:firstLine="709"/>
      </w:pPr>
      <w:r w:rsidRPr="009C2578">
        <w:t>Для количественной оценки ионизирующего действия рентгеновского и гамма-излучения в сухом атмосферном воздухе используется понятие экспозиционная доза. Экспозиционная доза – отношение полного заряда ионов одного знака к массе воздуха в этом объеме:</w:t>
      </w:r>
    </w:p>
    <w:p w:rsidR="009C2578" w:rsidRPr="009C2578" w:rsidRDefault="009C2578" w:rsidP="009C2578">
      <w:pPr>
        <w:pStyle w:val="a5"/>
        <w:spacing w:line="360" w:lineRule="auto"/>
        <w:ind w:left="0" w:right="0" w:firstLine="709"/>
        <w:rPr>
          <w:lang w:val="uk-UA"/>
        </w:rPr>
      </w:pPr>
    </w:p>
    <w:p w:rsidR="00AA4615" w:rsidRPr="009C2578" w:rsidRDefault="00F454A8" w:rsidP="009C2578">
      <w:pPr>
        <w:pStyle w:val="a5"/>
        <w:spacing w:line="360" w:lineRule="auto"/>
        <w:ind w:left="0" w:right="0" w:firstLine="709"/>
        <w:rPr>
          <w:b/>
          <w:bCs/>
        </w:rPr>
      </w:pPr>
      <w:r>
        <w:pict>
          <v:shape id="_x0000_i1026" type="#_x0000_t75" style="width:61.5pt;height:42.75pt">
            <v:imagedata r:id="rId5" o:title=""/>
          </v:shape>
        </w:pict>
      </w:r>
      <w:r w:rsidR="00AA4615" w:rsidRPr="009C2578">
        <w:rPr>
          <w:b/>
          <w:bCs/>
        </w:rPr>
        <w:t>,</w:t>
      </w:r>
    </w:p>
    <w:p w:rsidR="009C2578" w:rsidRPr="009C2578" w:rsidRDefault="009C2578" w:rsidP="009C2578">
      <w:pPr>
        <w:pStyle w:val="a5"/>
        <w:spacing w:line="360" w:lineRule="auto"/>
        <w:ind w:left="0" w:right="0" w:firstLine="709"/>
        <w:rPr>
          <w:lang w:val="uk-UA"/>
        </w:rPr>
      </w:pPr>
    </w:p>
    <w:p w:rsidR="00AA4615" w:rsidRPr="009C2578" w:rsidRDefault="00AA4615" w:rsidP="009C2578">
      <w:pPr>
        <w:pStyle w:val="a5"/>
        <w:spacing w:line="360" w:lineRule="auto"/>
        <w:ind w:left="0" w:right="0" w:firstLine="709"/>
      </w:pPr>
      <w:r w:rsidRPr="009C2578">
        <w:t xml:space="preserve">где </w:t>
      </w:r>
      <w:r w:rsidRPr="009C2578">
        <w:rPr>
          <w:lang w:val="en-US"/>
        </w:rPr>
        <w:t>Q</w:t>
      </w:r>
      <w:r w:rsidRPr="009C2578">
        <w:t xml:space="preserve"> – полный заряд ионов одного знака, </w:t>
      </w:r>
      <w:r w:rsidRPr="009C2578">
        <w:rPr>
          <w:lang w:val="en-US"/>
        </w:rPr>
        <w:t>m</w:t>
      </w:r>
      <w:r w:rsidRPr="009C2578">
        <w:t xml:space="preserve"> – масса воздуха.</w:t>
      </w:r>
    </w:p>
    <w:p w:rsidR="00AA4615" w:rsidRPr="009C2578" w:rsidRDefault="00AA4615" w:rsidP="009C2578">
      <w:pPr>
        <w:pStyle w:val="a5"/>
        <w:spacing w:line="360" w:lineRule="auto"/>
        <w:ind w:left="0" w:right="0" w:firstLine="709"/>
      </w:pPr>
      <w:r w:rsidRPr="009C2578">
        <w:t>Экспозиционная доза характеризует источник и радиоактивное поле, которое этот источник создает. Человек может войти в это поле и облучиться. Единицы соотношения традиционных(внесистемных) единиц с единицами международной системой (СИ) приведены в таблице 6.1.</w:t>
      </w:r>
    </w:p>
    <w:p w:rsidR="00AA4615" w:rsidRPr="009C2578" w:rsidRDefault="00AA4615" w:rsidP="009C2578">
      <w:pPr>
        <w:pStyle w:val="a5"/>
        <w:spacing w:line="360" w:lineRule="auto"/>
        <w:ind w:left="0" w:right="0" w:firstLine="709"/>
      </w:pPr>
      <w:r w:rsidRPr="009C2578">
        <w:t>Кулон на килограмм (Кл/кг) – экспозиционная доза рентгеновского или гамма-излучений, при которой сопряженная корпускулярная эмиссия на 1 кг сухого атмосферного воздуха производит в воздухе ионы, несущие заряд в 1 Кл электричества каждого знака (основная единица экспозиционной дозы в системе СИ).</w:t>
      </w:r>
      <w:r w:rsidR="009C2578" w:rsidRPr="009C2578">
        <w:rPr>
          <w:lang w:val="uk-UA"/>
        </w:rPr>
        <w:t xml:space="preserve"> </w:t>
      </w:r>
      <w:r w:rsidRPr="009C2578">
        <w:t>К внесистемным единицам относятся рентген (Р) и Ампер (А). Рентген (Р) – доза (количество энергии) гамма излучения, при поглощении которой в 1 см</w:t>
      </w:r>
      <w:r w:rsidRPr="009C2578">
        <w:rPr>
          <w:vertAlign w:val="superscript"/>
        </w:rPr>
        <w:t xml:space="preserve">3 </w:t>
      </w:r>
      <w:r w:rsidRPr="009C2578">
        <w:t>сухого воздуха (при t возд.=0</w:t>
      </w:r>
      <w:r w:rsidRPr="009C2578">
        <w:rPr>
          <w:vertAlign w:val="superscript"/>
        </w:rPr>
        <w:t>0</w:t>
      </w:r>
      <w:r w:rsidRPr="009C2578">
        <w:t>С,</w:t>
      </w:r>
      <w:r w:rsidR="009C2578">
        <w:t xml:space="preserve"> </w:t>
      </w:r>
      <w:r w:rsidRPr="009C2578">
        <w:t>Ро=760 мм.рт.ст.) образуется 2,083 миллиардов пар ионов, каждый из которых имеет заряд, равный заряду электрона. 1Р=2,58 х 10</w:t>
      </w:r>
      <w:r w:rsidRPr="009C2578">
        <w:rPr>
          <w:vertAlign w:val="superscript"/>
        </w:rPr>
        <w:t xml:space="preserve">–4 </w:t>
      </w:r>
      <w:r w:rsidRPr="009C2578">
        <w:t>Кл/кг. Ампер на килограмм (А/кг) - экспозиционная доза, при которой за время, равное одной секунде, сухому атмосферному воздуху передается экспозиционная доза в Кл/кг.</w:t>
      </w:r>
    </w:p>
    <w:p w:rsidR="00AA4615" w:rsidRPr="009C2578" w:rsidRDefault="00AA4615" w:rsidP="009C2578">
      <w:pPr>
        <w:pStyle w:val="a5"/>
        <w:spacing w:line="360" w:lineRule="auto"/>
        <w:ind w:left="0" w:right="0" w:firstLine="709"/>
        <w:rPr>
          <w:lang w:val="uk-UA"/>
        </w:rPr>
      </w:pPr>
      <w:r w:rsidRPr="009C2578">
        <w:t>Поглощенная доза излучения Д - это физическая величина равная отношению средней энергии, переданной излучением веществу</w:t>
      </w:r>
      <w:r w:rsidR="009C2578">
        <w:t xml:space="preserve"> </w:t>
      </w:r>
      <w:r w:rsidRPr="009C2578">
        <w:t>в некотором</w:t>
      </w:r>
      <w:r w:rsidR="009C2578">
        <w:t xml:space="preserve"> </w:t>
      </w:r>
      <w:r w:rsidRPr="009C2578">
        <w:t>замкнутом объеме к массе вещества в этом объеме:</w:t>
      </w:r>
    </w:p>
    <w:p w:rsidR="009C2578" w:rsidRPr="009C2578" w:rsidRDefault="009C2578" w:rsidP="009C2578">
      <w:pPr>
        <w:pStyle w:val="a5"/>
        <w:spacing w:line="360" w:lineRule="auto"/>
        <w:ind w:left="0" w:right="0" w:firstLine="709"/>
        <w:rPr>
          <w:lang w:val="uk-UA"/>
        </w:rPr>
      </w:pPr>
    </w:p>
    <w:p w:rsidR="00AA4615" w:rsidRPr="009C2578" w:rsidRDefault="00F454A8" w:rsidP="009C2578">
      <w:pPr>
        <w:pStyle w:val="a5"/>
        <w:spacing w:line="360" w:lineRule="auto"/>
        <w:ind w:left="0" w:right="0" w:firstLine="709"/>
        <w:rPr>
          <w:b/>
          <w:bCs/>
        </w:rPr>
      </w:pPr>
      <w:r>
        <w:pict>
          <v:shape id="_x0000_i1027" type="#_x0000_t75" style="width:44.25pt;height:30.75pt">
            <v:imagedata r:id="rId6" o:title=""/>
          </v:shape>
        </w:pict>
      </w:r>
      <w:r w:rsidR="00AA4615" w:rsidRPr="009C2578">
        <w:rPr>
          <w:b/>
          <w:bCs/>
        </w:rPr>
        <w:t>,</w:t>
      </w:r>
      <w:r w:rsidR="009C2578">
        <w:rPr>
          <w:b/>
          <w:bCs/>
        </w:rPr>
        <w:t xml:space="preserve"> </w:t>
      </w:r>
      <w:r w:rsidR="00AA4615" w:rsidRPr="009C2578">
        <w:t>(2.6.1.)</w:t>
      </w:r>
    </w:p>
    <w:p w:rsidR="009C2578" w:rsidRPr="009C2578" w:rsidRDefault="009C2578" w:rsidP="009C2578">
      <w:pPr>
        <w:pStyle w:val="a5"/>
        <w:spacing w:line="360" w:lineRule="auto"/>
        <w:ind w:left="0" w:right="0" w:firstLine="709"/>
        <w:rPr>
          <w:lang w:val="uk-UA"/>
        </w:rPr>
      </w:pPr>
    </w:p>
    <w:p w:rsidR="00AA4615" w:rsidRPr="009C2578" w:rsidRDefault="00AA4615" w:rsidP="009C2578">
      <w:pPr>
        <w:pStyle w:val="a5"/>
        <w:spacing w:line="360" w:lineRule="auto"/>
        <w:ind w:left="0" w:right="0" w:firstLine="709"/>
      </w:pPr>
      <w:r w:rsidRPr="009C2578">
        <w:t xml:space="preserve">где </w:t>
      </w:r>
      <w:r w:rsidRPr="009C2578">
        <w:rPr>
          <w:lang w:val="en-US"/>
        </w:rPr>
        <w:t>E</w:t>
      </w:r>
      <w:r w:rsidRPr="009C2578">
        <w:t xml:space="preserve">- энергия, </w:t>
      </w:r>
      <w:r w:rsidRPr="009C2578">
        <w:rPr>
          <w:lang w:val="en-US"/>
        </w:rPr>
        <w:t>m</w:t>
      </w:r>
      <w:r w:rsidRPr="009C2578">
        <w:t xml:space="preserve"> – масса вещества.</w:t>
      </w:r>
    </w:p>
    <w:p w:rsidR="00AA4615" w:rsidRPr="009C2578" w:rsidRDefault="00AA4615" w:rsidP="009C2578">
      <w:pPr>
        <w:pStyle w:val="a5"/>
        <w:spacing w:line="360" w:lineRule="auto"/>
        <w:ind w:left="0" w:right="0" w:firstLine="709"/>
      </w:pPr>
      <w:r w:rsidRPr="009C2578">
        <w:t>Единицей поглощенной дозы является Грей (Гр): 1 Гр=1Дж/кг.</w:t>
      </w:r>
    </w:p>
    <w:p w:rsidR="00AA4615" w:rsidRPr="009C2578" w:rsidRDefault="00AA4615" w:rsidP="009C2578">
      <w:pPr>
        <w:pStyle w:val="a5"/>
        <w:spacing w:line="360" w:lineRule="auto"/>
        <w:ind w:left="0" w:right="0" w:firstLine="709"/>
      </w:pPr>
      <w:r w:rsidRPr="009C2578">
        <w:t>Действие ионизирующих излучений на организм зависит не только от поглощенной дозы и времени воздействия, но и от линейной передачи энергии заряженных частиц в среде (от вида излучения).</w:t>
      </w:r>
    </w:p>
    <w:p w:rsidR="00AA4615" w:rsidRPr="009C2578" w:rsidRDefault="00AA4615" w:rsidP="009C2578">
      <w:pPr>
        <w:pStyle w:val="a5"/>
        <w:spacing w:line="360" w:lineRule="auto"/>
        <w:ind w:left="0" w:right="0" w:firstLine="709"/>
      </w:pPr>
      <w:r w:rsidRPr="009C2578">
        <w:t>Для учета влияния различных источников ионизация на человека введено понятие коэффициент качества К.</w:t>
      </w:r>
    </w:p>
    <w:p w:rsidR="00AA4615" w:rsidRPr="009C2578" w:rsidRDefault="00AA4615" w:rsidP="009C2578">
      <w:pPr>
        <w:pStyle w:val="a5"/>
        <w:spacing w:line="360" w:lineRule="auto"/>
        <w:ind w:left="0" w:right="0" w:firstLine="709"/>
      </w:pPr>
      <w:r w:rsidRPr="009C2578">
        <w:t>Коэффициент качества (К) – коэффициент для учета биологической эффективности разных видов ионизирующего излучения в определении эквивалентной дозы (см).</w:t>
      </w:r>
    </w:p>
    <w:p w:rsidR="00AA4615" w:rsidRPr="009C2578" w:rsidRDefault="00AA4615" w:rsidP="009C2578">
      <w:pPr>
        <w:pStyle w:val="a5"/>
        <w:spacing w:line="360" w:lineRule="auto"/>
        <w:ind w:left="0" w:right="0" w:firstLine="709"/>
        <w:rPr>
          <w:b/>
          <w:bCs/>
          <w:i/>
          <w:iCs/>
        </w:rPr>
      </w:pPr>
      <w:r w:rsidRPr="009C2578">
        <w:rPr>
          <w:b/>
          <w:bCs/>
          <w:i/>
          <w:iCs/>
        </w:rPr>
        <w:t>Средние значения коэффициента качества</w:t>
      </w:r>
      <w:r w:rsidR="009C2578">
        <w:rPr>
          <w:b/>
          <w:bCs/>
          <w:i/>
          <w:iCs/>
        </w:rPr>
        <w:t xml:space="preserve"> </w:t>
      </w:r>
      <w:r w:rsidRPr="009C2578">
        <w:rPr>
          <w:b/>
          <w:bCs/>
          <w:i/>
          <w:iCs/>
        </w:rPr>
        <w:t>К для различных видов излучений:</w:t>
      </w:r>
    </w:p>
    <w:p w:rsidR="00AA4615" w:rsidRPr="009C2578" w:rsidRDefault="00AA4615" w:rsidP="009C2578">
      <w:pPr>
        <w:pStyle w:val="a5"/>
        <w:spacing w:line="360" w:lineRule="auto"/>
        <w:ind w:left="0" w:right="0" w:firstLine="709"/>
      </w:pPr>
      <w:r w:rsidRPr="009C2578">
        <w:t>рентгеновское и</w:t>
      </w:r>
      <w:r w:rsidR="009C2578">
        <w:t xml:space="preserve"> </w:t>
      </w:r>
      <w:r w:rsidRPr="009C2578">
        <w:sym w:font="Symbol" w:char="F067"/>
      </w:r>
      <w:r w:rsidRPr="009C2578">
        <w:t>-излучения</w:t>
      </w:r>
      <w:r w:rsidRPr="009C2578">
        <w:tab/>
      </w:r>
      <w:r w:rsidRPr="009C2578">
        <w:tab/>
      </w:r>
      <w:r w:rsidRPr="009C2578">
        <w:tab/>
      </w:r>
      <w:r w:rsidRPr="009C2578">
        <w:tab/>
      </w:r>
      <w:r w:rsidRPr="009C2578">
        <w:tab/>
      </w:r>
      <w:r w:rsidRPr="009C2578">
        <w:tab/>
      </w:r>
      <w:r w:rsidRPr="009C2578">
        <w:tab/>
        <w:t>1</w:t>
      </w:r>
    </w:p>
    <w:p w:rsidR="00AA4615" w:rsidRPr="009C2578" w:rsidRDefault="00AA4615" w:rsidP="009C2578">
      <w:pPr>
        <w:pStyle w:val="a5"/>
        <w:spacing w:line="360" w:lineRule="auto"/>
        <w:ind w:left="0" w:right="0" w:firstLine="709"/>
      </w:pPr>
      <w:r w:rsidRPr="009C2578">
        <w:t xml:space="preserve">электроны и позитроны, </w:t>
      </w:r>
      <w:r w:rsidRPr="009C2578">
        <w:sym w:font="Symbol" w:char="F062"/>
      </w:r>
      <w:r w:rsidRPr="009C2578">
        <w:t>-излучение</w:t>
      </w:r>
      <w:r w:rsidRPr="009C2578">
        <w:tab/>
      </w:r>
      <w:r w:rsidRPr="009C2578">
        <w:tab/>
      </w:r>
      <w:r w:rsidRPr="009C2578">
        <w:tab/>
      </w:r>
      <w:r w:rsidRPr="009C2578">
        <w:tab/>
      </w:r>
      <w:r w:rsidRPr="009C2578">
        <w:tab/>
        <w:t>1</w:t>
      </w:r>
    </w:p>
    <w:p w:rsidR="00AA4615" w:rsidRPr="009C2578" w:rsidRDefault="00AA4615" w:rsidP="009C2578">
      <w:pPr>
        <w:pStyle w:val="a5"/>
        <w:spacing w:line="360" w:lineRule="auto"/>
        <w:ind w:left="0" w:right="0" w:firstLine="709"/>
      </w:pPr>
      <w:r w:rsidRPr="009C2578">
        <w:t>протоны с энергией меньше 10 МэВ</w:t>
      </w:r>
      <w:r w:rsidRPr="009C2578">
        <w:tab/>
      </w:r>
      <w:r w:rsidRPr="009C2578">
        <w:tab/>
      </w:r>
      <w:r w:rsidRPr="009C2578">
        <w:tab/>
      </w:r>
      <w:r w:rsidRPr="009C2578">
        <w:tab/>
      </w:r>
      <w:r w:rsidRPr="009C2578">
        <w:tab/>
        <w:t>10</w:t>
      </w:r>
    </w:p>
    <w:p w:rsidR="00AA4615" w:rsidRPr="009C2578" w:rsidRDefault="00AA4615" w:rsidP="009C2578">
      <w:pPr>
        <w:pStyle w:val="a5"/>
        <w:spacing w:line="360" w:lineRule="auto"/>
        <w:ind w:left="0" w:right="0" w:firstLine="709"/>
      </w:pPr>
      <w:r w:rsidRPr="009C2578">
        <w:t>нейтроны с энергией меньше 20 КэВ</w:t>
      </w:r>
      <w:r w:rsidRPr="009C2578">
        <w:tab/>
      </w:r>
      <w:r w:rsidRPr="009C2578">
        <w:tab/>
      </w:r>
      <w:r w:rsidRPr="009C2578">
        <w:tab/>
      </w:r>
      <w:r w:rsidRPr="009C2578">
        <w:tab/>
      </w:r>
      <w:r w:rsidRPr="009C2578">
        <w:tab/>
        <w:t>3</w:t>
      </w:r>
    </w:p>
    <w:p w:rsidR="00AA4615" w:rsidRPr="009C2578" w:rsidRDefault="00AA4615" w:rsidP="009C2578">
      <w:pPr>
        <w:pStyle w:val="a5"/>
        <w:spacing w:line="360" w:lineRule="auto"/>
        <w:ind w:left="0" w:right="0" w:firstLine="709"/>
      </w:pPr>
      <w:r w:rsidRPr="009C2578">
        <w:t>нейтроны с энергией 0,1-10 МэВ</w:t>
      </w:r>
      <w:r w:rsidRPr="009C2578">
        <w:tab/>
      </w:r>
      <w:r w:rsidRPr="009C2578">
        <w:tab/>
      </w:r>
      <w:r w:rsidRPr="009C2578">
        <w:tab/>
      </w:r>
      <w:r w:rsidRPr="009C2578">
        <w:tab/>
      </w:r>
      <w:r w:rsidRPr="009C2578">
        <w:tab/>
      </w:r>
      <w:r w:rsidRPr="009C2578">
        <w:tab/>
        <w:t>10</w:t>
      </w:r>
    </w:p>
    <w:p w:rsidR="00AA4615" w:rsidRPr="009C2578" w:rsidRDefault="00AA4615" w:rsidP="009C2578">
      <w:pPr>
        <w:pStyle w:val="a5"/>
        <w:spacing w:line="360" w:lineRule="auto"/>
        <w:ind w:left="0" w:right="0" w:firstLine="709"/>
      </w:pPr>
      <w:r w:rsidRPr="009C2578">
        <w:sym w:font="Symbol" w:char="F061"/>
      </w:r>
      <w:r w:rsidRPr="009C2578">
        <w:t>-излучение с энергией меньше 10 МэВ</w:t>
      </w:r>
      <w:r w:rsidRPr="009C2578">
        <w:tab/>
      </w:r>
      <w:r w:rsidRPr="009C2578">
        <w:tab/>
      </w:r>
      <w:r w:rsidRPr="009C2578">
        <w:tab/>
      </w:r>
      <w:r w:rsidRPr="009C2578">
        <w:tab/>
      </w:r>
      <w:r w:rsidRPr="009C2578">
        <w:tab/>
        <w:t>20</w:t>
      </w:r>
    </w:p>
    <w:p w:rsidR="00AA4615" w:rsidRPr="009C2578" w:rsidRDefault="00AA4615" w:rsidP="009C2578">
      <w:pPr>
        <w:pStyle w:val="a5"/>
        <w:spacing w:line="360" w:lineRule="auto"/>
        <w:ind w:left="0" w:right="0" w:firstLine="709"/>
      </w:pPr>
      <w:r w:rsidRPr="009C2578">
        <w:t>тяжелые ядра отдачи</w:t>
      </w:r>
      <w:r w:rsidRPr="009C2578">
        <w:tab/>
      </w:r>
      <w:r w:rsidRPr="009C2578">
        <w:tab/>
      </w:r>
      <w:r w:rsidRPr="009C2578">
        <w:tab/>
      </w:r>
      <w:r w:rsidRPr="009C2578">
        <w:tab/>
      </w:r>
      <w:r w:rsidRPr="009C2578">
        <w:tab/>
      </w:r>
      <w:r w:rsidRPr="009C2578">
        <w:tab/>
      </w:r>
      <w:r w:rsidRPr="009C2578">
        <w:tab/>
      </w:r>
      <w:r w:rsidRPr="009C2578">
        <w:tab/>
        <w:t>20</w:t>
      </w:r>
    </w:p>
    <w:p w:rsidR="00AA4615" w:rsidRPr="009C2578" w:rsidRDefault="00AA4615" w:rsidP="009C2578">
      <w:pPr>
        <w:pStyle w:val="a5"/>
        <w:spacing w:line="360" w:lineRule="auto"/>
        <w:ind w:left="0" w:right="0" w:firstLine="709"/>
      </w:pPr>
      <w:r w:rsidRPr="009C2578">
        <w:t>Для оценки радиационной опасности действия излучений</w:t>
      </w:r>
      <w:r w:rsidR="009C2578">
        <w:t xml:space="preserve"> </w:t>
      </w:r>
      <w:r w:rsidRPr="009C2578">
        <w:t>введено понятие эквивалентная доза облучения Н, которая определяется как произведение поглощенной дозы на средний коэффициент качества излучения в данной точке ткани.</w:t>
      </w:r>
    </w:p>
    <w:p w:rsidR="00AA4615" w:rsidRPr="009C2578" w:rsidRDefault="00AA4615" w:rsidP="009C2578">
      <w:pPr>
        <w:pStyle w:val="a5"/>
        <w:spacing w:line="360" w:lineRule="auto"/>
        <w:ind w:left="0" w:right="0" w:firstLine="709"/>
      </w:pPr>
    </w:p>
    <w:p w:rsidR="00AA4615" w:rsidRPr="009C2578" w:rsidRDefault="00F454A8" w:rsidP="009C2578">
      <w:pPr>
        <w:pStyle w:val="a5"/>
        <w:spacing w:line="360" w:lineRule="auto"/>
        <w:ind w:left="0" w:right="0" w:firstLine="709"/>
      </w:pPr>
      <w:r>
        <w:rPr>
          <w:b/>
          <w:bCs/>
        </w:rPr>
        <w:pict>
          <v:shape id="_x0000_i1028" type="#_x0000_t75" style="width:54pt;height:15.75pt">
            <v:imagedata r:id="rId7" o:title=""/>
          </v:shape>
        </w:pict>
      </w:r>
      <w:r w:rsidR="009C2578">
        <w:rPr>
          <w:b/>
          <w:bCs/>
        </w:rPr>
        <w:t xml:space="preserve"> </w:t>
      </w:r>
      <w:r w:rsidR="00AA4615" w:rsidRPr="009C2578">
        <w:t>(2.6.2.)</w:t>
      </w:r>
    </w:p>
    <w:p w:rsidR="00AA4615" w:rsidRPr="009C2578" w:rsidRDefault="00AA4615" w:rsidP="009C2578">
      <w:pPr>
        <w:pStyle w:val="a5"/>
        <w:spacing w:line="360" w:lineRule="auto"/>
        <w:ind w:left="0" w:right="0" w:firstLine="709"/>
      </w:pPr>
    </w:p>
    <w:p w:rsidR="00AA4615" w:rsidRPr="009C2578" w:rsidRDefault="00AA4615" w:rsidP="009C2578">
      <w:pPr>
        <w:pStyle w:val="a5"/>
        <w:spacing w:line="360" w:lineRule="auto"/>
        <w:ind w:left="0" w:right="0" w:firstLine="709"/>
      </w:pPr>
      <w:r w:rsidRPr="009C2578">
        <w:t>В качестве единицы измерения эквивалентной дозы принят Зиверт (Зв): 1 Зв=1Дж/кг. Зиверт равен эквивалентной дозе излучения, при которой поглощенная доза равна 1Гр и коэффициент качества излучения равен единице. Применяется также</w:t>
      </w:r>
      <w:r w:rsidR="009C2578">
        <w:t xml:space="preserve"> </w:t>
      </w:r>
      <w:r w:rsidRPr="009C2578">
        <w:t>единица Бэр (биологический эквивалент рентгена): 1 Бэр=1Р=0,01 Зв.</w:t>
      </w:r>
    </w:p>
    <w:p w:rsidR="00AA4615" w:rsidRPr="009C2578" w:rsidRDefault="00AA4615" w:rsidP="009C2578">
      <w:pPr>
        <w:pStyle w:val="a5"/>
        <w:spacing w:line="360" w:lineRule="auto"/>
        <w:ind w:left="0" w:right="0" w:firstLine="709"/>
      </w:pPr>
      <w:r w:rsidRPr="009C2578">
        <w:t>Уровень радиации – скорость накопления дозы, характеризует величину (мощность) дозы создаваемой в единицу времени (Р/ч; Р/с).</w:t>
      </w:r>
    </w:p>
    <w:p w:rsidR="00AA4615" w:rsidRPr="009C2578" w:rsidRDefault="00AA4615" w:rsidP="009C2578">
      <w:pPr>
        <w:pStyle w:val="a5"/>
        <w:spacing w:line="360" w:lineRule="auto"/>
        <w:ind w:left="0" w:right="0" w:firstLine="709"/>
      </w:pPr>
      <w:r w:rsidRPr="009C2578">
        <w:t>Эффективная доза (Е) – это величина, используемая как мера риска возникновения отдаленных последствий облучения всего тела человека и отдельных его органов с учетом разной чувствительности.</w:t>
      </w:r>
    </w:p>
    <w:p w:rsidR="00AA4615" w:rsidRPr="009C2578" w:rsidRDefault="00AA4615" w:rsidP="009C2578">
      <w:pPr>
        <w:pStyle w:val="a5"/>
        <w:spacing w:line="360" w:lineRule="auto"/>
        <w:ind w:left="0" w:right="0" w:firstLine="709"/>
      </w:pPr>
      <w:r w:rsidRPr="009C2578">
        <w:t>Она равна произведению эквивалентной дозы</w:t>
      </w:r>
      <w:r w:rsidR="009C2578">
        <w:t xml:space="preserve"> </w:t>
      </w:r>
      <w:r w:rsidRPr="009C2578">
        <w:t>в органе (Н</w:t>
      </w:r>
      <w:r w:rsidRPr="009C2578">
        <w:rPr>
          <w:lang w:val="en-US"/>
        </w:rPr>
        <w:t>t</w:t>
      </w:r>
      <w:r w:rsidRPr="009C2578">
        <w:t>,т) на соответствующий взвешивающий коэффициент для данного органа или ткани (</w:t>
      </w:r>
      <w:r w:rsidRPr="009C2578">
        <w:rPr>
          <w:lang w:val="en-US"/>
        </w:rPr>
        <w:t>W</w:t>
      </w:r>
      <w:r w:rsidRPr="009C2578">
        <w:t>т):</w:t>
      </w:r>
    </w:p>
    <w:p w:rsidR="00AA4615" w:rsidRPr="009C2578" w:rsidRDefault="00AA4615" w:rsidP="009C2578">
      <w:pPr>
        <w:pStyle w:val="a5"/>
        <w:spacing w:line="360" w:lineRule="auto"/>
        <w:ind w:left="0" w:right="0" w:firstLine="709"/>
      </w:pPr>
    </w:p>
    <w:p w:rsidR="00AA4615" w:rsidRPr="009C2578" w:rsidRDefault="00F454A8" w:rsidP="009C2578">
      <w:pPr>
        <w:pStyle w:val="a5"/>
        <w:spacing w:line="360" w:lineRule="auto"/>
        <w:ind w:left="0" w:right="0" w:firstLine="709"/>
        <w:rPr>
          <w:b/>
          <w:bCs/>
        </w:rPr>
      </w:pPr>
      <w:r>
        <w:rPr>
          <w:b/>
          <w:bCs/>
        </w:rPr>
        <w:pict>
          <v:shape id="_x0000_i1029" type="#_x0000_t75" style="width:66pt;height:18.75pt">
            <v:imagedata r:id="rId8" o:title=""/>
          </v:shape>
        </w:pict>
      </w:r>
      <w:r w:rsidR="00AA4615" w:rsidRPr="009C2578">
        <w:rPr>
          <w:b/>
          <w:bCs/>
        </w:rPr>
        <w:t>,</w:t>
      </w:r>
      <w:r w:rsidR="009C2578">
        <w:rPr>
          <w:b/>
          <w:bCs/>
        </w:rPr>
        <w:t xml:space="preserve"> </w:t>
      </w:r>
      <w:r w:rsidR="00AA4615" w:rsidRPr="009C2578">
        <w:t>(2.6.3.)</w:t>
      </w:r>
    </w:p>
    <w:p w:rsidR="009C2578" w:rsidRPr="009C2578" w:rsidRDefault="009C2578" w:rsidP="009C2578">
      <w:pPr>
        <w:pStyle w:val="a5"/>
        <w:spacing w:line="360" w:lineRule="auto"/>
        <w:ind w:left="0" w:right="0" w:firstLine="709"/>
        <w:rPr>
          <w:lang w:val="uk-UA"/>
        </w:rPr>
      </w:pPr>
    </w:p>
    <w:p w:rsidR="00AA4615" w:rsidRPr="009C2578" w:rsidRDefault="00AA4615" w:rsidP="009C2578">
      <w:pPr>
        <w:pStyle w:val="a5"/>
        <w:spacing w:line="360" w:lineRule="auto"/>
        <w:ind w:left="0" w:right="0" w:firstLine="709"/>
        <w:rPr>
          <w:b/>
          <w:bCs/>
        </w:rPr>
      </w:pPr>
      <w:r w:rsidRPr="009C2578">
        <w:t>где</w:t>
      </w:r>
      <w:r w:rsidRPr="009C2578">
        <w:rPr>
          <w:b/>
          <w:bCs/>
        </w:rPr>
        <w:t xml:space="preserve"> </w:t>
      </w:r>
      <w:r w:rsidRPr="009C2578">
        <w:t>Н</w:t>
      </w:r>
      <w:r w:rsidRPr="009C2578">
        <w:rPr>
          <w:lang w:val="en-US"/>
        </w:rPr>
        <w:t>t</w:t>
      </w:r>
      <w:r w:rsidRPr="009C2578">
        <w:t xml:space="preserve">,т – эквивалентная доза ткани Т за время </w:t>
      </w:r>
      <w:r w:rsidRPr="009C2578">
        <w:rPr>
          <w:lang w:val="en-US"/>
        </w:rPr>
        <w:t>t</w:t>
      </w:r>
      <w:r w:rsidRPr="009C2578">
        <w:t>,</w:t>
      </w:r>
    </w:p>
    <w:p w:rsidR="00AA4615" w:rsidRPr="009C2578" w:rsidRDefault="00AA4615" w:rsidP="009C2578">
      <w:pPr>
        <w:pStyle w:val="a5"/>
        <w:spacing w:line="360" w:lineRule="auto"/>
        <w:ind w:left="0" w:right="0" w:firstLine="709"/>
      </w:pPr>
      <w:r w:rsidRPr="009C2578">
        <w:rPr>
          <w:lang w:val="en-US"/>
        </w:rPr>
        <w:t>W</w:t>
      </w:r>
      <w:r w:rsidRPr="009C2578">
        <w:t>т – взвешивающий коэффициент ткани Т, который принимается для:</w:t>
      </w:r>
    </w:p>
    <w:p w:rsidR="00AA4615" w:rsidRPr="009C2578" w:rsidRDefault="00AA4615" w:rsidP="009C2578">
      <w:pPr>
        <w:pStyle w:val="a5"/>
        <w:spacing w:line="360" w:lineRule="auto"/>
        <w:ind w:left="0" w:right="0" w:firstLine="709"/>
      </w:pPr>
      <w:r w:rsidRPr="009C2578">
        <w:t>гонад – 0,20;</w:t>
      </w:r>
    </w:p>
    <w:p w:rsidR="00AA4615" w:rsidRPr="009C2578" w:rsidRDefault="00AA4615" w:rsidP="009C2578">
      <w:pPr>
        <w:pStyle w:val="a5"/>
        <w:spacing w:line="360" w:lineRule="auto"/>
        <w:ind w:left="0" w:right="0" w:firstLine="709"/>
      </w:pPr>
      <w:r w:rsidRPr="009C2578">
        <w:t>красного костного мозга, легких, желудка – 0,12;</w:t>
      </w:r>
    </w:p>
    <w:p w:rsidR="00AA4615" w:rsidRPr="009C2578" w:rsidRDefault="00AA4615" w:rsidP="009C2578">
      <w:pPr>
        <w:pStyle w:val="a5"/>
        <w:spacing w:line="360" w:lineRule="auto"/>
        <w:ind w:left="0" w:right="0" w:firstLine="709"/>
      </w:pPr>
      <w:r w:rsidRPr="009C2578">
        <w:t>печени, грудной и щитовидной железы, мочевого пузыря – 0,05;</w:t>
      </w:r>
    </w:p>
    <w:p w:rsidR="00AA4615" w:rsidRPr="009C2578" w:rsidRDefault="00AA4615" w:rsidP="009C2578">
      <w:pPr>
        <w:pStyle w:val="a5"/>
        <w:spacing w:line="360" w:lineRule="auto"/>
        <w:ind w:left="0" w:right="0" w:firstLine="709"/>
      </w:pPr>
      <w:r w:rsidRPr="009C2578">
        <w:t>кожи, клеток и костных поверхностей</w:t>
      </w:r>
      <w:r w:rsidR="009C2578">
        <w:t xml:space="preserve"> </w:t>
      </w:r>
      <w:r w:rsidRPr="009C2578">
        <w:t>– 0,05;</w:t>
      </w:r>
    </w:p>
    <w:p w:rsidR="00AA4615" w:rsidRPr="009C2578" w:rsidRDefault="00AA4615" w:rsidP="009C2578">
      <w:pPr>
        <w:pStyle w:val="a5"/>
        <w:spacing w:line="360" w:lineRule="auto"/>
        <w:ind w:left="0" w:right="0" w:firstLine="709"/>
      </w:pPr>
      <w:r w:rsidRPr="009C2578">
        <w:t>остальных органов и тканей</w:t>
      </w:r>
      <w:r w:rsidR="009C2578">
        <w:t xml:space="preserve"> </w:t>
      </w:r>
      <w:r w:rsidRPr="009C2578">
        <w:t>– 0,05</w:t>
      </w:r>
    </w:p>
    <w:p w:rsidR="00AA4615" w:rsidRPr="009C2578" w:rsidRDefault="00AA4615" w:rsidP="009C2578">
      <w:pPr>
        <w:pStyle w:val="a5"/>
        <w:spacing w:line="360" w:lineRule="auto"/>
        <w:ind w:left="0" w:right="0" w:firstLine="709"/>
      </w:pPr>
      <w:r w:rsidRPr="009C2578">
        <w:t>Эффективная доза измеряется в Зв.</w:t>
      </w:r>
    </w:p>
    <w:p w:rsidR="00AA4615" w:rsidRPr="009C2578" w:rsidRDefault="00AA4615" w:rsidP="009C2578">
      <w:pPr>
        <w:pStyle w:val="a5"/>
        <w:spacing w:line="360" w:lineRule="auto"/>
        <w:ind w:left="0" w:right="0" w:firstLine="709"/>
      </w:pP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center"/>
        <w:outlineLvl w:val="2"/>
        <w:rPr>
          <w:b/>
          <w:bCs/>
          <w:color w:val="000000"/>
          <w:sz w:val="28"/>
          <w:szCs w:val="28"/>
          <w:lang w:val="uk-UA"/>
        </w:rPr>
      </w:pPr>
      <w:bookmarkStart w:id="0" w:name="_Toc88223568"/>
      <w:r w:rsidRPr="009C2578">
        <w:rPr>
          <w:b/>
          <w:bCs/>
          <w:color w:val="000000"/>
          <w:sz w:val="28"/>
          <w:szCs w:val="28"/>
        </w:rPr>
        <w:t>ИСТОЧНИКИ ЕСТЕСТВЕННОЙ И ИСКУССТВЕННОЙ(АНТРОПОГЕННОЙ) РАДИАЦИИ</w:t>
      </w:r>
      <w:bookmarkEnd w:id="0"/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C2578">
        <w:rPr>
          <w:color w:val="000000"/>
          <w:sz w:val="28"/>
          <w:szCs w:val="28"/>
        </w:rPr>
        <w:t>В течение всей своей жизни организм человека на Земле подвергается воздействию радиоактивного излучения. Это радиоактивное излучение, которому подвергается человек, условно можно разделить на две большие группы (рис. 2.6.2.):</w:t>
      </w:r>
    </w:p>
    <w:p w:rsidR="00AA4615" w:rsidRPr="009C2578" w:rsidRDefault="00AA4615" w:rsidP="009C2578">
      <w:pPr>
        <w:shd w:val="clear" w:color="auto" w:fill="FFFFFF"/>
        <w:tabs>
          <w:tab w:val="left" w:pos="994"/>
        </w:tabs>
        <w:spacing w:line="360" w:lineRule="auto"/>
        <w:ind w:firstLine="709"/>
        <w:jc w:val="both"/>
        <w:rPr>
          <w:sz w:val="28"/>
          <w:szCs w:val="28"/>
        </w:rPr>
      </w:pPr>
      <w:r w:rsidRPr="009C2578">
        <w:rPr>
          <w:i/>
          <w:iCs/>
          <w:color w:val="000000"/>
          <w:sz w:val="28"/>
          <w:szCs w:val="28"/>
        </w:rPr>
        <w:t>а) естественное излучение или излучение природного фона;</w:t>
      </w: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C2578">
        <w:rPr>
          <w:i/>
          <w:iCs/>
          <w:color w:val="000000"/>
          <w:sz w:val="28"/>
          <w:szCs w:val="28"/>
        </w:rPr>
        <w:t>б) антропогенное излучение, то есть радиоактивное излучение, связанное с жизнедеятельностью человечества.</w:t>
      </w: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C2578">
        <w:rPr>
          <w:color w:val="000000"/>
          <w:sz w:val="28"/>
          <w:szCs w:val="28"/>
        </w:rPr>
        <w:t xml:space="preserve">Естественный фон создается космическим излучением, излучением естественно распределенных радионуклидов в поверхностных слоях Земли, приземной атмосфере, продуктах питания, воде и организме человека. С точки зрения воздействия на человека, радиоактивное излучение можно разделить на две категории: </w:t>
      </w:r>
      <w:r w:rsidRPr="009C2578">
        <w:rPr>
          <w:i/>
          <w:iCs/>
          <w:color w:val="000000"/>
          <w:sz w:val="28"/>
          <w:szCs w:val="28"/>
        </w:rPr>
        <w:t>внешнее и внутреннее.</w:t>
      </w: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C2578">
        <w:rPr>
          <w:color w:val="000000"/>
          <w:sz w:val="28"/>
          <w:szCs w:val="28"/>
        </w:rPr>
        <w:t>Внешнее облучение - облучение тела от находящихся вне его источников ионизирующего излучения. К внешним источникам (рис. 5.2.) относятся</w:t>
      </w:r>
      <w:r w:rsidR="009C2578">
        <w:rPr>
          <w:color w:val="000000"/>
          <w:sz w:val="28"/>
          <w:szCs w:val="28"/>
        </w:rPr>
        <w:t xml:space="preserve"> </w:t>
      </w:r>
      <w:r w:rsidRPr="009C2578">
        <w:rPr>
          <w:color w:val="000000"/>
          <w:sz w:val="28"/>
          <w:szCs w:val="28"/>
        </w:rPr>
        <w:t>космическое</w:t>
      </w:r>
      <w:r w:rsidR="009C2578">
        <w:rPr>
          <w:color w:val="000000"/>
          <w:sz w:val="28"/>
          <w:szCs w:val="28"/>
        </w:rPr>
        <w:t xml:space="preserve"> </w:t>
      </w:r>
      <w:r w:rsidRPr="009C2578">
        <w:rPr>
          <w:color w:val="000000"/>
          <w:sz w:val="28"/>
          <w:szCs w:val="28"/>
        </w:rPr>
        <w:t>(галактическое) излучение; солнечная радиация, излучения пород земной коры и воздуха. Организм человека облучается также строительными материалами, из которых сложены здания и сооружения.</w:t>
      </w: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C2578">
        <w:rPr>
          <w:color w:val="000000"/>
          <w:sz w:val="28"/>
          <w:szCs w:val="28"/>
        </w:rPr>
        <w:t>Внутреннее облучение человека, обусловлено веществами (источниками ионизирующего излучения), которые попадают внутрь организма с воздухом, водой, продуктами питания. До 1982 года среднегодовая доза естественного облучения была равна 100 мБэр/год (рис. 2.6.2).</w:t>
      </w: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C2578">
        <w:rPr>
          <w:color w:val="000000"/>
          <w:sz w:val="28"/>
          <w:szCs w:val="28"/>
        </w:rPr>
        <w:t>В 1982 году Научным комитетом ООН по действию атомной радиации рекомендована величина среднегодовой дозы естественного облучения, с учетом техногенного усиленного фона, в 200</w:t>
      </w:r>
      <w:r w:rsidRPr="009C2578">
        <w:rPr>
          <w:sz w:val="28"/>
          <w:szCs w:val="28"/>
        </w:rPr>
        <w:t xml:space="preserve"> </w:t>
      </w:r>
      <w:r w:rsidRPr="009C2578">
        <w:rPr>
          <w:color w:val="000000"/>
          <w:sz w:val="28"/>
          <w:szCs w:val="28"/>
        </w:rPr>
        <w:t>мБэр/год. В зависимости от источников, величину эффективной предельной среднегодовой дозы можно распределить следующим образом (рис. 2.6.2).</w:t>
      </w: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C2578">
        <w:rPr>
          <w:sz w:val="28"/>
          <w:szCs w:val="28"/>
        </w:rPr>
        <w:t>На долю внеземного (космического) излучения приходится 30 + 1 мБэр/год, на долю земного излучения (внешнее + внутреннее) – 154 мБэр/год, а с другими, неучтенными источниками до – 173 мБэр/год. Если принять земное излучение за 100% (173 мБэр/год), то доля облучения в доме, с учетом ингаляции в доме, составила 71% (123 мБэр/год).</w:t>
      </w:r>
      <w:r w:rsidR="009C2578">
        <w:rPr>
          <w:sz w:val="28"/>
          <w:szCs w:val="28"/>
        </w:rPr>
        <w:t xml:space="preserve"> </w:t>
      </w:r>
      <w:r w:rsidRPr="009C2578">
        <w:rPr>
          <w:color w:val="000000"/>
          <w:sz w:val="28"/>
          <w:szCs w:val="28"/>
        </w:rPr>
        <w:t>Такой большой процент облучения в доме указывает на то, что материалы для строительства домов и сооружений выбирались неправильно, а вернее без учета радиационной защиты. В помещении человек должен быть защищен от фонового облучения.</w:t>
      </w: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C2578">
        <w:rPr>
          <w:color w:val="000000"/>
          <w:sz w:val="28"/>
          <w:szCs w:val="28"/>
        </w:rPr>
        <w:t>Эта защита оценивается коэффициентом (Кз) защиты (коэффициентом ослабления).</w:t>
      </w: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A4615" w:rsidRPr="009C2578" w:rsidRDefault="00F454A8" w:rsidP="009C25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pict>
          <v:shape id="_x0000_i1030" type="#_x0000_t75" style="width:85.5pt;height:24.75pt">
            <v:imagedata r:id="rId9" o:title=""/>
          </v:shape>
        </w:pict>
      </w:r>
      <w:r w:rsidR="00AA4615" w:rsidRPr="009C2578">
        <w:rPr>
          <w:b/>
          <w:bCs/>
          <w:sz w:val="28"/>
          <w:szCs w:val="28"/>
        </w:rPr>
        <w:t>,</w:t>
      </w:r>
      <w:r w:rsidR="009C2578">
        <w:rPr>
          <w:b/>
          <w:bCs/>
          <w:sz w:val="28"/>
          <w:szCs w:val="28"/>
        </w:rPr>
        <w:t xml:space="preserve"> </w:t>
      </w:r>
      <w:r w:rsidR="00AA4615" w:rsidRPr="009C2578">
        <w:rPr>
          <w:sz w:val="28"/>
          <w:szCs w:val="28"/>
        </w:rPr>
        <w:t>(2.6.4.)</w:t>
      </w:r>
    </w:p>
    <w:p w:rsidR="009C2578" w:rsidRPr="009C2578" w:rsidRDefault="009C2578" w:rsidP="009C25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C2578">
        <w:rPr>
          <w:color w:val="000000"/>
          <w:sz w:val="28"/>
          <w:szCs w:val="28"/>
        </w:rPr>
        <w:t>где Зу - облучение человека на открытой</w:t>
      </w:r>
      <w:r w:rsidR="009C2578">
        <w:rPr>
          <w:color w:val="000000"/>
          <w:sz w:val="28"/>
          <w:szCs w:val="28"/>
        </w:rPr>
        <w:t xml:space="preserve"> </w:t>
      </w:r>
      <w:r w:rsidRPr="009C2578">
        <w:rPr>
          <w:color w:val="000000"/>
          <w:sz w:val="28"/>
          <w:szCs w:val="28"/>
        </w:rPr>
        <w:t>местности;</w:t>
      </w: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C2578">
        <w:rPr>
          <w:color w:val="000000"/>
          <w:sz w:val="28"/>
          <w:szCs w:val="28"/>
        </w:rPr>
        <w:t>Зп - облучение человека в помещении</w:t>
      </w:r>
    </w:p>
    <w:p w:rsidR="00AA4615" w:rsidRPr="009C2578" w:rsidRDefault="00AA4615" w:rsidP="009C2578">
      <w:pPr>
        <w:pStyle w:val="3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9C2578">
        <w:rPr>
          <w:sz w:val="28"/>
          <w:szCs w:val="28"/>
        </w:rPr>
        <w:t>Например, в солнечный день, на улице человек за счет фонового облучения получил</w:t>
      </w:r>
      <w:r w:rsidR="009C2578">
        <w:rPr>
          <w:sz w:val="28"/>
          <w:szCs w:val="28"/>
        </w:rPr>
        <w:t xml:space="preserve"> </w:t>
      </w:r>
      <w:r w:rsidRPr="009C2578">
        <w:rPr>
          <w:sz w:val="28"/>
          <w:szCs w:val="28"/>
        </w:rPr>
        <w:t>60 мкР/час, а в помещении – 30 мкР/час, тогда будет равен:</w:t>
      </w:r>
      <w:r w:rsidRPr="009C2578">
        <w:rPr>
          <w:color w:val="000000"/>
          <w:sz w:val="28"/>
          <w:szCs w:val="28"/>
        </w:rPr>
        <w:t xml:space="preserve"> </w:t>
      </w:r>
      <w:r w:rsidR="00F454A8">
        <w:rPr>
          <w:color w:val="000000"/>
          <w:sz w:val="28"/>
          <w:szCs w:val="28"/>
        </w:rPr>
        <w:pict>
          <v:shape id="_x0000_i1031" type="#_x0000_t75" style="width:84.75pt;height:18pt">
            <v:imagedata r:id="rId10" o:title=""/>
          </v:shape>
        </w:pict>
      </w:r>
      <w:r w:rsidRPr="009C2578">
        <w:rPr>
          <w:color w:val="000000"/>
          <w:sz w:val="28"/>
          <w:szCs w:val="28"/>
        </w:rPr>
        <w:t>.</w:t>
      </w: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C2578">
        <w:rPr>
          <w:color w:val="000000"/>
          <w:sz w:val="28"/>
          <w:szCs w:val="28"/>
        </w:rPr>
        <w:t>В данном случае помещение ослабляет внешнее облучение в два раза. Однако при современном строительстве это положение никак не подтверждается, если</w:t>
      </w:r>
      <w:r w:rsidR="009C2578">
        <w:rPr>
          <w:color w:val="000000"/>
          <w:sz w:val="28"/>
          <w:szCs w:val="28"/>
        </w:rPr>
        <w:t xml:space="preserve"> </w:t>
      </w:r>
      <w:r w:rsidRPr="009C2578">
        <w:rPr>
          <w:color w:val="000000"/>
          <w:sz w:val="28"/>
          <w:szCs w:val="28"/>
        </w:rPr>
        <w:t>провести оценку по среднегодовым дозам облучения. Получается, что в помещении (рис. 2.6.2.)облучение без учета ингаляции в 4,8, а с учетом ингаляции в 8,2 раза больше, чем на улице. По-видимому, такое положение способствует тому, что естественная фоновая годовая доза облучения в крупных городах в 1,5-2 раза больше, чем в сельской местности.</w:t>
      </w:r>
    </w:p>
    <w:p w:rsidR="00AA4615" w:rsidRPr="009C2578" w:rsidRDefault="00AA4615" w:rsidP="009C2578">
      <w:pPr>
        <w:spacing w:line="360" w:lineRule="auto"/>
        <w:ind w:firstLine="709"/>
        <w:jc w:val="both"/>
        <w:rPr>
          <w:sz w:val="28"/>
          <w:szCs w:val="28"/>
        </w:rPr>
      </w:pPr>
      <w:r w:rsidRPr="009C2578">
        <w:rPr>
          <w:sz w:val="28"/>
          <w:szCs w:val="28"/>
        </w:rPr>
        <w:t>В результате антропогенной деятельности человека происходит радиоактивное загрязнение окружающей среды. Основными источниками загрязнения являются урановая промышленность, ядерные реакторы, места переработки и захоронения радиоактивных</w:t>
      </w:r>
      <w:r w:rsidR="009C2578">
        <w:rPr>
          <w:sz w:val="28"/>
          <w:szCs w:val="28"/>
        </w:rPr>
        <w:t xml:space="preserve"> </w:t>
      </w:r>
      <w:r w:rsidRPr="009C2578">
        <w:rPr>
          <w:sz w:val="28"/>
          <w:szCs w:val="28"/>
        </w:rPr>
        <w:t>отходов, использование радионуклидов в народном хозяйстве, ядерные взрывы, работы с исследованием и захоронения радиоактивных</w:t>
      </w:r>
      <w:r w:rsidR="009C2578">
        <w:rPr>
          <w:sz w:val="28"/>
          <w:szCs w:val="28"/>
        </w:rPr>
        <w:t xml:space="preserve"> </w:t>
      </w:r>
      <w:r w:rsidRPr="009C2578">
        <w:rPr>
          <w:sz w:val="28"/>
          <w:szCs w:val="28"/>
        </w:rPr>
        <w:t>отходов,</w:t>
      </w:r>
      <w:r w:rsidR="009C2578">
        <w:rPr>
          <w:sz w:val="28"/>
          <w:szCs w:val="28"/>
        </w:rPr>
        <w:t xml:space="preserve"> </w:t>
      </w:r>
      <w:r w:rsidRPr="009C2578">
        <w:rPr>
          <w:sz w:val="28"/>
          <w:szCs w:val="28"/>
        </w:rPr>
        <w:t>использование</w:t>
      </w:r>
      <w:r w:rsidR="009C2578">
        <w:rPr>
          <w:sz w:val="28"/>
          <w:szCs w:val="28"/>
        </w:rPr>
        <w:t xml:space="preserve"> </w:t>
      </w:r>
      <w:r w:rsidRPr="009C2578">
        <w:rPr>
          <w:sz w:val="28"/>
          <w:szCs w:val="28"/>
        </w:rPr>
        <w:t>радионуклидов в народном хозяйстве, ядерные взрывы, работы с исследованием и освоением космоса и т.д.</w:t>
      </w:r>
    </w:p>
    <w:p w:rsidR="009C2578" w:rsidRPr="009C2578" w:rsidRDefault="009C2578" w:rsidP="009C2578">
      <w:pPr>
        <w:shd w:val="clear" w:color="auto" w:fill="FFFFFF"/>
        <w:spacing w:line="360" w:lineRule="auto"/>
        <w:ind w:firstLine="709"/>
        <w:jc w:val="both"/>
        <w:rPr>
          <w:i/>
          <w:iCs/>
          <w:color w:val="000000"/>
          <w:sz w:val="28"/>
          <w:szCs w:val="28"/>
          <w:lang w:val="uk-UA"/>
        </w:rPr>
      </w:pP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9C2578">
        <w:rPr>
          <w:i/>
          <w:iCs/>
          <w:color w:val="000000"/>
          <w:sz w:val="28"/>
          <w:szCs w:val="28"/>
        </w:rPr>
        <w:t>Таблица 2.</w:t>
      </w:r>
      <w:r w:rsidRPr="009C2578">
        <w:rPr>
          <w:i/>
          <w:iCs/>
          <w:color w:val="000000"/>
          <w:sz w:val="28"/>
          <w:szCs w:val="28"/>
          <w:lang w:val="en-US"/>
        </w:rPr>
        <w:t>6</w:t>
      </w:r>
      <w:r w:rsidRPr="009C2578">
        <w:rPr>
          <w:i/>
          <w:iCs/>
          <w:color w:val="000000"/>
          <w:sz w:val="28"/>
          <w:szCs w:val="28"/>
        </w:rPr>
        <w:t>.2.</w:t>
      </w:r>
    </w:p>
    <w:tbl>
      <w:tblPr>
        <w:tblW w:w="0" w:type="auto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66"/>
        <w:gridCol w:w="1434"/>
        <w:gridCol w:w="1089"/>
        <w:gridCol w:w="4445"/>
      </w:tblGrid>
      <w:tr w:rsidR="00AA4615" w:rsidRPr="009C2578" w:rsidTr="009C2578">
        <w:trPr>
          <w:trHeight w:hRule="exact" w:val="241"/>
        </w:trPr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Соотношение единиц измерения</w:t>
            </w:r>
          </w:p>
        </w:tc>
      </w:tr>
      <w:tr w:rsidR="00AA4615" w:rsidRPr="009C2578" w:rsidTr="009C2578"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Параметры ионизирующего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Внесистемные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Единицы СИ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Соотношение</w:t>
            </w:r>
          </w:p>
        </w:tc>
      </w:tr>
      <w:tr w:rsidR="00AA4615" w:rsidRPr="009C2578" w:rsidTr="009C2578">
        <w:trPr>
          <w:trHeight w:hRule="exact" w:val="278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излучения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единицы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внесистемных единиц с</w:t>
            </w:r>
          </w:p>
        </w:tc>
      </w:tr>
      <w:tr w:rsidR="00AA4615" w:rsidRPr="009C2578" w:rsidTr="009C2578">
        <w:trPr>
          <w:trHeight w:hRule="exact" w:val="284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единицами СИ</w:t>
            </w:r>
          </w:p>
        </w:tc>
      </w:tr>
      <w:tr w:rsidR="00AA4615" w:rsidRPr="009C2578" w:rsidTr="009C2578">
        <w:trPr>
          <w:trHeight w:hRule="exact" w:val="33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1. Радиоактивность, Кюри - к-во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Ки=3:7х10</w:t>
            </w:r>
            <w:r w:rsidRPr="009C2578">
              <w:rPr>
                <w:color w:val="000000"/>
                <w:sz w:val="20"/>
                <w:szCs w:val="20"/>
                <w:vertAlign w:val="superscript"/>
              </w:rPr>
              <w:t>10</w:t>
            </w:r>
            <w:r w:rsidRPr="009C2578">
              <w:rPr>
                <w:color w:val="000000"/>
                <w:sz w:val="20"/>
                <w:szCs w:val="20"/>
              </w:rPr>
              <w:t>р/с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Бк= 1 рас/с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1Ки=3,7х10</w:t>
            </w:r>
            <w:r w:rsidRPr="009C2578">
              <w:rPr>
                <w:color w:val="000000"/>
                <w:sz w:val="20"/>
                <w:szCs w:val="20"/>
                <w:vertAlign w:val="superscript"/>
              </w:rPr>
              <w:t>10</w:t>
            </w:r>
            <w:r w:rsidRPr="009C2578">
              <w:rPr>
                <w:color w:val="000000"/>
                <w:sz w:val="20"/>
                <w:szCs w:val="20"/>
              </w:rPr>
              <w:t>Бк</w:t>
            </w:r>
          </w:p>
        </w:tc>
      </w:tr>
      <w:tr w:rsidR="00AA4615" w:rsidRPr="009C2578" w:rsidTr="009C2578">
        <w:trPr>
          <w:trHeight w:hRule="exact" w:val="288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радиоактивного вещества, в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A4615" w:rsidRPr="009C2578" w:rsidTr="009C2578">
        <w:trPr>
          <w:trHeight w:hRule="exact" w:val="278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котором происходит 37 млрд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A4615" w:rsidRPr="009C2578" w:rsidTr="009C2578">
        <w:trPr>
          <w:trHeight w:hRule="exact" w:val="298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распадов атомов в секунду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A4615" w:rsidRPr="009C2578" w:rsidTr="009C2578">
        <w:trPr>
          <w:trHeight w:hRule="exact" w:val="3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2. Доза облучения 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(Р) рентген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(Кл/кг)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1Р=2,58х10</w:t>
            </w:r>
            <w:r w:rsidRPr="009C2578">
              <w:rPr>
                <w:color w:val="000000"/>
                <w:sz w:val="20"/>
                <w:szCs w:val="20"/>
                <w:vertAlign w:val="superscript"/>
              </w:rPr>
              <w:t>-4</w:t>
            </w:r>
            <w:r w:rsidRPr="009C2578">
              <w:rPr>
                <w:color w:val="000000"/>
                <w:sz w:val="20"/>
                <w:szCs w:val="20"/>
              </w:rPr>
              <w:t>Кл/кг</w:t>
            </w:r>
          </w:p>
        </w:tc>
      </w:tr>
      <w:tr w:rsidR="00AA4615" w:rsidRPr="009C2578" w:rsidTr="009C2578">
        <w:trPr>
          <w:trHeight w:hRule="exact" w:val="317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энергия излучения,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Кулон/кг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1Кл/кг=3876Р</w:t>
            </w:r>
          </w:p>
        </w:tc>
      </w:tr>
      <w:tr w:rsidR="00AA4615" w:rsidRPr="009C2578" w:rsidTr="009C2578">
        <w:trPr>
          <w:trHeight w:hRule="exact" w:val="298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поглощенная единице объема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1Р=8,8х10</w:t>
            </w:r>
            <w:r w:rsidRPr="009C2578">
              <w:rPr>
                <w:color w:val="000000"/>
                <w:sz w:val="20"/>
                <w:szCs w:val="20"/>
                <w:vertAlign w:val="superscript"/>
              </w:rPr>
              <w:t>-3</w:t>
            </w:r>
            <w:r w:rsidRPr="009C2578">
              <w:rPr>
                <w:color w:val="000000"/>
                <w:sz w:val="20"/>
                <w:szCs w:val="20"/>
              </w:rPr>
              <w:t xml:space="preserve"> Дж/кг (воздух)</w:t>
            </w:r>
          </w:p>
        </w:tc>
      </w:tr>
      <w:tr w:rsidR="00AA4615" w:rsidRPr="009C2578" w:rsidTr="009C2578">
        <w:trPr>
          <w:trHeight w:hRule="exact" w:val="307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или массы вещества за все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F454A8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pict>
                <v:shape id="_x0000_i1032" type="#_x0000_t75" style="width:68.25pt;height:15.75pt">
                  <v:imagedata r:id="rId11" o:title=""/>
                </v:shape>
              </w:pict>
            </w:r>
            <w:r w:rsidR="00AA4615" w:rsidRPr="009C2578">
              <w:rPr>
                <w:color w:val="000000"/>
                <w:sz w:val="20"/>
                <w:szCs w:val="20"/>
              </w:rPr>
              <w:t>Дж/кг(биотк.)</w:t>
            </w:r>
            <w:r w:rsidR="009C2578">
              <w:rPr>
                <w:color w:val="000000"/>
                <w:sz w:val="20"/>
                <w:szCs w:val="20"/>
              </w:rPr>
              <w:t xml:space="preserve"> </w:t>
            </w:r>
            <w:r w:rsidR="00AA4615" w:rsidRPr="009C2578">
              <w:rPr>
                <w:color w:val="000000"/>
                <w:sz w:val="20"/>
                <w:szCs w:val="20"/>
              </w:rPr>
              <w:t>(</w:t>
            </w:r>
            <w:r w:rsidR="00AA4615" w:rsidRPr="009C2578">
              <w:rPr>
                <w:color w:val="000000"/>
                <w:sz w:val="20"/>
                <w:szCs w:val="20"/>
                <w:vertAlign w:val="superscript"/>
              </w:rPr>
              <w:t xml:space="preserve"> Д3</w:t>
            </w:r>
            <w:r w:rsidR="00AA4615" w:rsidRPr="009C2578">
              <w:rPr>
                <w:color w:val="000000"/>
                <w:sz w:val="20"/>
                <w:szCs w:val="20"/>
              </w:rPr>
              <w:t>Дж/кг(биоткань) (биоткань)</w:t>
            </w:r>
          </w:p>
        </w:tc>
      </w:tr>
      <w:tr w:rsidR="00AA4615" w:rsidRPr="009C2578" w:rsidTr="009C2578">
        <w:trPr>
          <w:trHeight w:hRule="exact" w:val="305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время воздействия излучения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A4615" w:rsidRPr="009C2578" w:rsidTr="009C2578">
        <w:trPr>
          <w:trHeight w:hRule="exact" w:val="292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а) Экспозиционная доза,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1Р=2,58х10</w:t>
            </w:r>
            <w:r w:rsidRPr="009C2578">
              <w:rPr>
                <w:color w:val="000000"/>
                <w:sz w:val="20"/>
                <w:szCs w:val="20"/>
                <w:vertAlign w:val="superscript"/>
              </w:rPr>
              <w:t>-4</w:t>
            </w:r>
            <w:r w:rsidRPr="009C2578">
              <w:rPr>
                <w:color w:val="000000"/>
                <w:sz w:val="20"/>
                <w:szCs w:val="20"/>
              </w:rPr>
              <w:t>Кл/кг</w:t>
            </w:r>
          </w:p>
        </w:tc>
      </w:tr>
      <w:tr w:rsidR="00AA4615" w:rsidRPr="009C2578" w:rsidTr="009C2578">
        <w:trPr>
          <w:trHeight w:hRule="exact" w:val="259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характеризует ионизационный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A4615" w:rsidRPr="009C2578" w:rsidTr="009C2578">
        <w:trPr>
          <w:trHeight w:hRule="exact" w:val="298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Эффект рентгеновского и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A4615" w:rsidRPr="009C2578" w:rsidTr="009C2578">
        <w:trPr>
          <w:trHeight w:hRule="exact" w:val="269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гамма- излучений в воздухе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A4615" w:rsidRPr="009C2578" w:rsidTr="009C2578">
        <w:trPr>
          <w:trHeight w:hRule="exact" w:val="3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б) Поглощенная доза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Рад (Дж/кг)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Гр (Грей)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1рад= 1х10</w:t>
            </w:r>
            <w:r w:rsidRPr="009C2578">
              <w:rPr>
                <w:color w:val="000000"/>
                <w:sz w:val="20"/>
                <w:szCs w:val="20"/>
                <w:vertAlign w:val="superscript"/>
              </w:rPr>
              <w:t>-2</w:t>
            </w:r>
            <w:r w:rsidRPr="009C2578">
              <w:rPr>
                <w:color w:val="000000"/>
                <w:sz w:val="20"/>
                <w:szCs w:val="20"/>
              </w:rPr>
              <w:t>Дж/кг = 0,01 Гр</w:t>
            </w:r>
          </w:p>
        </w:tc>
      </w:tr>
      <w:tr w:rsidR="00AA4615" w:rsidRPr="009C2578" w:rsidTr="009C2578">
        <w:trPr>
          <w:trHeight w:hRule="exact" w:val="307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облучения – кол-во энергии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=1 Бэр =0,01 3в</w:t>
            </w:r>
          </w:p>
        </w:tc>
      </w:tr>
      <w:tr w:rsidR="00AA4615" w:rsidRPr="009C2578" w:rsidTr="009C2578">
        <w:trPr>
          <w:trHeight w:hRule="exact" w:val="278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различных видов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A4615" w:rsidRPr="009C2578" w:rsidTr="009C2578">
        <w:trPr>
          <w:trHeight w:hRule="exact" w:val="269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ионизирующих излучений,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A4615" w:rsidRPr="009C2578" w:rsidTr="009C2578">
        <w:trPr>
          <w:trHeight w:hRule="exact" w:val="269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поглощенное единицей массы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A4615" w:rsidRPr="009C2578" w:rsidTr="009C2578">
        <w:trPr>
          <w:trHeight w:hRule="exact" w:val="222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Данной среды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A4615" w:rsidRPr="009C2578" w:rsidTr="009C2578">
        <w:trPr>
          <w:trHeight w:hRule="exact" w:val="3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в) Эквивалентная доза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Бэр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Зв (Зиверт)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 xml:space="preserve">1 Бэр= </w:t>
            </w:r>
            <w:r w:rsidRPr="009C2578">
              <w:rPr>
                <w:color w:val="000000"/>
                <w:sz w:val="20"/>
                <w:szCs w:val="20"/>
                <w:lang w:val="en-US"/>
              </w:rPr>
              <w:t>IP</w:t>
            </w:r>
            <w:r w:rsidRPr="009C2578">
              <w:rPr>
                <w:color w:val="000000"/>
                <w:sz w:val="20"/>
                <w:szCs w:val="20"/>
              </w:rPr>
              <w:t xml:space="preserve"> = 0,01 Зв</w:t>
            </w:r>
          </w:p>
        </w:tc>
      </w:tr>
      <w:tr w:rsidR="00AA4615" w:rsidRPr="009C2578" w:rsidTr="009C2578">
        <w:trPr>
          <w:trHeight w:hRule="exact" w:val="288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облучения – учитывает, что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(биологический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A4615" w:rsidRPr="009C2578" w:rsidTr="009C2578">
        <w:trPr>
          <w:trHeight w:hRule="exact" w:val="259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различные виды излучений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эквивалент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A4615" w:rsidRPr="009C2578" w:rsidTr="009C2578">
        <w:trPr>
          <w:trHeight w:hRule="exact" w:val="288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создают различный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рентгена)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A4615" w:rsidRPr="009C2578" w:rsidTr="009C2578">
        <w:trPr>
          <w:trHeight w:hRule="exact" w:val="278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биологический поражающий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A4615" w:rsidRPr="009C2578" w:rsidTr="009C2578">
        <w:trPr>
          <w:trHeight w:hRule="exact" w:val="269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эффект при одной и той же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A4615" w:rsidRPr="009C2578" w:rsidTr="009C2578">
        <w:trPr>
          <w:trHeight w:hRule="exact" w:val="281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дозе облучения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A4615" w:rsidRPr="009C2578" w:rsidTr="009C2578">
        <w:trPr>
          <w:trHeight w:hRule="exact" w:val="3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3. Уровень радиации 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Р/ч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1Р/с=2,58х10</w:t>
            </w:r>
            <w:r w:rsidRPr="009C2578">
              <w:rPr>
                <w:color w:val="000000"/>
                <w:sz w:val="20"/>
                <w:szCs w:val="20"/>
                <w:vertAlign w:val="superscript"/>
              </w:rPr>
              <w:t>-4</w:t>
            </w:r>
            <w:r w:rsidRPr="009C2578">
              <w:rPr>
                <w:color w:val="000000"/>
                <w:sz w:val="20"/>
                <w:szCs w:val="20"/>
              </w:rPr>
              <w:t>А/кг</w:t>
            </w:r>
          </w:p>
        </w:tc>
      </w:tr>
      <w:tr w:rsidR="00AA4615" w:rsidRPr="009C2578" w:rsidTr="009C2578">
        <w:trPr>
          <w:trHeight w:hRule="exact" w:val="278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характеризует величину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1Р/ч = 7,167x10</w:t>
            </w:r>
            <w:r w:rsidRPr="009C2578">
              <w:rPr>
                <w:color w:val="000000"/>
                <w:sz w:val="20"/>
                <w:szCs w:val="20"/>
                <w:vertAlign w:val="superscript"/>
              </w:rPr>
              <w:t>-8</w:t>
            </w:r>
            <w:r w:rsidRPr="009C2578">
              <w:rPr>
                <w:color w:val="000000"/>
                <w:sz w:val="20"/>
                <w:szCs w:val="20"/>
              </w:rPr>
              <w:t xml:space="preserve"> А/кг</w:t>
            </w:r>
          </w:p>
        </w:tc>
      </w:tr>
      <w:tr w:rsidR="00AA4615" w:rsidRPr="009C2578" w:rsidTr="009C2578">
        <w:trPr>
          <w:trHeight w:hRule="exact" w:val="278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(мощность) дозы создаваемой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1А/кг =3876 Р/с</w:t>
            </w:r>
          </w:p>
        </w:tc>
      </w:tr>
      <w:tr w:rsidR="00AA4615" w:rsidRPr="009C2578" w:rsidTr="009C2578">
        <w:trPr>
          <w:trHeight w:hRule="exact" w:val="278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в единицу времени, т.е. скорость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A4615" w:rsidRPr="009C2578" w:rsidTr="009C2578">
        <w:trPr>
          <w:trHeight w:hRule="exact" w:val="253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9C2578">
              <w:rPr>
                <w:color w:val="000000"/>
                <w:sz w:val="20"/>
                <w:szCs w:val="20"/>
              </w:rPr>
              <w:t>накопления дозы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4615" w:rsidRPr="009C2578" w:rsidRDefault="00AA4615" w:rsidP="009C2578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1" w:name="_Toc88223569"/>
    </w:p>
    <w:p w:rsidR="00AA4615" w:rsidRPr="009C2578" w:rsidRDefault="009C2578" w:rsidP="009C2578">
      <w:pPr>
        <w:shd w:val="clear" w:color="auto" w:fill="FFFFFF"/>
        <w:spacing w:line="360" w:lineRule="auto"/>
        <w:ind w:firstLine="709"/>
        <w:jc w:val="center"/>
        <w:outlineLvl w:val="2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br w:type="page"/>
      </w:r>
      <w:r w:rsidR="00AA4615" w:rsidRPr="009C2578">
        <w:rPr>
          <w:b/>
          <w:bCs/>
          <w:sz w:val="28"/>
          <w:szCs w:val="28"/>
        </w:rPr>
        <w:t>МЕХАНИЗМ БИОЛОГИЧЕСКОГО ВОЗДЕЙСТВИЯ ИЗЛУЧЕНИЯ НА ОРГАНИЗМ ЧЕЛОВЕКА</w:t>
      </w:r>
      <w:bookmarkEnd w:id="1"/>
    </w:p>
    <w:p w:rsidR="00AA4615" w:rsidRPr="009C2578" w:rsidRDefault="00AA4615" w:rsidP="009C2578">
      <w:pPr>
        <w:shd w:val="clear" w:color="auto" w:fill="FFFFFF"/>
        <w:tabs>
          <w:tab w:val="left" w:pos="0"/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</w:p>
    <w:p w:rsidR="00AA4615" w:rsidRPr="009C2578" w:rsidRDefault="00AA4615" w:rsidP="009C2578">
      <w:pPr>
        <w:shd w:val="clear" w:color="auto" w:fill="FFFFFF"/>
        <w:tabs>
          <w:tab w:val="left" w:pos="0"/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9C2578">
        <w:rPr>
          <w:sz w:val="28"/>
          <w:szCs w:val="28"/>
        </w:rPr>
        <w:t>Биологическое воздействие ионизирующего излучения проявляется в виде первичных физико-химических процессов, возникающих в молекулах живых клеток и окружающего их субстрата, и в виде нарушения функций целого организма как следствия первичных процессов.</w:t>
      </w:r>
    </w:p>
    <w:p w:rsidR="00AA4615" w:rsidRPr="009C2578" w:rsidRDefault="00AA4615" w:rsidP="009C2578">
      <w:pPr>
        <w:shd w:val="clear" w:color="auto" w:fill="FFFFFF"/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9C2578">
        <w:rPr>
          <w:sz w:val="28"/>
          <w:szCs w:val="28"/>
        </w:rPr>
        <w:t>В результате облучения в живой ткани, как и в любой среде, поглощается энергия, возникают возбуждение, ионизация атомов облучаемого вещества. Поскольку у человека и млекопитающих основную</w:t>
      </w:r>
      <w:r w:rsidR="009C2578">
        <w:rPr>
          <w:sz w:val="28"/>
          <w:szCs w:val="28"/>
        </w:rPr>
        <w:t xml:space="preserve"> </w:t>
      </w:r>
      <w:r w:rsidRPr="009C2578">
        <w:rPr>
          <w:sz w:val="28"/>
          <w:szCs w:val="28"/>
        </w:rPr>
        <w:t>часть массы тела составляет вода (75%), первичные процессы во многом определяются поглощением излучения водой клеток, ионизацией молекул воды с образованием высокоактивных в химическом</w:t>
      </w:r>
      <w:r w:rsidR="009C2578">
        <w:rPr>
          <w:sz w:val="28"/>
          <w:szCs w:val="28"/>
        </w:rPr>
        <w:t xml:space="preserve"> </w:t>
      </w:r>
      <w:r w:rsidRPr="009C2578">
        <w:rPr>
          <w:sz w:val="28"/>
          <w:szCs w:val="28"/>
        </w:rPr>
        <w:t>отношении свободных радикалов типа ОН или Н и последующими цепными каталитическими реакциями (в основном</w:t>
      </w:r>
      <w:r w:rsidR="009C2578">
        <w:rPr>
          <w:sz w:val="28"/>
          <w:szCs w:val="28"/>
        </w:rPr>
        <w:t xml:space="preserve"> </w:t>
      </w:r>
      <w:r w:rsidRPr="009C2578">
        <w:rPr>
          <w:sz w:val="28"/>
          <w:szCs w:val="28"/>
        </w:rPr>
        <w:t>окислением этими радикалами молекул белка). Это и есть косвенное (непрямое) действие излучения через продукты радиолиза воды.</w:t>
      </w:r>
    </w:p>
    <w:p w:rsidR="00AA4615" w:rsidRPr="009C2578" w:rsidRDefault="00AA4615" w:rsidP="009C2578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9C2578">
        <w:rPr>
          <w:sz w:val="28"/>
          <w:szCs w:val="28"/>
        </w:rPr>
        <w:t>Прямое воздействие ионизирующего излучения может вызвать расщепление молекул белка, разрыв наименее прочных связей, отрыв радикалов и другие процессы.</w:t>
      </w:r>
    </w:p>
    <w:p w:rsidR="00AA4615" w:rsidRPr="009C2578" w:rsidRDefault="00AA4615" w:rsidP="009C2578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C2578">
        <w:rPr>
          <w:sz w:val="28"/>
          <w:szCs w:val="28"/>
        </w:rPr>
        <w:t xml:space="preserve">Прямая ионизация и непосредственная передача энергии тканям тела не объясняют повреждающего действия излучения. Так, при абсолютно смертельной дозе, равной 6 Гр на все тело, в 1 см </w:t>
      </w:r>
      <w:r w:rsidRPr="009C2578">
        <w:rPr>
          <w:color w:val="000000"/>
          <w:sz w:val="28"/>
          <w:szCs w:val="28"/>
          <w:vertAlign w:val="superscript"/>
        </w:rPr>
        <w:t>3</w:t>
      </w:r>
      <w:r w:rsidR="009C2578">
        <w:rPr>
          <w:color w:val="000000"/>
          <w:sz w:val="28"/>
          <w:szCs w:val="28"/>
          <w:vertAlign w:val="superscript"/>
        </w:rPr>
        <w:t xml:space="preserve"> </w:t>
      </w:r>
      <w:r w:rsidRPr="009C2578">
        <w:rPr>
          <w:color w:val="000000"/>
          <w:sz w:val="28"/>
          <w:szCs w:val="28"/>
        </w:rPr>
        <w:t xml:space="preserve">ткани образуются 10 </w:t>
      </w:r>
      <w:r w:rsidRPr="009C2578">
        <w:rPr>
          <w:color w:val="000000"/>
          <w:sz w:val="28"/>
          <w:szCs w:val="28"/>
          <w:vertAlign w:val="superscript"/>
        </w:rPr>
        <w:t>15</w:t>
      </w:r>
      <w:r w:rsidR="009C2578">
        <w:rPr>
          <w:color w:val="000000"/>
          <w:sz w:val="28"/>
          <w:szCs w:val="28"/>
          <w:vertAlign w:val="superscript"/>
        </w:rPr>
        <w:t xml:space="preserve"> </w:t>
      </w:r>
      <w:r w:rsidRPr="009C2578">
        <w:rPr>
          <w:color w:val="000000"/>
          <w:sz w:val="28"/>
          <w:szCs w:val="28"/>
        </w:rPr>
        <w:t>ионов, что составляет одну ионизационную молекулу воды</w:t>
      </w:r>
      <w:r w:rsidR="009C2578">
        <w:rPr>
          <w:color w:val="000000"/>
          <w:sz w:val="28"/>
          <w:szCs w:val="28"/>
        </w:rPr>
        <w:t xml:space="preserve"> </w:t>
      </w:r>
      <w:r w:rsidRPr="009C2578">
        <w:rPr>
          <w:color w:val="000000"/>
          <w:sz w:val="28"/>
          <w:szCs w:val="28"/>
        </w:rPr>
        <w:t>из</w:t>
      </w:r>
      <w:r w:rsidR="009C2578">
        <w:rPr>
          <w:color w:val="000000"/>
          <w:sz w:val="28"/>
          <w:szCs w:val="28"/>
        </w:rPr>
        <w:t xml:space="preserve"> </w:t>
      </w:r>
      <w:r w:rsidRPr="009C2578">
        <w:rPr>
          <w:color w:val="000000"/>
          <w:sz w:val="28"/>
          <w:szCs w:val="28"/>
        </w:rPr>
        <w:t>10 млн. молекул. В дальнейшем под действием первичных процессов в клетках возникают</w:t>
      </w:r>
      <w:r w:rsidR="009C2578">
        <w:rPr>
          <w:color w:val="000000"/>
          <w:sz w:val="28"/>
          <w:szCs w:val="28"/>
        </w:rPr>
        <w:t xml:space="preserve"> </w:t>
      </w:r>
      <w:r w:rsidRPr="009C2578">
        <w:rPr>
          <w:color w:val="000000"/>
          <w:sz w:val="28"/>
          <w:szCs w:val="28"/>
        </w:rPr>
        <w:t>функциональные изменения, подчиняющиеся уже биологическим законам жизни клеток. Наиболее важные изменения в клетках: повреждение механизма митоза (деления) и хромосомного</w:t>
      </w:r>
      <w:r w:rsidR="009C2578">
        <w:rPr>
          <w:color w:val="000000"/>
          <w:sz w:val="28"/>
          <w:szCs w:val="28"/>
        </w:rPr>
        <w:t xml:space="preserve"> </w:t>
      </w:r>
      <w:r w:rsidRPr="009C2578">
        <w:rPr>
          <w:color w:val="000000"/>
          <w:sz w:val="28"/>
          <w:szCs w:val="28"/>
        </w:rPr>
        <w:t>аппарата облученной клетки; блокирование процессов обновления и дифференцировки клеток; блокирование процессов пролиферации и последующей физиологической регенерации тканей.</w:t>
      </w:r>
    </w:p>
    <w:p w:rsidR="00AA4615" w:rsidRPr="009C2578" w:rsidRDefault="00AA4615" w:rsidP="009C2578">
      <w:pPr>
        <w:shd w:val="clear" w:color="auto" w:fill="FFFFFF"/>
        <w:tabs>
          <w:tab w:val="left" w:pos="709"/>
          <w:tab w:val="left" w:pos="9781"/>
          <w:tab w:val="left" w:pos="992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C2578">
        <w:rPr>
          <w:color w:val="000000"/>
          <w:sz w:val="28"/>
          <w:szCs w:val="28"/>
        </w:rPr>
        <w:t>Особо радиочувствительными являются клетки постоянно обновляющихся (дифференцирующихся) тканей и органов (костный мозг, половые железы, селезенка и т.д.) Изменение на клеточном уровне, гибель клеток приводят к нарушениям функций отдельных органов и межорганных, взаимосвязанных процессов в организме, а это вызывает разного рода последствия для организма или его гибель.</w:t>
      </w:r>
    </w:p>
    <w:p w:rsidR="00AA4615" w:rsidRPr="009C2578" w:rsidRDefault="00AA4615" w:rsidP="009C2578">
      <w:pPr>
        <w:shd w:val="clear" w:color="auto" w:fill="FFFFFF"/>
        <w:tabs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C2578">
        <w:rPr>
          <w:color w:val="000000"/>
          <w:sz w:val="28"/>
          <w:szCs w:val="28"/>
        </w:rPr>
        <w:t>Медицинская практика показывает, что облучение организма человека в целом и отдельных органов приводит к разной степени поражения. Поэтому для обеспечения безопасности людей вводится понятие</w:t>
      </w:r>
      <w:r w:rsidR="009C2578">
        <w:rPr>
          <w:color w:val="000000"/>
          <w:sz w:val="28"/>
          <w:szCs w:val="28"/>
        </w:rPr>
        <w:t xml:space="preserve"> </w:t>
      </w:r>
      <w:r w:rsidRPr="009C2578">
        <w:rPr>
          <w:i/>
          <w:iCs/>
          <w:color w:val="000000"/>
          <w:sz w:val="28"/>
          <w:szCs w:val="28"/>
        </w:rPr>
        <w:t>критический орган</w:t>
      </w:r>
      <w:r w:rsidR="009C2578">
        <w:rPr>
          <w:i/>
          <w:iCs/>
          <w:color w:val="000000"/>
          <w:sz w:val="28"/>
          <w:szCs w:val="28"/>
        </w:rPr>
        <w:t xml:space="preserve"> </w:t>
      </w:r>
      <w:r w:rsidRPr="009C2578">
        <w:rPr>
          <w:color w:val="000000"/>
          <w:sz w:val="28"/>
          <w:szCs w:val="28"/>
        </w:rPr>
        <w:t>- часть тела, ткань, орган, при облучении которого причиняется наибольший ущерб человеку.</w:t>
      </w:r>
    </w:p>
    <w:p w:rsidR="00AA4615" w:rsidRPr="009C2578" w:rsidRDefault="00AA4615" w:rsidP="009C2578">
      <w:pPr>
        <w:shd w:val="clear" w:color="auto" w:fill="FFFFFF"/>
        <w:tabs>
          <w:tab w:val="left" w:pos="70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C2578">
        <w:rPr>
          <w:color w:val="000000"/>
          <w:sz w:val="28"/>
          <w:szCs w:val="28"/>
        </w:rPr>
        <w:t>В порядке уменьшения радиочувствительности</w:t>
      </w:r>
      <w:r w:rsidR="009C2578">
        <w:rPr>
          <w:color w:val="000000"/>
          <w:sz w:val="28"/>
          <w:szCs w:val="28"/>
        </w:rPr>
        <w:t xml:space="preserve"> </w:t>
      </w:r>
      <w:r w:rsidRPr="009C2578">
        <w:rPr>
          <w:color w:val="000000"/>
          <w:sz w:val="28"/>
          <w:szCs w:val="28"/>
        </w:rPr>
        <w:t>органы относят</w:t>
      </w:r>
      <w:r w:rsidR="009C2578">
        <w:rPr>
          <w:color w:val="000000"/>
          <w:sz w:val="28"/>
          <w:szCs w:val="28"/>
        </w:rPr>
        <w:t xml:space="preserve"> </w:t>
      </w:r>
      <w:r w:rsidRPr="009C2578">
        <w:rPr>
          <w:color w:val="000000"/>
          <w:sz w:val="28"/>
          <w:szCs w:val="28"/>
        </w:rPr>
        <w:t xml:space="preserve">к </w:t>
      </w:r>
      <w:r w:rsidRPr="009C2578">
        <w:rPr>
          <w:color w:val="000000"/>
          <w:sz w:val="28"/>
          <w:szCs w:val="28"/>
          <w:lang w:val="en-US"/>
        </w:rPr>
        <w:t>I</w:t>
      </w:r>
      <w:r w:rsidRPr="009C2578">
        <w:rPr>
          <w:color w:val="000000"/>
          <w:sz w:val="28"/>
          <w:szCs w:val="28"/>
        </w:rPr>
        <w:t xml:space="preserve">, </w:t>
      </w:r>
      <w:r w:rsidRPr="009C2578">
        <w:rPr>
          <w:color w:val="000000"/>
          <w:sz w:val="28"/>
          <w:szCs w:val="28"/>
          <w:lang w:val="en-US"/>
        </w:rPr>
        <w:t>II</w:t>
      </w:r>
      <w:r w:rsidRPr="009C2578">
        <w:rPr>
          <w:color w:val="000000"/>
          <w:sz w:val="28"/>
          <w:szCs w:val="28"/>
        </w:rPr>
        <w:t xml:space="preserve"> или</w:t>
      </w:r>
      <w:r w:rsidR="009C2578">
        <w:rPr>
          <w:color w:val="000000"/>
          <w:sz w:val="28"/>
          <w:szCs w:val="28"/>
        </w:rPr>
        <w:t xml:space="preserve"> </w:t>
      </w:r>
      <w:r w:rsidRPr="009C2578">
        <w:rPr>
          <w:color w:val="000000"/>
          <w:sz w:val="28"/>
          <w:szCs w:val="28"/>
          <w:lang w:val="en-US"/>
        </w:rPr>
        <w:t>III</w:t>
      </w:r>
      <w:r w:rsidRPr="009C2578">
        <w:rPr>
          <w:color w:val="000000"/>
          <w:sz w:val="28"/>
          <w:szCs w:val="28"/>
        </w:rPr>
        <w:t xml:space="preserve"> группам:</w:t>
      </w:r>
    </w:p>
    <w:p w:rsidR="00AA4615" w:rsidRPr="009C2578" w:rsidRDefault="00AA4615" w:rsidP="009C2578">
      <w:pPr>
        <w:shd w:val="clear" w:color="auto" w:fill="FFFFFF"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9C2578">
        <w:rPr>
          <w:color w:val="000000"/>
          <w:sz w:val="28"/>
          <w:szCs w:val="28"/>
          <w:lang w:val="en-US"/>
        </w:rPr>
        <w:t>I</w:t>
      </w:r>
      <w:r w:rsidRPr="009C2578">
        <w:rPr>
          <w:color w:val="000000"/>
          <w:sz w:val="28"/>
          <w:szCs w:val="28"/>
        </w:rPr>
        <w:t xml:space="preserve"> – все тело, красный костный мозг, гонады;</w:t>
      </w:r>
    </w:p>
    <w:p w:rsidR="00AA4615" w:rsidRPr="009C2578" w:rsidRDefault="00AA4615" w:rsidP="009C2578">
      <w:pPr>
        <w:shd w:val="clear" w:color="auto" w:fill="FFFFFF"/>
        <w:tabs>
          <w:tab w:val="left" w:pos="70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C2578">
        <w:rPr>
          <w:color w:val="000000"/>
          <w:sz w:val="28"/>
          <w:szCs w:val="28"/>
          <w:lang w:val="en-US"/>
        </w:rPr>
        <w:t>II</w:t>
      </w:r>
      <w:r w:rsidRPr="009C2578">
        <w:rPr>
          <w:color w:val="000000"/>
          <w:sz w:val="28"/>
          <w:szCs w:val="28"/>
        </w:rPr>
        <w:t xml:space="preserve"> – мышцы, щитовидная железа, жировая ткань, печень, почки, селезенка;</w:t>
      </w:r>
    </w:p>
    <w:p w:rsidR="00AA4615" w:rsidRPr="009C2578" w:rsidRDefault="00AA4615" w:rsidP="009C2578">
      <w:pPr>
        <w:shd w:val="clear" w:color="auto" w:fill="FFFFFF"/>
        <w:tabs>
          <w:tab w:val="left" w:pos="70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C2578">
        <w:rPr>
          <w:color w:val="000000"/>
          <w:sz w:val="28"/>
          <w:szCs w:val="28"/>
          <w:lang w:val="en-US"/>
        </w:rPr>
        <w:t>III</w:t>
      </w:r>
      <w:r w:rsidRPr="009C2578">
        <w:rPr>
          <w:color w:val="000000"/>
          <w:sz w:val="28"/>
          <w:szCs w:val="28"/>
        </w:rPr>
        <w:t xml:space="preserve"> – кожный покров, костная ткань, кисти, предплечья, голени, стопы.</w:t>
      </w:r>
    </w:p>
    <w:p w:rsidR="00AA4615" w:rsidRPr="009C2578" w:rsidRDefault="00AA4615" w:rsidP="009C2578">
      <w:pPr>
        <w:shd w:val="clear" w:color="auto" w:fill="FFFFFF"/>
        <w:tabs>
          <w:tab w:val="left" w:pos="70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C2578">
        <w:rPr>
          <w:color w:val="000000"/>
          <w:sz w:val="28"/>
          <w:szCs w:val="28"/>
        </w:rPr>
        <w:t>Все последствия, которые обусловливаются облучением организма, классифицируются по следующим группам:</w:t>
      </w:r>
    </w:p>
    <w:p w:rsidR="00AA4615" w:rsidRPr="009C2578" w:rsidRDefault="00AA4615" w:rsidP="009C2578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C2578">
        <w:rPr>
          <w:color w:val="000000"/>
          <w:sz w:val="28"/>
          <w:szCs w:val="28"/>
        </w:rPr>
        <w:t>соматические эффекты – степень поражения и тяжесть растет по мере увеличения дозы облучения;</w:t>
      </w:r>
    </w:p>
    <w:p w:rsidR="00AA4615" w:rsidRPr="009C2578" w:rsidRDefault="00AA4615" w:rsidP="009C2578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2578">
        <w:rPr>
          <w:color w:val="000000"/>
          <w:sz w:val="28"/>
          <w:szCs w:val="28"/>
        </w:rPr>
        <w:t>-стохастические эффекты – эффекты вероятности возникновения опухолей органов, тканей, злокачественных изменений кроветворных клеток (порог по этим эффектам отсутствует);</w:t>
      </w:r>
    </w:p>
    <w:p w:rsidR="00AA4615" w:rsidRPr="009C2578" w:rsidRDefault="00AA4615" w:rsidP="009C2578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C2578">
        <w:rPr>
          <w:color w:val="000000"/>
          <w:sz w:val="28"/>
          <w:szCs w:val="28"/>
        </w:rPr>
        <w:t>генетические эффекты – врожденные уродства в результате мутаций и других нарушений, связанных с наследственностью (порога облучения не имеют и возможны при воздействии малых доз).</w:t>
      </w:r>
    </w:p>
    <w:p w:rsidR="00AA4615" w:rsidRDefault="00AA4615" w:rsidP="009C25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C2578">
        <w:rPr>
          <w:color w:val="000000"/>
          <w:sz w:val="28"/>
          <w:szCs w:val="28"/>
        </w:rPr>
        <w:t>Для возникновения соматических эффектов существует дозовый порог.</w:t>
      </w:r>
    </w:p>
    <w:p w:rsidR="00AA4615" w:rsidRPr="009C2578" w:rsidRDefault="009C2578" w:rsidP="009C25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br w:type="page"/>
      </w:r>
    </w:p>
    <w:p w:rsidR="00AA4615" w:rsidRPr="009C2578" w:rsidRDefault="00F454A8" w:rsidP="009C25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 id="_x0000_s1027" type="#_x0000_t75" style="position:absolute;left:0;text-align:left;margin-left:0;margin-top:-24.15pt;width:458.4pt;height:666pt;z-index:251658240" fillcolor="window">
            <v:imagedata r:id="rId12" o:title=""/>
          </v:shape>
        </w:pict>
      </w: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C2578">
        <w:rPr>
          <w:color w:val="000000"/>
          <w:sz w:val="28"/>
          <w:szCs w:val="28"/>
        </w:rPr>
        <w:t>Рис. 2.6.2. Радиоактивное загрязнение окружающей среды</w:t>
      </w:r>
    </w:p>
    <w:p w:rsidR="00AA4615" w:rsidRPr="009C2578" w:rsidRDefault="009C2578" w:rsidP="009C25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br w:type="page"/>
      </w:r>
      <w:r w:rsidR="00AA4615" w:rsidRPr="009C2578">
        <w:rPr>
          <w:color w:val="000000"/>
          <w:sz w:val="28"/>
          <w:szCs w:val="28"/>
        </w:rPr>
        <w:t>При облучении человека незначительными дозами радиации изменений в здоровье не наблюдается. Так на Земле естественный радиационный фон на уровне моря составляет 0,5 мГр/год. На высоте 1 500 м он уже в 2 раза выше, на высоте 6 000 м (полет самолета) в 5 раз выше.</w:t>
      </w: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C2578">
        <w:rPr>
          <w:color w:val="000000"/>
          <w:sz w:val="28"/>
          <w:szCs w:val="28"/>
        </w:rPr>
        <w:t>При однократном облучении всего тела человека возможны следующие биологические</w:t>
      </w:r>
      <w:r w:rsidR="009C2578">
        <w:rPr>
          <w:color w:val="000000"/>
          <w:sz w:val="28"/>
          <w:szCs w:val="28"/>
        </w:rPr>
        <w:t xml:space="preserve"> </w:t>
      </w:r>
      <w:r w:rsidRPr="009C2578">
        <w:rPr>
          <w:color w:val="000000"/>
          <w:sz w:val="28"/>
          <w:szCs w:val="28"/>
        </w:rPr>
        <w:t>нарушения в зависимости от суммарной поглощенной дозы излучения:</w:t>
      </w: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C2578">
        <w:rPr>
          <w:b/>
          <w:bCs/>
          <w:color w:val="000000"/>
          <w:sz w:val="28"/>
          <w:szCs w:val="28"/>
        </w:rPr>
        <w:t>до 0,25 Гр (25 Бэр)</w:t>
      </w:r>
      <w:r w:rsidRPr="009C2578">
        <w:rPr>
          <w:color w:val="000000"/>
          <w:sz w:val="28"/>
          <w:szCs w:val="28"/>
        </w:rPr>
        <w:t xml:space="preserve"> </w:t>
      </w:r>
      <w:r w:rsidRPr="009C2578">
        <w:rPr>
          <w:color w:val="000000"/>
          <w:sz w:val="28"/>
          <w:szCs w:val="28"/>
        </w:rPr>
        <w:tab/>
      </w:r>
      <w:r w:rsidRPr="009C2578">
        <w:rPr>
          <w:color w:val="000000"/>
          <w:sz w:val="28"/>
          <w:szCs w:val="28"/>
        </w:rPr>
        <w:tab/>
        <w:t>– видимых нарушений нет;</w:t>
      </w: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C2578">
        <w:rPr>
          <w:b/>
          <w:bCs/>
          <w:color w:val="000000"/>
          <w:sz w:val="28"/>
          <w:szCs w:val="28"/>
        </w:rPr>
        <w:t>0,25 – 0,50 Гр (25-50 Бэр)</w:t>
      </w:r>
      <w:r w:rsidRPr="009C2578">
        <w:rPr>
          <w:color w:val="000000"/>
          <w:sz w:val="28"/>
          <w:szCs w:val="28"/>
        </w:rPr>
        <w:t xml:space="preserve"> </w:t>
      </w:r>
      <w:r w:rsidRPr="009C2578">
        <w:rPr>
          <w:color w:val="000000"/>
          <w:sz w:val="28"/>
          <w:szCs w:val="28"/>
        </w:rPr>
        <w:tab/>
        <w:t>– возможны изменения в крови;</w:t>
      </w:r>
    </w:p>
    <w:p w:rsidR="00AA4615" w:rsidRPr="009C2578" w:rsidRDefault="00AA4615" w:rsidP="009C2578">
      <w:pPr>
        <w:shd w:val="clear" w:color="auto" w:fill="FFFFFF"/>
        <w:tabs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C2578">
        <w:rPr>
          <w:b/>
          <w:bCs/>
          <w:color w:val="000000"/>
          <w:sz w:val="28"/>
          <w:szCs w:val="28"/>
        </w:rPr>
        <w:t>0,50-1,00 Гр (50-100 Бэр)</w:t>
      </w:r>
      <w:r w:rsidRPr="009C2578">
        <w:rPr>
          <w:color w:val="000000"/>
          <w:sz w:val="28"/>
          <w:szCs w:val="28"/>
        </w:rPr>
        <w:t xml:space="preserve"> </w:t>
      </w:r>
      <w:r w:rsidRPr="009C2578">
        <w:rPr>
          <w:color w:val="000000"/>
          <w:sz w:val="28"/>
          <w:szCs w:val="28"/>
        </w:rPr>
        <w:tab/>
        <w:t>–изменения в крови, нарушается нормальное состояние, трудоспособность;</w:t>
      </w:r>
    </w:p>
    <w:p w:rsidR="00AA4615" w:rsidRPr="009C2578" w:rsidRDefault="00AA4615" w:rsidP="009C2578">
      <w:pPr>
        <w:shd w:val="clear" w:color="auto" w:fill="FFFFFF"/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C2578">
        <w:rPr>
          <w:b/>
          <w:bCs/>
          <w:color w:val="000000"/>
          <w:sz w:val="28"/>
          <w:szCs w:val="28"/>
        </w:rPr>
        <w:t>1,00-2,00 Гр (100-200 Бэр</w:t>
      </w:r>
      <w:r w:rsidRPr="009C2578">
        <w:rPr>
          <w:color w:val="000000"/>
          <w:sz w:val="28"/>
          <w:szCs w:val="28"/>
        </w:rPr>
        <w:t xml:space="preserve">) </w:t>
      </w:r>
      <w:r w:rsidRPr="009C2578">
        <w:rPr>
          <w:color w:val="000000"/>
          <w:sz w:val="28"/>
          <w:szCs w:val="28"/>
        </w:rPr>
        <w:tab/>
        <w:t>-легкая форма лучевой болезни, скрытый период до 1 месяца,</w:t>
      </w:r>
      <w:r w:rsidR="009C2578">
        <w:rPr>
          <w:color w:val="000000"/>
          <w:sz w:val="28"/>
          <w:szCs w:val="28"/>
        </w:rPr>
        <w:t xml:space="preserve"> </w:t>
      </w:r>
      <w:r w:rsidRPr="009C2578">
        <w:rPr>
          <w:color w:val="000000"/>
          <w:sz w:val="28"/>
          <w:szCs w:val="28"/>
        </w:rPr>
        <w:t>слабость, головная боль, тошнота, восстановление крови через 4 месяца;</w:t>
      </w: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C2578">
        <w:rPr>
          <w:b/>
          <w:bCs/>
          <w:color w:val="000000"/>
          <w:sz w:val="28"/>
          <w:szCs w:val="28"/>
        </w:rPr>
        <w:t>2,00-3,00 Гр (200-300 Бэр)</w:t>
      </w:r>
      <w:r w:rsidRPr="009C2578">
        <w:rPr>
          <w:b/>
          <w:bCs/>
          <w:color w:val="000000"/>
          <w:sz w:val="28"/>
          <w:szCs w:val="28"/>
        </w:rPr>
        <w:tab/>
      </w:r>
      <w:r w:rsidRPr="009C2578">
        <w:rPr>
          <w:color w:val="000000"/>
          <w:sz w:val="28"/>
          <w:szCs w:val="28"/>
        </w:rPr>
        <w:t>-средняя форма лучевой болезни, через 2-3 часа признаки легкой формы лучевой болезни, расстройство желудка, депрессия, нарушения сна, повышение температуры, кровотечение из десен, колики, кровоизлияние, восстановление через 6 месяцев. Возможен смертельный случай;</w:t>
      </w: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C2578">
        <w:rPr>
          <w:b/>
          <w:bCs/>
          <w:color w:val="000000"/>
          <w:sz w:val="28"/>
          <w:szCs w:val="28"/>
        </w:rPr>
        <w:t>3,00-5,00 (300-500 Бэр)</w:t>
      </w:r>
      <w:r w:rsidRPr="009C2578">
        <w:rPr>
          <w:b/>
          <w:bCs/>
          <w:color w:val="000000"/>
          <w:sz w:val="28"/>
          <w:szCs w:val="28"/>
        </w:rPr>
        <w:tab/>
      </w:r>
      <w:r w:rsidRPr="009C2578">
        <w:rPr>
          <w:color w:val="000000"/>
          <w:sz w:val="28"/>
          <w:szCs w:val="28"/>
        </w:rPr>
        <w:t>- тяжелая форма лучевой болезни, через час неукротимая рвота, все признаки лучевой болезни проявляются резко: озноб, отказ от пищи. Смерть в течение месяца составляет 50-60% от облученных.</w:t>
      </w: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C2578">
        <w:rPr>
          <w:b/>
          <w:bCs/>
          <w:color w:val="000000"/>
          <w:sz w:val="28"/>
          <w:szCs w:val="28"/>
        </w:rPr>
        <w:t>более 5,00 Гр (более 500 Бэр)</w:t>
      </w:r>
      <w:r w:rsidRPr="009C2578">
        <w:rPr>
          <w:b/>
          <w:bCs/>
          <w:color w:val="000000"/>
          <w:sz w:val="28"/>
          <w:szCs w:val="28"/>
        </w:rPr>
        <w:tab/>
      </w:r>
      <w:r w:rsidRPr="009C2578">
        <w:rPr>
          <w:color w:val="000000"/>
          <w:sz w:val="28"/>
          <w:szCs w:val="28"/>
        </w:rPr>
        <w:t>- крайне тяжелая форма лучевой болезни, через 15 мин. неукротимая рвота с кровью, потеря сознания, понос, непроходимость кишечника. Смерть наступает в течении 10 суток</w:t>
      </w:r>
      <w:r w:rsidR="009C2578">
        <w:rPr>
          <w:color w:val="000000"/>
          <w:sz w:val="28"/>
          <w:szCs w:val="28"/>
        </w:rPr>
        <w:t xml:space="preserve"> </w:t>
      </w:r>
      <w:r w:rsidRPr="009C2578">
        <w:rPr>
          <w:color w:val="000000"/>
          <w:sz w:val="28"/>
          <w:szCs w:val="28"/>
        </w:rPr>
        <w:t>(100 % от общего числа пострадавших).</w:t>
      </w:r>
    </w:p>
    <w:p w:rsidR="00AA4615" w:rsidRPr="009C2578" w:rsidRDefault="00AA4615" w:rsidP="009C257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C2578">
        <w:rPr>
          <w:color w:val="000000"/>
          <w:sz w:val="28"/>
          <w:szCs w:val="28"/>
        </w:rPr>
        <w:t>При облучении в 100-1 000 раз превышающую смертельную, человек погибнет во время облучения: «смерть под лучом».</w:t>
      </w:r>
      <w:bookmarkStart w:id="2" w:name="_GoBack"/>
      <w:bookmarkEnd w:id="2"/>
    </w:p>
    <w:sectPr w:rsidR="00AA4615" w:rsidRPr="009C2578" w:rsidSect="009C257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4615"/>
    <w:rsid w:val="00031150"/>
    <w:rsid w:val="00045338"/>
    <w:rsid w:val="00056B7B"/>
    <w:rsid w:val="000B13DB"/>
    <w:rsid w:val="00105BA2"/>
    <w:rsid w:val="0017581F"/>
    <w:rsid w:val="0023291B"/>
    <w:rsid w:val="0027492B"/>
    <w:rsid w:val="002A501F"/>
    <w:rsid w:val="0032401A"/>
    <w:rsid w:val="003941B3"/>
    <w:rsid w:val="00422AE9"/>
    <w:rsid w:val="00435784"/>
    <w:rsid w:val="00485EEA"/>
    <w:rsid w:val="004A5472"/>
    <w:rsid w:val="004B7E74"/>
    <w:rsid w:val="004D6E19"/>
    <w:rsid w:val="0051326A"/>
    <w:rsid w:val="0059454B"/>
    <w:rsid w:val="006F5AE7"/>
    <w:rsid w:val="00770DDB"/>
    <w:rsid w:val="007929C9"/>
    <w:rsid w:val="007F76FE"/>
    <w:rsid w:val="00803675"/>
    <w:rsid w:val="00822F05"/>
    <w:rsid w:val="00877491"/>
    <w:rsid w:val="008839EF"/>
    <w:rsid w:val="008C6A36"/>
    <w:rsid w:val="008D2865"/>
    <w:rsid w:val="008E1B98"/>
    <w:rsid w:val="008F522B"/>
    <w:rsid w:val="0092692B"/>
    <w:rsid w:val="0096227B"/>
    <w:rsid w:val="009B3BD7"/>
    <w:rsid w:val="009C2578"/>
    <w:rsid w:val="009F5464"/>
    <w:rsid w:val="009F78B9"/>
    <w:rsid w:val="00A22998"/>
    <w:rsid w:val="00A25F40"/>
    <w:rsid w:val="00A41917"/>
    <w:rsid w:val="00A512D1"/>
    <w:rsid w:val="00A555AF"/>
    <w:rsid w:val="00A716FB"/>
    <w:rsid w:val="00A72BAE"/>
    <w:rsid w:val="00AA4615"/>
    <w:rsid w:val="00BD0BD1"/>
    <w:rsid w:val="00BE52CC"/>
    <w:rsid w:val="00C90A6E"/>
    <w:rsid w:val="00CD34CC"/>
    <w:rsid w:val="00D06CD1"/>
    <w:rsid w:val="00D26E21"/>
    <w:rsid w:val="00D56122"/>
    <w:rsid w:val="00DB3C95"/>
    <w:rsid w:val="00DC13AE"/>
    <w:rsid w:val="00DC24E7"/>
    <w:rsid w:val="00DC2C34"/>
    <w:rsid w:val="00E103FF"/>
    <w:rsid w:val="00E678F7"/>
    <w:rsid w:val="00EE5C83"/>
    <w:rsid w:val="00F1162E"/>
    <w:rsid w:val="00F454A8"/>
    <w:rsid w:val="00F55E0C"/>
    <w:rsid w:val="00FC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  <w14:defaultImageDpi w14:val="0"/>
  <w15:chartTrackingRefBased/>
  <w15:docId w15:val="{2AD67BD0-4FDE-4048-8F45-91D14376D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6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A4615"/>
    <w:pPr>
      <w:ind w:firstLine="90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AA4615"/>
    <w:pPr>
      <w:ind w:firstLine="900"/>
      <w:jc w:val="both"/>
    </w:pPr>
    <w:rPr>
      <w:b/>
      <w:bCs/>
      <w:sz w:val="28"/>
      <w:szCs w:val="28"/>
    </w:rPr>
  </w:style>
  <w:style w:type="character" w:customStyle="1" w:styleId="20">
    <w:name w:val="Основной текст с отступом 2 Знак"/>
    <w:link w:val="2"/>
    <w:uiPriority w:val="99"/>
    <w:semiHidden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AA461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paragraph" w:styleId="21">
    <w:name w:val="Body Text 2"/>
    <w:basedOn w:val="a"/>
    <w:link w:val="22"/>
    <w:uiPriority w:val="99"/>
    <w:rsid w:val="00AA461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a5">
    <w:name w:val="Block Text"/>
    <w:basedOn w:val="a"/>
    <w:uiPriority w:val="99"/>
    <w:rsid w:val="00AA4615"/>
    <w:pPr>
      <w:ind w:left="57" w:right="57" w:firstLine="567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0" Type="http://schemas.openxmlformats.org/officeDocument/2006/relationships/image" Target="media/image7.wmf"/><Relationship Id="rId4" Type="http://schemas.openxmlformats.org/officeDocument/2006/relationships/image" Target="media/image1.jpeg"/><Relationship Id="rId9" Type="http://schemas.openxmlformats.org/officeDocument/2006/relationships/image" Target="media/image6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2951</Words>
  <Characters>16825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тему: </vt:lpstr>
    </vt:vector>
  </TitlesOfParts>
  <Company>MoBIL GROUP</Company>
  <LinksUpToDate>false</LinksUpToDate>
  <CharactersWithSpaces>19737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тему: </dc:title>
  <dc:subject/>
  <dc:creator>Admin</dc:creator>
  <cp:keywords/>
  <dc:description/>
  <cp:lastModifiedBy>admin</cp:lastModifiedBy>
  <cp:revision>2</cp:revision>
  <dcterms:created xsi:type="dcterms:W3CDTF">2014-03-13T07:05:00Z</dcterms:created>
  <dcterms:modified xsi:type="dcterms:W3CDTF">2014-03-13T07:05:00Z</dcterms:modified>
</cp:coreProperties>
</file>