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01B" w:rsidRPr="0013001B" w:rsidRDefault="0013001B" w:rsidP="0013001B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13001B">
        <w:rPr>
          <w:b/>
          <w:sz w:val="28"/>
          <w:szCs w:val="28"/>
        </w:rPr>
        <w:t>ЗМІСТ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</w:p>
    <w:p w:rsidR="0013001B" w:rsidRPr="0013001B" w:rsidRDefault="0013001B" w:rsidP="0013001B">
      <w:pPr>
        <w:spacing w:line="360" w:lineRule="auto"/>
        <w:rPr>
          <w:sz w:val="28"/>
          <w:szCs w:val="28"/>
        </w:rPr>
      </w:pPr>
      <w:r w:rsidRPr="0013001B">
        <w:rPr>
          <w:sz w:val="28"/>
          <w:szCs w:val="28"/>
        </w:rPr>
        <w:t>Вступ</w:t>
      </w:r>
    </w:p>
    <w:p w:rsidR="0013001B" w:rsidRPr="0013001B" w:rsidRDefault="0013001B" w:rsidP="0013001B">
      <w:pPr>
        <w:spacing w:line="360" w:lineRule="auto"/>
        <w:rPr>
          <w:sz w:val="28"/>
          <w:szCs w:val="28"/>
        </w:rPr>
      </w:pPr>
      <w:r w:rsidRPr="0013001B">
        <w:rPr>
          <w:sz w:val="28"/>
          <w:szCs w:val="28"/>
        </w:rPr>
        <w:t>1. Правила безпечної поведінки учасників дорожнього руху</w:t>
      </w:r>
    </w:p>
    <w:p w:rsidR="0013001B" w:rsidRPr="0013001B" w:rsidRDefault="0013001B" w:rsidP="0013001B">
      <w:pPr>
        <w:spacing w:line="360" w:lineRule="auto"/>
        <w:rPr>
          <w:sz w:val="28"/>
          <w:szCs w:val="28"/>
        </w:rPr>
      </w:pPr>
      <w:r w:rsidRPr="0013001B">
        <w:rPr>
          <w:sz w:val="28"/>
          <w:szCs w:val="28"/>
        </w:rPr>
        <w:t>2. Причини дорожньо-транспортних пригод та травматизму</w:t>
      </w:r>
    </w:p>
    <w:p w:rsidR="0013001B" w:rsidRPr="002F1B2D" w:rsidRDefault="002F1B2D" w:rsidP="0013001B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Висновок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</w:p>
    <w:p w:rsidR="0013001B" w:rsidRPr="0013001B" w:rsidRDefault="0013001B" w:rsidP="0013001B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13001B">
        <w:rPr>
          <w:sz w:val="28"/>
          <w:szCs w:val="28"/>
        </w:rPr>
        <w:br w:type="page"/>
      </w:r>
      <w:r w:rsidRPr="0013001B">
        <w:rPr>
          <w:b/>
          <w:sz w:val="28"/>
          <w:szCs w:val="28"/>
        </w:rPr>
        <w:t>ВСТУП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Проблема захисту людини від небезпеки у різних умовах її перебування виникла одночасно з появою на Землі</w:t>
      </w:r>
      <w:r>
        <w:rPr>
          <w:sz w:val="28"/>
          <w:szCs w:val="28"/>
        </w:rPr>
        <w:t xml:space="preserve"> </w:t>
      </w:r>
      <w:r w:rsidRPr="0013001B">
        <w:rPr>
          <w:sz w:val="28"/>
          <w:szCs w:val="28"/>
        </w:rPr>
        <w:t>наших далеких пращурів. Це були небезпечні природні явища, певні представники біологічного світу. Згодом стала з'являтися небезпека, творцем якої стала сама людина. У теперішній час людина більше всього страждає від небезпек, які сама ж і створила. Вона перманентно живе і діє в умовах потенційних небезпек, що постійно змінюються.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 xml:space="preserve">Статистичні дані свідчать про те, що більше всього людей гине, стає інвалідами та хворими від безпосередньої небезпеки природного, техногенного, антропогенного, біологічного, соціального походження. Так, щорічно в Україні виникає понад 50 тис. пожеж, під час яких гинуть сотні людей. Ще вищий показник гибелі від дорожньо-транспортних аварій. </w:t>
      </w:r>
    </w:p>
    <w:p w:rsidR="0013001B" w:rsidRDefault="0013001B" w:rsidP="0013001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13001B">
        <w:rPr>
          <w:sz w:val="28"/>
          <w:szCs w:val="28"/>
        </w:rPr>
        <w:t xml:space="preserve">В останні роки на дорогах України щорічно відбуваються десятки тисяч автомобільних аварій та катастроф. На автомобільному транспорті лише за рік виникає близько 40 тисяч дорожньо-транспортних подій, гине більше 6000 осіб, травмується більше 42 тисяч осіб. </w:t>
      </w:r>
    </w:p>
    <w:p w:rsidR="00383DCB" w:rsidRPr="00383DCB" w:rsidRDefault="00383DCB" w:rsidP="0013001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13001B" w:rsidRPr="0013001B" w:rsidRDefault="0013001B" w:rsidP="0013001B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13001B">
        <w:rPr>
          <w:sz w:val="28"/>
          <w:szCs w:val="28"/>
        </w:rPr>
        <w:br w:type="page"/>
      </w:r>
      <w:r w:rsidRPr="0013001B">
        <w:rPr>
          <w:b/>
          <w:sz w:val="28"/>
          <w:szCs w:val="28"/>
        </w:rPr>
        <w:t>1. ПРАВИЛА БЕЗПЕЧНОЇ ПОВЕДІНКИ УЧАСНИКІВ ДОРОЖНЬОГО РУХУ</w:t>
      </w:r>
    </w:p>
    <w:p w:rsidR="0013001B" w:rsidRPr="0013001B" w:rsidRDefault="0013001B" w:rsidP="0013001B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З появою автомобілів, виникло питання, як забезпечити безпеку їх руху та безпеку пішоходів.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Для цього були створені правила дорожнього руху, які обов'язкові для виконання всіма учасниками дорожнього руху. Вони встановлюють єдиний порядок руху на всій території України. Виконання ц</w:t>
      </w:r>
      <w:r w:rsidR="00044F55">
        <w:rPr>
          <w:sz w:val="28"/>
          <w:szCs w:val="28"/>
          <w:lang w:val="ru-RU"/>
        </w:rPr>
        <w:t>и</w:t>
      </w:r>
      <w:r w:rsidRPr="0013001B">
        <w:rPr>
          <w:sz w:val="28"/>
          <w:szCs w:val="28"/>
        </w:rPr>
        <w:t>х правил – запорука у збереженні свого життя на дорозі.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Хто ж бере участь у дорожньому русі? Учасник дорожнього руху – особа, яка бере безпосередньо участь у процесі руху на дорозі як пішохід, водій, пасажир, погонич тварин.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Пішохід – особа, яка бере участь у дорожньому русі поза транспортними засобами</w:t>
      </w:r>
      <w:r>
        <w:rPr>
          <w:sz w:val="28"/>
          <w:szCs w:val="28"/>
        </w:rPr>
        <w:t xml:space="preserve"> </w:t>
      </w:r>
      <w:r w:rsidRPr="0013001B">
        <w:rPr>
          <w:sz w:val="28"/>
          <w:szCs w:val="28"/>
        </w:rPr>
        <w:t>і не виконує на дорозі будь-яку роботу. До пішоходів прирівнюються також особи, які рухаються в інвалідних колясках без двигуна, ведуть велосипед, мопед, мотоцикл, везуть санки, візок, дитячу чи інвалідну коляску.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Всяка вулиця складається з проїзної частини, узбіччя та тротуару.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Проїзна частина – це елемент дороги, призначений для руху транспортних засобів.</w:t>
      </w:r>
      <w:r w:rsidR="00A05EEA" w:rsidRPr="00A05EEA">
        <w:t xml:space="preserve"> 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Край проїзної частини – умовна чи позначена дорожньою розміткою лінія на проїзній частині в місці її прилягання до узбіччя, тротуару, газону, розділювальної смуги, смуги для руху трамваїв тощо.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Тротуар – елемент дороги, призначений для руху пішоходів, який прилягає до проїзної частини або відокремлений від неї газоном.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Тротуар завжди прокладають трохи вище, ніж проїзну частину. Чому? Щоб у дощову погоду з них швидше стікала вода до колодязів каналізації. А ще для того, щоб жодна машина випадково не заїхала правими колесами на тротуар і не збила перехожого.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Пішохідна доріжка – це доріжка з покриттям, яка призначена для руху пішоходів.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Пішоходи повинні рухатися по тротуарах і пішохідних доріжках, тримаючись правої сторони.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Якщо немає тротуарів, пішохідних доріжок або пересуватися по них неможливо, пішоходи можуть рухатися по велосипедній доріжці, тримаючись правої і не утрудняючи рух на велосипедах і мопедах, або в один ряд по узбіччю, а у разі його відсутності – по краю проїзної частини дороги, назустріч руху транспортних засобів, щоб добре бачити автомобіль, що наближається. При цьому треба бути обережним і не заважати іншим учасникам дорожнього руху.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Пішоходи, які переносять громіздкі предмети, або особи, які пересуваються в інвалідних візках без двигуна, ведуть велосипед, мопед</w:t>
      </w:r>
      <w:r>
        <w:rPr>
          <w:sz w:val="28"/>
          <w:szCs w:val="28"/>
        </w:rPr>
        <w:t xml:space="preserve"> </w:t>
      </w:r>
      <w:r w:rsidRPr="0013001B">
        <w:rPr>
          <w:sz w:val="28"/>
          <w:szCs w:val="28"/>
        </w:rPr>
        <w:t>чи мотоцикл, везуть санки, візок тощо, якщо їх рух по тротуарах, пішохідних чи велосипедних доріжках або узбіччях створює перешкоди для інших учасників руху, можуть рухатися по краю проїзної частини в один ряд.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За межами населених пунктів пішоходи, що пересуваються по узбіччю чи краю проїзної частини, повинні йти назустріч руху транспортних засобів.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У темну пору доби та в умовах недостатньої видимості пішоходи повинні вжити заходів для того, щоб чітко виділити себе на проїзній частині чи узбіччі.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Пішоходи повинні переходити проїзну частину по</w:t>
      </w:r>
      <w:r>
        <w:rPr>
          <w:sz w:val="28"/>
          <w:szCs w:val="28"/>
        </w:rPr>
        <w:t xml:space="preserve"> </w:t>
      </w:r>
      <w:r w:rsidRPr="0013001B">
        <w:rPr>
          <w:sz w:val="28"/>
          <w:szCs w:val="28"/>
        </w:rPr>
        <w:t>пішохідних переходах, у тому числі підземних і надземних, а у</w:t>
      </w:r>
      <w:r>
        <w:rPr>
          <w:sz w:val="28"/>
          <w:szCs w:val="28"/>
          <w:lang w:val="ru-RU"/>
        </w:rPr>
        <w:t xml:space="preserve"> </w:t>
      </w:r>
      <w:r w:rsidRPr="0013001B">
        <w:rPr>
          <w:sz w:val="28"/>
          <w:szCs w:val="28"/>
        </w:rPr>
        <w:t>разі їх відсутності – на перехрестях по лінії тротуарів або узбіч.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Якщо в зоні видимості немає переходу або перехрестя, а дорога має не більше трьох смуг руху для обох його напрямків, дозволяється переходити її під прямим кутом до краю проїзної частини у місцях, де дорогу добре видно в обидва боки, і лише після того, як пішохід оцінить відстань до транспортного засобу, що наближається, його швидкість та впевниться у відсутності небезпеки.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 xml:space="preserve">У місцях, де рух регулюється, пішоходи повинні керуватися сигналами регулювальника або світлофора. 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Пішоходи, які не встигли закінчити перехід, повинні перебувати на острівці безпеки або лінії, що розділяє транспортні потоки протилежних напрямків, і можуть продовжити перехід лише тоді, коли переконаються в безпеці подальшого руху.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Особливо уважним треба бути, проходячи повз провулок чи ворота, звідки в будь-який момент може виїхати транспорт.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Переходячи вулицю, подивись ліворуч, а дійшовши до середини проїжджої частини, - подивись праворуч.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Якщо вулиця з одностороннім рухом, дивись або ліворуч або праворуч, бо транспорт їде в одному напрямку.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Перед виходом на проїзну частину з-за транспортних засобів, що стоять, та будь-яких перешкод пішоходи повинні впевнитись у відсутності транспортних засобів, що наближаються.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Чекати транспортний засіб пішоходи повинні на тротуарах, посадочних майданчиках, а де вони відсутні, - на узбіччі, не створюючи перешкод для дорожнього руху.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На трамвайних зупинках, не обладнаних посадочними майданчиками, пішоходам дозволяється виходити на проїзну частину тільки після зупинки трамвая.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Після висадки з трамвая необхідно залишити проїзну частину не затримуючись.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У разі наближення транспортного засобу з увімкненням проблисковим маячком і спеціальним звуковим сигналом пішоходи повинні утриматися від переходу проїзної частини або негайно залишити її.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Пішоходам забороняється: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виходити на проїзну частину, не впевнившись у відсутності небезпеки для себе та інших учасників руху;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допускати самостійний, без нагляду дорослих, вихід дітей дошкільного віку на проїзну частину;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переходити проїзну частину поза пішохідним переходом, якщо є розділювальна смуга або дорога має чотири і більше смуг для руху в обох напрямках, а також у місцях, де встановлене огородження;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затримуватися і зупинятися на проїзній частині, якщо це не пов'язане із забезпеченням дорожнього руху;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рухатися по дорозі, за винятком пішохідних доріжок, місць стоянки і відпочинку.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Водій – особа, яка бере участь в дорожньому русі при керуванні механічними транспортними засобами.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Для забезпечення безпеки дорожнього руху водій має: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перед виїздом перевірити і забезпечити технічно справний стан і комплексність транспортного засобу, правильність розташування та кріплення вантажу;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стежити за технічним станом транспортного засобу в дорозі;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на автомобілях обладнаннях засобами пасивної безпеки (підголівниками, ременями безпеки тощо) користуватися ними і не перевозити пасажирів, не пристебнутих ременями безпеки. Дозволяється не пристібатися особі, яка навчає керуванню, якщо за кермом учень, а в населених пунктах, крім того, водіям-інвалідам, водіям і пасажирам транспортних засобів оперативних і спеціальних служб та таксі;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-під час руху на мотоциклі бути в застебнутому мотошоломі і не перевозити пасажирів без застебнутих мотошоломів.</w:t>
      </w:r>
    </w:p>
    <w:p w:rsidR="0013001B" w:rsidRDefault="0013001B" w:rsidP="0013001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13001B">
        <w:rPr>
          <w:sz w:val="28"/>
          <w:szCs w:val="28"/>
        </w:rPr>
        <w:t>Водій транспортного засобу, що наближається до нерегульованого пішохідного переходу , на якому перебувають пішоходи, повинен зменшити швидкість, а в разі потреби зупинитися, щоб пропустити пішоходів, для яких може бути створена перешкода чи небезпека.</w:t>
      </w:r>
    </w:p>
    <w:p w:rsidR="00383DCB" w:rsidRPr="00383DCB" w:rsidRDefault="00383DCB" w:rsidP="0013001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13001B" w:rsidRPr="0013001B" w:rsidRDefault="0013001B" w:rsidP="0013001B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  <w:r w:rsidRPr="0013001B">
        <w:rPr>
          <w:b/>
          <w:sz w:val="28"/>
          <w:szCs w:val="28"/>
        </w:rPr>
        <w:t>2. ПРИЧИНИ ДОРОЖНЬО-ТРАНСПОРТНИХ ПРИГОД ТА ТРАВМАТИЗМУ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Хоч рух на вулицях регулюється, але інколи трапляються дорожньо-транспортні аварії, в результаті котрих люди отримують травми. Причинами вуличного травматизму в основному є порушення правил дорожнього руху пішоходами: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перехід вулиці в недозволеному місці (мета руху – до автобуса, тролейбуса, що стоїть на протилежному боці вулиці, до якого намагається встигнути пішохід, рідний дім, школа, магазин, кіоск, знайомі, товариші);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ходіння по проїзній частині вулиці, дороги;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гра на дорозі, тротуарі, мосту (м'яч, що викотився на дорогу тощо);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перехід дороги на близькій відстані від автомобіля, що рухається на проїзній частині (помітивши автомобіль здалеку пішохід більше не дивиться в той бік, хоч це необхідно зробити через короткий час повторно – перша оцінка буває неточною і пішохід не може визначити час подолання автомобілем цієї відстані і починає переходити вулицю, не маючи для цього резерву часу;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неправильна поведінка при виході із трамвая, автобуса, тролейбуса;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неправильний обхід транспорту;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помилкова поведінка;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помилка при прийнятті рішення.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Миттєво автомобіль зупинитися не може. Навіть коли водій натисне на гальма, вони спрацювали і колеса не обертаються, - автомобіль за інерцією продовжує рух. Чим більшу швидкість автомобіль набирає, чим більшу масу він має, тим довший і повільніший буде його гальмівний шлях. А якщо дорога до того ще й мокра, то шлях гальмування буде значно більший.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Тому переходити дорогу перед автомобілем, що рухається, потрібно дуже обережно. Требо уважно подивитися на дорогу, і якщо автомобіль близько до вас, то краще його пропустити і тільки потім переходити дорогу.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Забороняється: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перебігати вулицю напереріз автомобілям;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вибігати на дорогу з-за будинків, машин, що стоять тощо.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У разі причетності до дорожньо-транспортної пригоди водій зобов’язаний: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негайно зупинити транспортний засіб і залишатися на місці пригоди;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увімкнути аварійну сигналізацію і встановити знак аварійної зупинки;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не переміщати транспортний засіб і предмети, що мають відношення до пригоди;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вжити можливих заходів для подання першої медичної допомоги потерпілим, викликати карету швидкої медичної допомоги, а якщо це неможливо, звернутися за допомогою до присутніх і відправити потерпілих до лікувального закладу;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відвезти потерпілого до найблищого лікувального закладу своїм транспортним засобом.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Причини дорожньо-транспортних пригод можуть бути різноманітні. Це, насамперед, порушення правил дорожнього руху, технічні несправності автомобілів, перевищення швидкості руху, недостатня підготовка осіб, що керують автомобілем, повільна їх реакція. Нерідко причиною аварій і катастроф стає керування автомобілем осіб у нетверезому стані. До серйозних дорожньо-транспортних подій призводить невиконання правил перевезення небезпечних вантажів та недотримання при цьому необхідних вимог безпеки.</w:t>
      </w:r>
    </w:p>
    <w:p w:rsidR="00012701" w:rsidRPr="002F1B2D" w:rsidRDefault="0013001B" w:rsidP="00012701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Іншою причиною дорожніх аварій є незадовільний стан доріг. Інколи можна бачити відкриті люки, необгородженні та неосвітленні ділянки ремонтних робіт, відсутність знаків про попередження небезпеки. Все це в сукупності призводить до великих втрат.</w:t>
      </w:r>
    </w:p>
    <w:p w:rsidR="00012701" w:rsidRDefault="0013001B" w:rsidP="0001270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13001B">
        <w:rPr>
          <w:sz w:val="28"/>
          <w:szCs w:val="28"/>
        </w:rPr>
        <w:t>Причинами дорожньо-транспортних подій є також відсутність дорожніх знаків або несправність сигналізації на залізничних переїздах; низький технічний стан автомобілів; перевищення швидкості руху; взаємодії водій – пішохід та інші.</w:t>
      </w:r>
      <w:r w:rsidRPr="0013001B">
        <w:rPr>
          <w:b/>
          <w:sz w:val="28"/>
          <w:szCs w:val="28"/>
        </w:rPr>
        <w:t xml:space="preserve"> </w:t>
      </w:r>
    </w:p>
    <w:p w:rsidR="0013001B" w:rsidRPr="00012701" w:rsidRDefault="00012701" w:rsidP="008A53C1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3001B" w:rsidRPr="0013001B">
        <w:rPr>
          <w:b/>
          <w:sz w:val="28"/>
          <w:szCs w:val="28"/>
        </w:rPr>
        <w:t>ВИСНОВОК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Природно, що більшість інтуїтивно розуміє значення безпеки. Це і є запобігання хворобам, і порушення установленного способу життя тощо. Тому простіше визначити відсутність безпеки, ніж її наявність.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 xml:space="preserve">Якщо звернутися до явища безпеки, то слід окреслити </w:t>
      </w:r>
      <w:r w:rsidR="00AF542E" w:rsidRPr="0013001B">
        <w:rPr>
          <w:sz w:val="28"/>
          <w:szCs w:val="28"/>
        </w:rPr>
        <w:t>принаймні</w:t>
      </w:r>
      <w:r w:rsidRPr="0013001B">
        <w:rPr>
          <w:sz w:val="28"/>
          <w:szCs w:val="28"/>
        </w:rPr>
        <w:t xml:space="preserve"> чотири її суттєві ознаки: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-універсальність: безпека турбує всіх людей, оскільки має загальні загрози нормальному життю;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взаємозалежність складників: безпека нині більше не стосується тільки окремої людини, соціальної групи чи навіть країни;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підконтрольність розвитку подій: про безпеку можна говорити тільки тоді, коли та чи інша небезпека виявляється на ранніх стадіях виникнення. Значно дешевше і гуманніше діяти на ранніх етапах і діяти відповідно з розвитком подій, ніж пускати події на самоплив;</w:t>
      </w:r>
    </w:p>
    <w:p w:rsidR="0013001B" w:rsidRPr="0013001B" w:rsidRDefault="0013001B" w:rsidP="0013001B">
      <w:pPr>
        <w:spacing w:line="360" w:lineRule="auto"/>
        <w:ind w:firstLine="720"/>
        <w:jc w:val="both"/>
        <w:rPr>
          <w:sz w:val="28"/>
          <w:szCs w:val="28"/>
        </w:rPr>
      </w:pPr>
      <w:r w:rsidRPr="0013001B">
        <w:rPr>
          <w:sz w:val="28"/>
          <w:szCs w:val="28"/>
        </w:rPr>
        <w:t>- проблемність людського життя, яка не дає змоги повністю розв'язати проблему безпеки особи, домагатися абсолютної ліквідації небезпеки. Усяка діяльність потенційно небезпечна, тому що завжди несе деякий ризик.</w:t>
      </w:r>
      <w:bookmarkStart w:id="0" w:name="_GoBack"/>
      <w:bookmarkEnd w:id="0"/>
    </w:p>
    <w:sectPr w:rsidR="0013001B" w:rsidRPr="0013001B" w:rsidSect="002F1B2D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E1E"/>
    <w:rsid w:val="00012701"/>
    <w:rsid w:val="00044F55"/>
    <w:rsid w:val="0013001B"/>
    <w:rsid w:val="00161683"/>
    <w:rsid w:val="00165808"/>
    <w:rsid w:val="002F1B2D"/>
    <w:rsid w:val="00383DCB"/>
    <w:rsid w:val="00471255"/>
    <w:rsid w:val="004C1F54"/>
    <w:rsid w:val="004F5E1E"/>
    <w:rsid w:val="008A53C1"/>
    <w:rsid w:val="00A05EEA"/>
    <w:rsid w:val="00AF542E"/>
    <w:rsid w:val="00C93A28"/>
    <w:rsid w:val="00CA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7CD36C-7AE9-45FF-9060-4BE33577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284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lang w:val="uk-UA" w:eastAsia="x-none"/>
    </w:rPr>
  </w:style>
  <w:style w:type="paragraph" w:styleId="a5">
    <w:name w:val="Body Text"/>
    <w:basedOn w:val="a"/>
    <w:link w:val="a6"/>
    <w:uiPriority w:val="99"/>
    <w:semiHidden/>
    <w:pPr>
      <w:spacing w:line="360" w:lineRule="auto"/>
    </w:pPr>
    <w:rPr>
      <w:sz w:val="28"/>
      <w:lang w:val="ru-RU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C86CC-D12F-4BA4-B77C-D5FEC635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Firma</Company>
  <LinksUpToDate>false</LinksUpToDate>
  <CharactersWithSpaces>11997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2008-09-26T14:12:00Z</cp:lastPrinted>
  <dcterms:created xsi:type="dcterms:W3CDTF">2014-03-13T06:58:00Z</dcterms:created>
  <dcterms:modified xsi:type="dcterms:W3CDTF">2014-03-13T06:58:00Z</dcterms:modified>
</cp:coreProperties>
</file>