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54F3" w:rsidRPr="00C35325" w:rsidRDefault="00F301BE" w:rsidP="00E254F3">
      <w:pPr>
        <w:widowControl/>
        <w:spacing w:before="0" w:after="0"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C35325">
        <w:rPr>
          <w:b/>
          <w:color w:val="000000"/>
          <w:sz w:val="28"/>
          <w:szCs w:val="28"/>
        </w:rPr>
        <w:t>Общая характеристика литейного цеха</w:t>
      </w:r>
    </w:p>
    <w:p w:rsidR="00C35325" w:rsidRDefault="00C35325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>Фасонно-литейный цех ОАО</w:t>
      </w:r>
      <w:r w:rsidR="00E254F3">
        <w:rPr>
          <w:color w:val="000000"/>
          <w:sz w:val="28"/>
          <w:szCs w:val="28"/>
        </w:rPr>
        <w:t> «</w:t>
      </w:r>
      <w:r w:rsidRPr="00E254F3">
        <w:rPr>
          <w:color w:val="000000"/>
          <w:sz w:val="28"/>
          <w:szCs w:val="28"/>
        </w:rPr>
        <w:t>ЗМЗ</w:t>
      </w:r>
      <w:r w:rsidR="00E254F3">
        <w:rPr>
          <w:color w:val="000000"/>
          <w:sz w:val="28"/>
          <w:szCs w:val="28"/>
        </w:rPr>
        <w:t>»</w:t>
      </w:r>
      <w:r w:rsidRPr="00E254F3">
        <w:rPr>
          <w:color w:val="000000"/>
          <w:sz w:val="28"/>
          <w:szCs w:val="28"/>
        </w:rPr>
        <w:t xml:space="preserve"> для производства металлургической оснастки представляет собой одноэтажное здание.</w:t>
      </w:r>
    </w:p>
    <w:p w:rsid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>Общая площадь здания составляет 9504</w:t>
      </w:r>
      <w:r w:rsidR="00E254F3">
        <w:rPr>
          <w:color w:val="000000"/>
          <w:sz w:val="28"/>
          <w:szCs w:val="28"/>
        </w:rPr>
        <w:t> </w:t>
      </w:r>
      <w:r w:rsidRPr="00E254F3">
        <w:rPr>
          <w:color w:val="000000"/>
          <w:sz w:val="28"/>
          <w:szCs w:val="28"/>
        </w:rPr>
        <w:t>м</w:t>
      </w:r>
      <w:r w:rsidRPr="00E254F3">
        <w:rPr>
          <w:color w:val="000000"/>
          <w:sz w:val="28"/>
          <w:szCs w:val="28"/>
          <w:vertAlign w:val="superscript"/>
        </w:rPr>
        <w:t>2</w:t>
      </w:r>
      <w:r w:rsidRPr="00E254F3">
        <w:rPr>
          <w:color w:val="000000"/>
          <w:sz w:val="28"/>
          <w:szCs w:val="28"/>
        </w:rPr>
        <w:t>. Площадь здания, приходящаяся на одного рабочего в смену, составляет 60</w:t>
      </w:r>
      <w:r w:rsidR="00E254F3">
        <w:rPr>
          <w:color w:val="000000"/>
          <w:sz w:val="28"/>
          <w:szCs w:val="28"/>
        </w:rPr>
        <w:t> </w:t>
      </w:r>
      <w:r w:rsidRPr="00E254F3">
        <w:rPr>
          <w:color w:val="000000"/>
          <w:sz w:val="28"/>
          <w:szCs w:val="28"/>
        </w:rPr>
        <w:t>м</w:t>
      </w:r>
      <w:r w:rsidRPr="00E254F3">
        <w:rPr>
          <w:color w:val="000000"/>
          <w:sz w:val="28"/>
          <w:szCs w:val="28"/>
          <w:vertAlign w:val="superscript"/>
        </w:rPr>
        <w:t>2</w:t>
      </w:r>
      <w:r w:rsidRPr="00E254F3">
        <w:rPr>
          <w:color w:val="000000"/>
          <w:sz w:val="28"/>
          <w:szCs w:val="28"/>
        </w:rPr>
        <w:t>. Количество работающих 159 человек. Здание каркасного типа. Несущий каркас состоит из колонн, стоящих на фундаменте и связанных балками и фермами. Каркас здания и колонны – железобетонные. Шаг колонн – 6</w:t>
      </w:r>
      <w:r w:rsidR="00E254F3">
        <w:rPr>
          <w:color w:val="000000"/>
          <w:sz w:val="28"/>
          <w:szCs w:val="28"/>
        </w:rPr>
        <w:t> </w:t>
      </w:r>
      <w:r w:rsidR="00E254F3" w:rsidRPr="00E254F3">
        <w:rPr>
          <w:color w:val="000000"/>
          <w:sz w:val="28"/>
          <w:szCs w:val="28"/>
        </w:rPr>
        <w:t>м</w:t>
      </w:r>
      <w:r w:rsidRPr="00E254F3">
        <w:rPr>
          <w:color w:val="000000"/>
          <w:sz w:val="28"/>
          <w:szCs w:val="28"/>
        </w:rPr>
        <w:t xml:space="preserve"> и 5</w:t>
      </w:r>
      <w:r w:rsidR="00E254F3">
        <w:rPr>
          <w:color w:val="000000"/>
          <w:sz w:val="28"/>
          <w:szCs w:val="28"/>
        </w:rPr>
        <w:t> </w:t>
      </w:r>
      <w:r w:rsidR="00E254F3" w:rsidRPr="00E254F3">
        <w:rPr>
          <w:color w:val="000000"/>
          <w:sz w:val="28"/>
          <w:szCs w:val="28"/>
        </w:rPr>
        <w:t>м</w:t>
      </w:r>
      <w:r w:rsidRPr="00E254F3">
        <w:rPr>
          <w:color w:val="000000"/>
          <w:sz w:val="28"/>
          <w:szCs w:val="28"/>
        </w:rPr>
        <w:t>. Для покрытия пола предусматриваются стальные перфорированные плиты толщиной 1,5</w:t>
      </w:r>
      <w:r w:rsidR="00E254F3">
        <w:rPr>
          <w:color w:val="000000"/>
          <w:sz w:val="28"/>
          <w:szCs w:val="28"/>
        </w:rPr>
        <w:t>–</w:t>
      </w:r>
      <w:r w:rsidR="00E254F3" w:rsidRPr="00E254F3">
        <w:rPr>
          <w:color w:val="000000"/>
          <w:sz w:val="28"/>
          <w:szCs w:val="28"/>
        </w:rPr>
        <w:t>3</w:t>
      </w:r>
      <w:r w:rsidR="00E254F3">
        <w:rPr>
          <w:color w:val="000000"/>
          <w:sz w:val="28"/>
          <w:szCs w:val="28"/>
        </w:rPr>
        <w:t> </w:t>
      </w:r>
      <w:r w:rsidR="00E254F3" w:rsidRPr="00E254F3">
        <w:rPr>
          <w:color w:val="000000"/>
          <w:sz w:val="28"/>
          <w:szCs w:val="28"/>
        </w:rPr>
        <w:t>см</w:t>
      </w:r>
      <w:r w:rsidRPr="00E254F3">
        <w:rPr>
          <w:color w:val="000000"/>
          <w:sz w:val="28"/>
          <w:szCs w:val="28"/>
        </w:rPr>
        <w:t>. Для въезда и выезда предназначены двухстворчатые ворота.</w:t>
      </w:r>
    </w:p>
    <w:p w:rsid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>Санитарно-гигиенические требования к вентиляции помещения выполняем по СНиП 2.04.05.</w:t>
      </w:r>
      <w:r w:rsidR="00E254F3">
        <w:rPr>
          <w:color w:val="000000"/>
          <w:sz w:val="28"/>
          <w:szCs w:val="28"/>
        </w:rPr>
        <w:t xml:space="preserve"> – </w:t>
      </w:r>
      <w:r w:rsidR="00E254F3" w:rsidRPr="00E254F3">
        <w:rPr>
          <w:color w:val="000000"/>
          <w:sz w:val="28"/>
          <w:szCs w:val="28"/>
        </w:rPr>
        <w:t>91</w:t>
      </w:r>
      <w:r w:rsidRPr="00E254F3">
        <w:rPr>
          <w:color w:val="000000"/>
          <w:sz w:val="28"/>
          <w:szCs w:val="28"/>
        </w:rPr>
        <w:t>. В помещениях объем подаваемого воздуха должен составлять не менее 60</w:t>
      </w:r>
      <w:r w:rsidR="00E254F3">
        <w:rPr>
          <w:color w:val="000000"/>
          <w:sz w:val="28"/>
          <w:szCs w:val="28"/>
        </w:rPr>
        <w:t> </w:t>
      </w:r>
      <w:r w:rsidRPr="00E254F3">
        <w:rPr>
          <w:color w:val="000000"/>
          <w:sz w:val="28"/>
          <w:szCs w:val="28"/>
        </w:rPr>
        <w:t>м</w:t>
      </w:r>
      <w:r w:rsidRPr="00E254F3">
        <w:rPr>
          <w:color w:val="000000"/>
          <w:sz w:val="28"/>
          <w:szCs w:val="28"/>
          <w:vertAlign w:val="superscript"/>
        </w:rPr>
        <w:t>3</w:t>
      </w:r>
      <w:r w:rsidRPr="00E254F3">
        <w:rPr>
          <w:color w:val="000000"/>
          <w:sz w:val="28"/>
          <w:szCs w:val="28"/>
        </w:rPr>
        <w:t>/ч на одного работающего. В холодный и переходный периоды года воздух, подаваемый в здание системой механической вентиляции должен подогреваться, а удаляемый местными отсосами воздух должен обязательно очищаться перед выбросом в атмосферу. Предприятие относится к 1</w:t>
      </w:r>
      <w:r w:rsidR="00E254F3">
        <w:rPr>
          <w:color w:val="000000"/>
          <w:sz w:val="28"/>
          <w:szCs w:val="28"/>
        </w:rPr>
        <w:t>-</w:t>
      </w:r>
      <w:r w:rsidR="00E254F3" w:rsidRPr="00E254F3">
        <w:rPr>
          <w:color w:val="000000"/>
          <w:sz w:val="28"/>
          <w:szCs w:val="28"/>
        </w:rPr>
        <w:t>м</w:t>
      </w:r>
      <w:r w:rsidRPr="00E254F3">
        <w:rPr>
          <w:color w:val="000000"/>
          <w:sz w:val="28"/>
          <w:szCs w:val="28"/>
        </w:rPr>
        <w:t>у классу санитарной классификации по СанПиН 2.2.1/2.1.1.567</w:t>
      </w:r>
      <w:r w:rsidR="00E254F3">
        <w:rPr>
          <w:color w:val="000000"/>
          <w:sz w:val="28"/>
          <w:szCs w:val="28"/>
        </w:rPr>
        <w:t>–</w:t>
      </w:r>
      <w:r w:rsidR="00E254F3" w:rsidRPr="00E254F3">
        <w:rPr>
          <w:color w:val="000000"/>
          <w:sz w:val="28"/>
          <w:szCs w:val="28"/>
        </w:rPr>
        <w:t>9</w:t>
      </w:r>
      <w:r w:rsidRPr="00E254F3">
        <w:rPr>
          <w:color w:val="000000"/>
          <w:sz w:val="28"/>
          <w:szCs w:val="28"/>
        </w:rPr>
        <w:t>6</w:t>
      </w:r>
      <w:r w:rsidR="00E254F3">
        <w:rPr>
          <w:color w:val="000000"/>
          <w:sz w:val="28"/>
          <w:szCs w:val="28"/>
        </w:rPr>
        <w:t xml:space="preserve"> </w:t>
      </w:r>
      <w:r w:rsidRPr="00E254F3">
        <w:rPr>
          <w:color w:val="000000"/>
          <w:sz w:val="28"/>
          <w:szCs w:val="28"/>
        </w:rPr>
        <w:t>/7/. Поэтому территория предприятия должна быть уделена от жилого массива санитарно-защитной зоной равной 200</w:t>
      </w:r>
      <w:r w:rsidR="00E254F3">
        <w:rPr>
          <w:color w:val="000000"/>
          <w:sz w:val="28"/>
          <w:szCs w:val="28"/>
        </w:rPr>
        <w:t> </w:t>
      </w:r>
      <w:r w:rsidR="00E254F3" w:rsidRPr="00E254F3">
        <w:rPr>
          <w:color w:val="000000"/>
          <w:sz w:val="28"/>
          <w:szCs w:val="28"/>
        </w:rPr>
        <w:t>м</w:t>
      </w:r>
      <w:r w:rsidRPr="00E254F3">
        <w:rPr>
          <w:color w:val="000000"/>
          <w:sz w:val="28"/>
          <w:szCs w:val="28"/>
        </w:rPr>
        <w:t xml:space="preserve"> с озеленением не менее 1</w:t>
      </w:r>
      <w:r w:rsidR="00E254F3" w:rsidRPr="00E254F3">
        <w:rPr>
          <w:color w:val="000000"/>
          <w:sz w:val="28"/>
          <w:szCs w:val="28"/>
        </w:rPr>
        <w:t>5</w:t>
      </w:r>
      <w:r w:rsidR="00E254F3">
        <w:rPr>
          <w:color w:val="000000"/>
          <w:sz w:val="28"/>
          <w:szCs w:val="28"/>
        </w:rPr>
        <w:t>%</w:t>
      </w:r>
      <w:r w:rsidRPr="00E254F3">
        <w:rPr>
          <w:color w:val="000000"/>
          <w:sz w:val="28"/>
          <w:szCs w:val="28"/>
        </w:rPr>
        <w:t>. В соответствии со НПБ 2.09.02</w:t>
      </w:r>
      <w:r w:rsidR="00E254F3">
        <w:rPr>
          <w:color w:val="000000"/>
          <w:sz w:val="28"/>
          <w:szCs w:val="28"/>
        </w:rPr>
        <w:t>–</w:t>
      </w:r>
      <w:r w:rsidR="00E254F3" w:rsidRPr="00E254F3">
        <w:rPr>
          <w:color w:val="000000"/>
          <w:sz w:val="28"/>
          <w:szCs w:val="28"/>
        </w:rPr>
        <w:t>8</w:t>
      </w:r>
      <w:r w:rsidRPr="00E254F3">
        <w:rPr>
          <w:color w:val="000000"/>
          <w:sz w:val="28"/>
          <w:szCs w:val="28"/>
        </w:rPr>
        <w:t xml:space="preserve">5 литейное производство относится к категории взрывопожароопасных. Категория производства – </w:t>
      </w:r>
      <w:r w:rsidR="00E254F3" w:rsidRPr="00E254F3">
        <w:rPr>
          <w:color w:val="000000"/>
          <w:sz w:val="28"/>
          <w:szCs w:val="28"/>
        </w:rPr>
        <w:t>Б.</w:t>
      </w:r>
      <w:r w:rsidR="00E254F3">
        <w:rPr>
          <w:color w:val="000000"/>
          <w:sz w:val="28"/>
          <w:szCs w:val="28"/>
        </w:rPr>
        <w:t> </w:t>
      </w:r>
      <w:r w:rsidR="00E254F3" w:rsidRPr="00E254F3">
        <w:rPr>
          <w:color w:val="000000"/>
          <w:sz w:val="28"/>
          <w:szCs w:val="28"/>
        </w:rPr>
        <w:t>По</w:t>
      </w:r>
      <w:r w:rsidRPr="00E254F3">
        <w:rPr>
          <w:color w:val="000000"/>
          <w:sz w:val="28"/>
          <w:szCs w:val="28"/>
        </w:rPr>
        <w:t xml:space="preserve"> СНиП 21</w:t>
      </w:r>
      <w:r w:rsidR="00E254F3">
        <w:rPr>
          <w:color w:val="000000"/>
          <w:sz w:val="28"/>
          <w:szCs w:val="28"/>
        </w:rPr>
        <w:t>–</w:t>
      </w:r>
      <w:r w:rsidR="00E254F3" w:rsidRPr="00E254F3">
        <w:rPr>
          <w:color w:val="000000"/>
          <w:sz w:val="28"/>
          <w:szCs w:val="28"/>
        </w:rPr>
        <w:t>0</w:t>
      </w:r>
      <w:r w:rsidRPr="00E254F3">
        <w:rPr>
          <w:color w:val="000000"/>
          <w:sz w:val="28"/>
          <w:szCs w:val="28"/>
        </w:rPr>
        <w:t>1</w:t>
      </w:r>
      <w:r w:rsidR="00E254F3">
        <w:rPr>
          <w:color w:val="000000"/>
          <w:sz w:val="28"/>
          <w:szCs w:val="28"/>
        </w:rPr>
        <w:t>–</w:t>
      </w:r>
      <w:r w:rsidR="00E254F3" w:rsidRPr="00E254F3">
        <w:rPr>
          <w:color w:val="000000"/>
          <w:sz w:val="28"/>
          <w:szCs w:val="28"/>
        </w:rPr>
        <w:t>9</w:t>
      </w:r>
      <w:r w:rsidRPr="00E254F3">
        <w:rPr>
          <w:color w:val="000000"/>
          <w:sz w:val="28"/>
          <w:szCs w:val="28"/>
        </w:rPr>
        <w:t>7 огнестойкость здания 1 степени. Помещения цеха по опасности поражения электрическим током относятся к особо опасным помещениям, характеризующимися наличием токопроводящей пыли и пола, а также имеется возможность одновременного касания корпуса электроустановки и корпуса заземленного оборудования.</w:t>
      </w:r>
    </w:p>
    <w:p w:rsidR="00F301BE" w:rsidRP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>Электробезопасность на производстве обеспечивается соответствующей конструкцией электроустановок, применяемых технических способов и средств защиты (защитное заземление), организационно-технические мероприятия (обучение, инструктаж, электрозащитные средства).</w:t>
      </w:r>
    </w:p>
    <w:p w:rsidR="00F301BE" w:rsidRP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E254F3" w:rsidRPr="006E7323" w:rsidRDefault="00F301BE" w:rsidP="00E254F3">
      <w:pPr>
        <w:widowControl/>
        <w:spacing w:before="0" w:after="0"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6E7323">
        <w:rPr>
          <w:b/>
          <w:color w:val="000000"/>
          <w:sz w:val="28"/>
          <w:szCs w:val="28"/>
        </w:rPr>
        <w:t>Анализ производственных и экологических опасностей</w:t>
      </w:r>
    </w:p>
    <w:p w:rsidR="006E7323" w:rsidRPr="006E7323" w:rsidRDefault="006E7323" w:rsidP="00E254F3">
      <w:pPr>
        <w:widowControl/>
        <w:spacing w:before="0" w:after="0"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>В соответствии с ГОСТ 12.0.003</w:t>
      </w:r>
      <w:r w:rsidR="00E254F3">
        <w:rPr>
          <w:color w:val="000000"/>
          <w:sz w:val="28"/>
          <w:szCs w:val="28"/>
        </w:rPr>
        <w:t>–</w:t>
      </w:r>
      <w:r w:rsidR="00E254F3" w:rsidRPr="00E254F3">
        <w:rPr>
          <w:color w:val="000000"/>
          <w:sz w:val="28"/>
          <w:szCs w:val="28"/>
        </w:rPr>
        <w:t>7</w:t>
      </w:r>
      <w:r w:rsidRPr="00E254F3">
        <w:rPr>
          <w:color w:val="000000"/>
          <w:sz w:val="28"/>
          <w:szCs w:val="28"/>
        </w:rPr>
        <w:t>4 в проектируемом литейном цехе можно выделить опасные и вредные производственные факторы. Основными из которых являются: движущиеся машины и механизмы; различные транспортно – подъемные устройства; повышенная температура поверхностей оборудования; пыль дезинтеграции и конденсации; выделение паров и газов; избыточное выделение теплоты; тепловой поток; повышенный уровень шума, вибрации, электромагнитных излучений; повышенное значение напряжения в электрических цепях.</w:t>
      </w:r>
    </w:p>
    <w:p w:rsidR="00F301BE" w:rsidRP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>Результаты анализа опасностей сведены в таблице 5.1. Основные опасные и вредные производственные факторы, которые были рассмотрены в этой таблице, подробно будут изложены в разделе техника безопасности.</w:t>
      </w:r>
    </w:p>
    <w:p w:rsid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>Вредные производственные факторы негативно воздействуют на организм рабочего персонала, приводя к различным заболеваниям и быстрой утомляемости.</w:t>
      </w:r>
    </w:p>
    <w:p w:rsid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>Опасные же факторы влекут за собой травматизм и смертность.</w:t>
      </w:r>
    </w:p>
    <w:p w:rsidR="00F301BE" w:rsidRP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>После анализа всех производственных факторов в проектном литейном цехе большое внимание будет уделено применению специальных защитных ограждений и кожухов, системе вентиляции и средствам индивидуальной защиты.</w:t>
      </w:r>
    </w:p>
    <w:p w:rsidR="006E7323" w:rsidRDefault="006E7323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F301BE" w:rsidRPr="006E7323" w:rsidRDefault="00F301BE" w:rsidP="00E254F3">
      <w:pPr>
        <w:widowControl/>
        <w:spacing w:before="0" w:after="0"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6E7323">
        <w:rPr>
          <w:b/>
          <w:color w:val="000000"/>
          <w:sz w:val="28"/>
          <w:szCs w:val="28"/>
        </w:rPr>
        <w:t>Техника безопасности</w:t>
      </w:r>
    </w:p>
    <w:p w:rsidR="006E7323" w:rsidRPr="006E7323" w:rsidRDefault="006E7323" w:rsidP="00E254F3">
      <w:pPr>
        <w:widowControl/>
        <w:spacing w:before="0" w:after="0"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F301BE" w:rsidRP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>Литейное производство является крупным источником загрязнения окружающей среды пылегазовыми выбросами, а</w:t>
      </w:r>
      <w:r w:rsidR="00E254F3">
        <w:rPr>
          <w:color w:val="000000"/>
          <w:sz w:val="28"/>
          <w:szCs w:val="28"/>
        </w:rPr>
        <w:t xml:space="preserve"> </w:t>
      </w:r>
      <w:r w:rsidRPr="00E254F3">
        <w:rPr>
          <w:color w:val="000000"/>
          <w:sz w:val="28"/>
          <w:szCs w:val="28"/>
        </w:rPr>
        <w:t>также</w:t>
      </w:r>
      <w:r w:rsidR="00E254F3">
        <w:rPr>
          <w:color w:val="000000"/>
          <w:sz w:val="28"/>
          <w:szCs w:val="28"/>
        </w:rPr>
        <w:t xml:space="preserve"> </w:t>
      </w:r>
      <w:r w:rsidRPr="00E254F3">
        <w:rPr>
          <w:color w:val="000000"/>
          <w:sz w:val="28"/>
          <w:szCs w:val="28"/>
        </w:rPr>
        <w:t xml:space="preserve">отходами формовочных и стержневых смесей, шлака </w:t>
      </w:r>
      <w:r w:rsidR="00E254F3">
        <w:rPr>
          <w:color w:val="000000"/>
          <w:sz w:val="28"/>
          <w:szCs w:val="28"/>
        </w:rPr>
        <w:t>и т.д.</w:t>
      </w:r>
      <w:r w:rsidRPr="00E254F3">
        <w:rPr>
          <w:color w:val="000000"/>
          <w:sz w:val="28"/>
          <w:szCs w:val="28"/>
        </w:rPr>
        <w:t xml:space="preserve"> Поэтому новый цех располагаем по отношению к жилым зданиям, лечебным и культурным комплексам с подветренной стороны. Технологические операции, выполняемые в производстве, характеризуются значительными выделениями пыли. Для уменьшения пылеобразования в проекте предусматривается использование пескомета, выбивку же предполагается производить на выбивных решетках с накрывающимися кожухами.</w:t>
      </w:r>
    </w:p>
    <w:p w:rsid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>Значительные избыточные выделения теплоты происходят в плавильном отделении, при заливке форм, термической обработке. Потери теплоты основным технологическим оборудованием составляют примерно 14 – 6</w:t>
      </w:r>
      <w:r w:rsidR="00E254F3" w:rsidRPr="00E254F3">
        <w:rPr>
          <w:color w:val="000000"/>
          <w:sz w:val="28"/>
          <w:szCs w:val="28"/>
        </w:rPr>
        <w:t>2</w:t>
      </w:r>
      <w:r w:rsidR="00E254F3">
        <w:rPr>
          <w:color w:val="000000"/>
          <w:sz w:val="28"/>
          <w:szCs w:val="28"/>
        </w:rPr>
        <w:t>%</w:t>
      </w:r>
      <w:r w:rsidRPr="00E254F3">
        <w:rPr>
          <w:color w:val="000000"/>
          <w:sz w:val="28"/>
          <w:szCs w:val="28"/>
        </w:rPr>
        <w:t xml:space="preserve"> общего расхода теплоты, приходящегося на расплавление металла, а количество теплоты выделяющиеся при разливке металла достигает 3000 МДж/т. Для снижения такого негативного влияния применяются следующие мероприятия: теплоизоляция, местная и общая вентиляция, индивидуальные средства защиты. Негативное воздействие оказывает общая вибрация, источниками которой являются действия выбивных решеток, пескометов и локальная вибрация, ее же источниками являются пневматические рубильные молотки, трамбовки </w:t>
      </w:r>
      <w:r w:rsidR="00E254F3">
        <w:rPr>
          <w:color w:val="000000"/>
          <w:sz w:val="28"/>
          <w:szCs w:val="28"/>
        </w:rPr>
        <w:t>и т.д.</w:t>
      </w:r>
    </w:p>
    <w:p w:rsid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>Применение различного механического оборудования и высокая плотность его размещения в цехе предполагает произвести разметку безопасных дорожек для прохода людей, с целью уменьшения случаев травматизма.</w:t>
      </w:r>
    </w:p>
    <w:p w:rsidR="00F301BE" w:rsidRP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>Литейное производство связано с перемещением большого количества материалов полуфабрикатов и готовых изделий, это является опасным фактором, так как большинство несчастных случаев приходится на погрузочно-разгрузочные работы. С целью уменьшения риска предполагается производить обучение и инструктажи на стропильные работы. Также особое внимание необходимо при работе с опасными грузами, при работе с которыми возможны пожары, взрывы и отравления. Эти работы требуют соблюдения специальных требований.</w:t>
      </w:r>
    </w:p>
    <w:p w:rsidR="00F301BE" w:rsidRP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>Безопасность веществ и материалов</w:t>
      </w:r>
    </w:p>
    <w:p w:rsid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>В соответствии с ГОСТ 12.0.002</w:t>
      </w:r>
      <w:r w:rsidR="00E254F3">
        <w:rPr>
          <w:color w:val="000000"/>
          <w:sz w:val="28"/>
          <w:szCs w:val="28"/>
        </w:rPr>
        <w:t>–</w:t>
      </w:r>
      <w:r w:rsidR="00E254F3" w:rsidRPr="00E254F3">
        <w:rPr>
          <w:color w:val="000000"/>
          <w:sz w:val="28"/>
          <w:szCs w:val="28"/>
        </w:rPr>
        <w:t>7</w:t>
      </w:r>
      <w:r w:rsidRPr="00E254F3">
        <w:rPr>
          <w:color w:val="000000"/>
          <w:sz w:val="28"/>
          <w:szCs w:val="28"/>
        </w:rPr>
        <w:t>4 и ГОСТ 12.0.003</w:t>
      </w:r>
      <w:r w:rsidR="00E254F3">
        <w:rPr>
          <w:color w:val="000000"/>
          <w:sz w:val="28"/>
          <w:szCs w:val="28"/>
        </w:rPr>
        <w:t>–</w:t>
      </w:r>
      <w:r w:rsidR="00E254F3" w:rsidRPr="00E254F3">
        <w:rPr>
          <w:color w:val="000000"/>
          <w:sz w:val="28"/>
          <w:szCs w:val="28"/>
        </w:rPr>
        <w:t>7</w:t>
      </w:r>
      <w:r w:rsidRPr="00E254F3">
        <w:rPr>
          <w:color w:val="000000"/>
          <w:sz w:val="28"/>
          <w:szCs w:val="28"/>
        </w:rPr>
        <w:t>4 в литейном цехе к опасным и вредным производственным факторам можно отнести пыль, выделяющиеся газы и пары. Источниками пыле- и газовыделения являются плавильные агрегаты, оборудование для приготовления смесей и стержней, участки формовки, выбивки и отчистки отливок.</w:t>
      </w:r>
    </w:p>
    <w:p w:rsid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>Значительную часть пыли составляет диоксид кремния – примерно 1</w:t>
      </w:r>
      <w:r w:rsidR="00E254F3" w:rsidRPr="00E254F3">
        <w:rPr>
          <w:color w:val="000000"/>
          <w:sz w:val="28"/>
          <w:szCs w:val="28"/>
        </w:rPr>
        <w:t>0</w:t>
      </w:r>
      <w:r w:rsidR="00E254F3">
        <w:rPr>
          <w:color w:val="000000"/>
          <w:sz w:val="28"/>
          <w:szCs w:val="28"/>
        </w:rPr>
        <w:t>%</w:t>
      </w:r>
      <w:r w:rsidRPr="00E254F3">
        <w:rPr>
          <w:color w:val="000000"/>
          <w:sz w:val="28"/>
          <w:szCs w:val="28"/>
        </w:rPr>
        <w:t>. Пыль может оказывать на организм человека фиброгенное раздражающее и токсическое действие. Степень опасности пыли зависит от формы, размеров частиц, их твердости, электрозаряженности. Вредность пыли обусловлена, способностью вызывать профессиональные заболевания легких: силикоз, бронхит, астму. Особенно действие пыли усугубляет тяжелый физический труд, неблагоприятный климат.</w:t>
      </w:r>
    </w:p>
    <w:p w:rsid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 xml:space="preserve">Основным вредным газом является окись углерода, источником выделения которого служит: дуговая электропечь, залитые формы в процессе их остывания. На одну тонну залитой стали, выделяется 40 – </w:t>
      </w:r>
      <w:smartTag w:uri="urn:schemas-microsoft-com:office:smarttags" w:element="metricconverter">
        <w:smartTagPr>
          <w:attr w:name="ProductID" w:val="500 грамм"/>
        </w:smartTagPr>
        <w:r w:rsidRPr="00E254F3">
          <w:rPr>
            <w:color w:val="000000"/>
            <w:sz w:val="28"/>
            <w:szCs w:val="28"/>
          </w:rPr>
          <w:t>500 грамм</w:t>
        </w:r>
      </w:smartTag>
      <w:r w:rsidRPr="00E254F3">
        <w:rPr>
          <w:color w:val="000000"/>
          <w:sz w:val="28"/>
          <w:szCs w:val="28"/>
        </w:rPr>
        <w:t xml:space="preserve"> 1181. К газам и парам, загрязняющим воздух литейного цеха, относятся:</w:t>
      </w:r>
    </w:p>
    <w:p w:rsidR="00E254F3" w:rsidRDefault="00E254F3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r w:rsidRPr="00E254F3">
        <w:rPr>
          <w:color w:val="000000"/>
          <w:sz w:val="28"/>
          <w:szCs w:val="28"/>
        </w:rPr>
        <w:t>о</w:t>
      </w:r>
      <w:r w:rsidR="00F301BE" w:rsidRPr="00E254F3">
        <w:rPr>
          <w:color w:val="000000"/>
          <w:sz w:val="28"/>
          <w:szCs w:val="28"/>
        </w:rPr>
        <w:t>ксид азота</w:t>
      </w:r>
      <w:r>
        <w:rPr>
          <w:color w:val="000000"/>
          <w:sz w:val="28"/>
          <w:szCs w:val="28"/>
        </w:rPr>
        <w:t xml:space="preserve">. </w:t>
      </w:r>
      <w:r w:rsidR="00F301BE" w:rsidRPr="00E254F3">
        <w:rPr>
          <w:color w:val="000000"/>
          <w:sz w:val="28"/>
          <w:szCs w:val="28"/>
        </w:rPr>
        <w:t>Класс опасности 4;</w:t>
      </w:r>
    </w:p>
    <w:p w:rsidR="00E254F3" w:rsidRDefault="00E254F3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r w:rsidRPr="00E254F3">
        <w:rPr>
          <w:color w:val="000000"/>
          <w:sz w:val="28"/>
          <w:szCs w:val="28"/>
        </w:rPr>
        <w:t>о</w:t>
      </w:r>
      <w:r w:rsidR="00F301BE" w:rsidRPr="00E254F3">
        <w:rPr>
          <w:color w:val="000000"/>
          <w:sz w:val="28"/>
          <w:szCs w:val="28"/>
        </w:rPr>
        <w:t xml:space="preserve">ксид углерода. </w:t>
      </w:r>
      <w:r w:rsidR="00F301BE" w:rsidRPr="00E254F3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</w:t>
      </w:r>
      <w:r w:rsidR="00F301BE" w:rsidRPr="00E254F3">
        <w:rPr>
          <w:color w:val="000000"/>
          <w:sz w:val="28"/>
          <w:szCs w:val="28"/>
        </w:rPr>
        <w:t>Класс опасности 4;</w:t>
      </w:r>
    </w:p>
    <w:p w:rsidR="00E254F3" w:rsidRDefault="00E254F3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r w:rsidRPr="00E254F3">
        <w:rPr>
          <w:color w:val="000000"/>
          <w:sz w:val="28"/>
          <w:szCs w:val="28"/>
        </w:rPr>
        <w:t>д</w:t>
      </w:r>
      <w:r w:rsidR="00F301BE" w:rsidRPr="00E254F3">
        <w:rPr>
          <w:color w:val="000000"/>
          <w:sz w:val="28"/>
          <w:szCs w:val="28"/>
        </w:rPr>
        <w:t>иоксид серы.</w:t>
      </w:r>
      <w:r>
        <w:rPr>
          <w:color w:val="000000"/>
          <w:sz w:val="28"/>
          <w:szCs w:val="28"/>
        </w:rPr>
        <w:t xml:space="preserve"> </w:t>
      </w:r>
      <w:r w:rsidR="00F301BE" w:rsidRPr="00E254F3">
        <w:rPr>
          <w:color w:val="000000"/>
          <w:sz w:val="28"/>
          <w:szCs w:val="28"/>
        </w:rPr>
        <w:t>Класс опасности 3;</w:t>
      </w:r>
    </w:p>
    <w:p w:rsidR="00E254F3" w:rsidRDefault="00E254F3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r w:rsidRPr="00E254F3">
        <w:rPr>
          <w:color w:val="000000"/>
          <w:sz w:val="28"/>
          <w:szCs w:val="28"/>
        </w:rPr>
        <w:t>у</w:t>
      </w:r>
      <w:r w:rsidR="00F301BE" w:rsidRPr="00E254F3">
        <w:rPr>
          <w:color w:val="000000"/>
          <w:sz w:val="28"/>
          <w:szCs w:val="28"/>
        </w:rPr>
        <w:t>глекислый газ.</w:t>
      </w:r>
      <w:r>
        <w:rPr>
          <w:color w:val="000000"/>
          <w:sz w:val="28"/>
          <w:szCs w:val="28"/>
        </w:rPr>
        <w:t xml:space="preserve"> </w:t>
      </w:r>
      <w:r w:rsidR="00F301BE" w:rsidRPr="00E254F3">
        <w:rPr>
          <w:color w:val="000000"/>
          <w:sz w:val="28"/>
          <w:szCs w:val="28"/>
        </w:rPr>
        <w:t>Класс опасности 4;</w:t>
      </w:r>
    </w:p>
    <w:p w:rsidR="00E254F3" w:rsidRDefault="00E254F3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r w:rsidRPr="00E254F3">
        <w:rPr>
          <w:color w:val="000000"/>
          <w:sz w:val="28"/>
          <w:szCs w:val="28"/>
        </w:rPr>
        <w:t>а</w:t>
      </w:r>
      <w:r w:rsidR="00F301BE" w:rsidRPr="00E254F3">
        <w:rPr>
          <w:color w:val="000000"/>
          <w:sz w:val="28"/>
          <w:szCs w:val="28"/>
        </w:rPr>
        <w:t>цетон</w:t>
      </w:r>
      <w:r>
        <w:rPr>
          <w:color w:val="000000"/>
          <w:sz w:val="28"/>
          <w:szCs w:val="28"/>
        </w:rPr>
        <w:t>.</w:t>
      </w:r>
      <w:r w:rsidR="00F301BE" w:rsidRPr="00E254F3">
        <w:rPr>
          <w:color w:val="000000"/>
          <w:sz w:val="28"/>
          <w:szCs w:val="28"/>
        </w:rPr>
        <w:tab/>
      </w:r>
      <w:r w:rsidR="00F301BE" w:rsidRPr="00E254F3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</w:t>
      </w:r>
      <w:r w:rsidR="00F301BE" w:rsidRPr="00E254F3">
        <w:rPr>
          <w:color w:val="000000"/>
          <w:sz w:val="28"/>
          <w:szCs w:val="28"/>
        </w:rPr>
        <w:t>Класс опасности 4;</w:t>
      </w:r>
    </w:p>
    <w:p w:rsidR="00E254F3" w:rsidRDefault="00E254F3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r w:rsidRPr="00E254F3">
        <w:rPr>
          <w:color w:val="000000"/>
          <w:sz w:val="28"/>
          <w:szCs w:val="28"/>
        </w:rPr>
        <w:t>о</w:t>
      </w:r>
      <w:r w:rsidR="00F301BE" w:rsidRPr="00E254F3">
        <w:rPr>
          <w:color w:val="000000"/>
          <w:sz w:val="28"/>
          <w:szCs w:val="28"/>
        </w:rPr>
        <w:t>ксид марганца</w:t>
      </w:r>
      <w:r>
        <w:rPr>
          <w:color w:val="000000"/>
          <w:sz w:val="28"/>
          <w:szCs w:val="28"/>
        </w:rPr>
        <w:t>.</w:t>
      </w:r>
      <w:r w:rsidR="00F301BE" w:rsidRPr="00E254F3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</w:t>
      </w:r>
      <w:r w:rsidR="00F301BE" w:rsidRPr="00E254F3">
        <w:rPr>
          <w:color w:val="000000"/>
          <w:sz w:val="28"/>
          <w:szCs w:val="28"/>
        </w:rPr>
        <w:t>Класс опасности 2.</w:t>
      </w:r>
    </w:p>
    <w:p w:rsidR="00F301BE" w:rsidRP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>Таким образом, самым вредным паром является оксид марганца. Поэтому технология выплавки чугуна предусмотрена без использования ферромарганца. Содержание вредных веществ в воздухе рабочей зоны и воздухе населенных мест не должно превышат</w:t>
      </w:r>
      <w:r w:rsidR="006E7323">
        <w:rPr>
          <w:color w:val="000000"/>
          <w:sz w:val="28"/>
          <w:szCs w:val="28"/>
        </w:rPr>
        <w:t>ь установленных ПДК (таблица 1</w:t>
      </w:r>
      <w:r w:rsidRPr="00E254F3">
        <w:rPr>
          <w:color w:val="000000"/>
          <w:sz w:val="28"/>
          <w:szCs w:val="28"/>
        </w:rPr>
        <w:t>)</w:t>
      </w:r>
    </w:p>
    <w:p w:rsidR="00F301BE" w:rsidRP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>Большинство вредных веществ обладают токсикологическим действием, которое может проявиться функциональным или структурными изменениями.</w:t>
      </w:r>
    </w:p>
    <w:p w:rsidR="00F301BE" w:rsidRP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>Ядовитые вещества могут оказывать различные действия на организм человека:</w:t>
      </w:r>
    </w:p>
    <w:p w:rsid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>удушающее, раздражающее, наркотическое. Разновидностью вредных веществ в воздухе производственного помещения является пыль. Она может быть во взвешенном – аэрозоль и осевшем – аэрогель состояниях, может быть ядовитой и неядовитой.</w:t>
      </w:r>
    </w:p>
    <w:p w:rsidR="006E7323" w:rsidRDefault="006E7323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F301BE" w:rsidRDefault="006E7323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Таблица 1</w:t>
      </w:r>
      <w:r w:rsidR="00F301BE" w:rsidRPr="00E254F3">
        <w:rPr>
          <w:color w:val="000000"/>
          <w:sz w:val="28"/>
          <w:szCs w:val="28"/>
        </w:rPr>
        <w:t xml:space="preserve"> – ПДК вредных веществ, сопутствующих литейному производству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3668"/>
        <w:gridCol w:w="2215"/>
        <w:gridCol w:w="3414"/>
      </w:tblGrid>
      <w:tr w:rsidR="00F301BE" w:rsidRPr="00C23694" w:rsidTr="00C23694">
        <w:trPr>
          <w:cantSplit/>
          <w:trHeight w:val="322"/>
          <w:jc w:val="center"/>
        </w:trPr>
        <w:tc>
          <w:tcPr>
            <w:tcW w:w="1973" w:type="pct"/>
            <w:vMerge w:val="restart"/>
            <w:shd w:val="clear" w:color="auto" w:fill="auto"/>
          </w:tcPr>
          <w:p w:rsidR="00F301BE" w:rsidRPr="00C23694" w:rsidRDefault="00F301BE" w:rsidP="00C23694">
            <w:pPr>
              <w:widowControl/>
              <w:spacing w:before="0" w:after="0"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23694">
              <w:rPr>
                <w:color w:val="000000"/>
                <w:sz w:val="20"/>
                <w:szCs w:val="28"/>
              </w:rPr>
              <w:t>Наименование</w:t>
            </w:r>
          </w:p>
          <w:p w:rsidR="00F301BE" w:rsidRPr="00C23694" w:rsidRDefault="00F301BE" w:rsidP="00C23694">
            <w:pPr>
              <w:widowControl/>
              <w:spacing w:before="0" w:after="0"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23694">
              <w:rPr>
                <w:color w:val="000000"/>
                <w:sz w:val="20"/>
                <w:szCs w:val="28"/>
              </w:rPr>
              <w:t>веществ</w:t>
            </w:r>
          </w:p>
        </w:tc>
        <w:tc>
          <w:tcPr>
            <w:tcW w:w="3027" w:type="pct"/>
            <w:gridSpan w:val="2"/>
            <w:shd w:val="clear" w:color="auto" w:fill="auto"/>
          </w:tcPr>
          <w:p w:rsidR="00F301BE" w:rsidRPr="00C23694" w:rsidRDefault="00F301BE" w:rsidP="00C23694">
            <w:pPr>
              <w:widowControl/>
              <w:spacing w:before="0" w:after="0"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23694">
              <w:rPr>
                <w:color w:val="000000"/>
                <w:sz w:val="20"/>
                <w:szCs w:val="28"/>
              </w:rPr>
              <w:t>ПДК, мг/м</w:t>
            </w:r>
            <w:r w:rsidRPr="00C23694">
              <w:rPr>
                <w:color w:val="000000"/>
                <w:sz w:val="20"/>
                <w:szCs w:val="28"/>
                <w:vertAlign w:val="superscript"/>
              </w:rPr>
              <w:t>3</w:t>
            </w:r>
          </w:p>
        </w:tc>
      </w:tr>
      <w:tr w:rsidR="00F301BE" w:rsidRPr="00C23694" w:rsidTr="00C23694">
        <w:trPr>
          <w:cantSplit/>
          <w:trHeight w:val="444"/>
          <w:jc w:val="center"/>
        </w:trPr>
        <w:tc>
          <w:tcPr>
            <w:tcW w:w="1973" w:type="pct"/>
            <w:vMerge/>
            <w:shd w:val="clear" w:color="auto" w:fill="auto"/>
          </w:tcPr>
          <w:p w:rsidR="00F301BE" w:rsidRPr="00C23694" w:rsidRDefault="00F301BE" w:rsidP="00C23694">
            <w:pPr>
              <w:widowControl/>
              <w:spacing w:before="0" w:after="0"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3027" w:type="pct"/>
            <w:gridSpan w:val="2"/>
            <w:shd w:val="clear" w:color="auto" w:fill="auto"/>
          </w:tcPr>
          <w:p w:rsidR="00F301BE" w:rsidRPr="00C23694" w:rsidRDefault="00F301BE" w:rsidP="00C23694">
            <w:pPr>
              <w:widowControl/>
              <w:spacing w:before="0" w:after="0"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23694">
              <w:rPr>
                <w:color w:val="000000"/>
                <w:sz w:val="20"/>
                <w:szCs w:val="28"/>
              </w:rPr>
              <w:t>максимально разовые</w:t>
            </w:r>
          </w:p>
        </w:tc>
      </w:tr>
      <w:tr w:rsidR="00F301BE" w:rsidRPr="00C23694" w:rsidTr="00C23694">
        <w:trPr>
          <w:cantSplit/>
          <w:jc w:val="center"/>
        </w:trPr>
        <w:tc>
          <w:tcPr>
            <w:tcW w:w="1973" w:type="pct"/>
            <w:vMerge/>
            <w:shd w:val="clear" w:color="auto" w:fill="auto"/>
          </w:tcPr>
          <w:p w:rsidR="00F301BE" w:rsidRPr="00C23694" w:rsidRDefault="00F301BE" w:rsidP="00C23694">
            <w:pPr>
              <w:widowControl/>
              <w:spacing w:before="0" w:after="0"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1191" w:type="pct"/>
            <w:shd w:val="clear" w:color="auto" w:fill="auto"/>
          </w:tcPr>
          <w:p w:rsidR="00F301BE" w:rsidRPr="00C23694" w:rsidRDefault="00F301BE" w:rsidP="00C23694">
            <w:pPr>
              <w:widowControl/>
              <w:spacing w:before="0" w:after="0"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23694">
              <w:rPr>
                <w:color w:val="000000"/>
                <w:sz w:val="20"/>
                <w:szCs w:val="28"/>
              </w:rPr>
              <w:t>в рабочей зоне</w:t>
            </w:r>
          </w:p>
        </w:tc>
        <w:tc>
          <w:tcPr>
            <w:tcW w:w="1836" w:type="pct"/>
            <w:shd w:val="clear" w:color="auto" w:fill="auto"/>
          </w:tcPr>
          <w:p w:rsidR="00F301BE" w:rsidRPr="00C23694" w:rsidRDefault="00F301BE" w:rsidP="00C23694">
            <w:pPr>
              <w:widowControl/>
              <w:spacing w:before="0" w:after="0"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23694">
              <w:rPr>
                <w:color w:val="000000"/>
                <w:sz w:val="20"/>
                <w:szCs w:val="28"/>
              </w:rPr>
              <w:t>в населенных пунктах</w:t>
            </w:r>
          </w:p>
        </w:tc>
      </w:tr>
      <w:tr w:rsidR="00F301BE" w:rsidRPr="00C23694" w:rsidTr="00C23694">
        <w:trPr>
          <w:cantSplit/>
          <w:jc w:val="center"/>
        </w:trPr>
        <w:tc>
          <w:tcPr>
            <w:tcW w:w="1973" w:type="pct"/>
            <w:shd w:val="clear" w:color="auto" w:fill="auto"/>
          </w:tcPr>
          <w:p w:rsidR="00F301BE" w:rsidRPr="00C23694" w:rsidRDefault="00F301BE" w:rsidP="00C23694">
            <w:pPr>
              <w:widowControl/>
              <w:spacing w:before="0" w:after="0"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23694">
              <w:rPr>
                <w:color w:val="000000"/>
                <w:sz w:val="20"/>
                <w:szCs w:val="28"/>
              </w:rPr>
              <w:t>Ацетон</w:t>
            </w:r>
          </w:p>
        </w:tc>
        <w:tc>
          <w:tcPr>
            <w:tcW w:w="1191" w:type="pct"/>
            <w:shd w:val="clear" w:color="auto" w:fill="auto"/>
          </w:tcPr>
          <w:p w:rsidR="00F301BE" w:rsidRPr="00C23694" w:rsidRDefault="00F301BE" w:rsidP="00C23694">
            <w:pPr>
              <w:widowControl/>
              <w:spacing w:before="0" w:after="0"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23694">
              <w:rPr>
                <w:color w:val="000000"/>
                <w:sz w:val="20"/>
                <w:szCs w:val="28"/>
              </w:rPr>
              <w:t>200</w:t>
            </w:r>
          </w:p>
        </w:tc>
        <w:tc>
          <w:tcPr>
            <w:tcW w:w="1836" w:type="pct"/>
            <w:shd w:val="clear" w:color="auto" w:fill="auto"/>
          </w:tcPr>
          <w:p w:rsidR="00F301BE" w:rsidRPr="00C23694" w:rsidRDefault="00F301BE" w:rsidP="00C23694">
            <w:pPr>
              <w:widowControl/>
              <w:spacing w:before="0" w:after="0"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23694">
              <w:rPr>
                <w:color w:val="000000"/>
                <w:sz w:val="20"/>
                <w:szCs w:val="28"/>
              </w:rPr>
              <w:t>-</w:t>
            </w:r>
          </w:p>
        </w:tc>
      </w:tr>
      <w:tr w:rsidR="00F301BE" w:rsidRPr="00C23694" w:rsidTr="00C23694">
        <w:trPr>
          <w:cantSplit/>
          <w:jc w:val="center"/>
        </w:trPr>
        <w:tc>
          <w:tcPr>
            <w:tcW w:w="1973" w:type="pct"/>
            <w:shd w:val="clear" w:color="auto" w:fill="auto"/>
          </w:tcPr>
          <w:p w:rsidR="00F301BE" w:rsidRPr="00C23694" w:rsidRDefault="00F301BE" w:rsidP="00C23694">
            <w:pPr>
              <w:widowControl/>
              <w:spacing w:before="0" w:after="0"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23694">
              <w:rPr>
                <w:color w:val="000000"/>
                <w:sz w:val="20"/>
                <w:szCs w:val="28"/>
              </w:rPr>
              <w:t>Окислы азота</w:t>
            </w:r>
          </w:p>
        </w:tc>
        <w:tc>
          <w:tcPr>
            <w:tcW w:w="1191" w:type="pct"/>
            <w:shd w:val="clear" w:color="auto" w:fill="auto"/>
          </w:tcPr>
          <w:p w:rsidR="00F301BE" w:rsidRPr="00C23694" w:rsidRDefault="00F301BE" w:rsidP="00C23694">
            <w:pPr>
              <w:widowControl/>
              <w:spacing w:before="0" w:after="0"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23694">
              <w:rPr>
                <w:color w:val="000000"/>
                <w:sz w:val="20"/>
                <w:szCs w:val="28"/>
              </w:rPr>
              <w:t>5</w:t>
            </w:r>
          </w:p>
        </w:tc>
        <w:tc>
          <w:tcPr>
            <w:tcW w:w="1836" w:type="pct"/>
            <w:shd w:val="clear" w:color="auto" w:fill="auto"/>
          </w:tcPr>
          <w:p w:rsidR="00F301BE" w:rsidRPr="00C23694" w:rsidRDefault="00F301BE" w:rsidP="00C23694">
            <w:pPr>
              <w:widowControl/>
              <w:spacing w:before="0" w:after="0"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23694">
              <w:rPr>
                <w:color w:val="000000"/>
                <w:sz w:val="20"/>
                <w:szCs w:val="28"/>
              </w:rPr>
              <w:t>0,085</w:t>
            </w:r>
          </w:p>
        </w:tc>
      </w:tr>
      <w:tr w:rsidR="00F301BE" w:rsidRPr="00C23694" w:rsidTr="00C23694">
        <w:trPr>
          <w:cantSplit/>
          <w:jc w:val="center"/>
        </w:trPr>
        <w:tc>
          <w:tcPr>
            <w:tcW w:w="1973" w:type="pct"/>
            <w:shd w:val="clear" w:color="auto" w:fill="auto"/>
          </w:tcPr>
          <w:p w:rsidR="00F301BE" w:rsidRPr="00C23694" w:rsidRDefault="00F301BE" w:rsidP="00C23694">
            <w:pPr>
              <w:widowControl/>
              <w:spacing w:before="0" w:after="0"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23694">
              <w:rPr>
                <w:color w:val="000000"/>
                <w:sz w:val="20"/>
                <w:szCs w:val="28"/>
              </w:rPr>
              <w:t>Кремнесодержащие</w:t>
            </w:r>
          </w:p>
          <w:p w:rsidR="00F301BE" w:rsidRPr="00C23694" w:rsidRDefault="00F301BE" w:rsidP="00C23694">
            <w:pPr>
              <w:widowControl/>
              <w:spacing w:before="0" w:after="0"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23694">
              <w:rPr>
                <w:color w:val="000000"/>
                <w:sz w:val="20"/>
                <w:szCs w:val="28"/>
              </w:rPr>
              <w:t>пыли (</w:t>
            </w:r>
            <w:r w:rsidRPr="00C23694">
              <w:rPr>
                <w:color w:val="000000"/>
                <w:sz w:val="20"/>
                <w:szCs w:val="28"/>
                <w:lang w:val="en-US"/>
              </w:rPr>
              <w:t>SiO</w:t>
            </w:r>
            <w:r w:rsidRPr="00C23694">
              <w:rPr>
                <w:color w:val="000000"/>
                <w:sz w:val="20"/>
                <w:szCs w:val="28"/>
                <w:vertAlign w:val="subscript"/>
                <w:lang w:val="en-US"/>
              </w:rPr>
              <w:t>2</w:t>
            </w:r>
            <w:r w:rsidRPr="00C23694">
              <w:rPr>
                <w:color w:val="000000"/>
                <w:sz w:val="20"/>
                <w:szCs w:val="28"/>
                <w:lang w:val="en-US"/>
              </w:rPr>
              <w:t xml:space="preserve"> </w:t>
            </w:r>
            <w:r w:rsidRPr="00C23694">
              <w:rPr>
                <w:color w:val="000000"/>
                <w:sz w:val="20"/>
                <w:szCs w:val="28"/>
              </w:rPr>
              <w:t>&gt; 7</w:t>
            </w:r>
            <w:r w:rsidR="00E254F3" w:rsidRPr="00C23694">
              <w:rPr>
                <w:color w:val="000000"/>
                <w:sz w:val="20"/>
                <w:szCs w:val="28"/>
              </w:rPr>
              <w:t>0%</w:t>
            </w:r>
            <w:r w:rsidRPr="00C23694">
              <w:rPr>
                <w:color w:val="000000"/>
                <w:sz w:val="20"/>
                <w:szCs w:val="28"/>
              </w:rPr>
              <w:t>)</w:t>
            </w:r>
          </w:p>
        </w:tc>
        <w:tc>
          <w:tcPr>
            <w:tcW w:w="1191" w:type="pct"/>
            <w:shd w:val="clear" w:color="auto" w:fill="auto"/>
          </w:tcPr>
          <w:p w:rsidR="00F301BE" w:rsidRPr="00C23694" w:rsidRDefault="00F301BE" w:rsidP="00C23694">
            <w:pPr>
              <w:widowControl/>
              <w:spacing w:before="0" w:after="0"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23694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1836" w:type="pct"/>
            <w:shd w:val="clear" w:color="auto" w:fill="auto"/>
          </w:tcPr>
          <w:p w:rsidR="00F301BE" w:rsidRPr="00C23694" w:rsidRDefault="00F301BE" w:rsidP="00C23694">
            <w:pPr>
              <w:widowControl/>
              <w:spacing w:before="0" w:after="0"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23694">
              <w:rPr>
                <w:color w:val="000000"/>
                <w:sz w:val="20"/>
                <w:szCs w:val="28"/>
              </w:rPr>
              <w:t>0,5</w:t>
            </w:r>
          </w:p>
        </w:tc>
      </w:tr>
      <w:tr w:rsidR="00F301BE" w:rsidRPr="00C23694" w:rsidTr="00C23694">
        <w:trPr>
          <w:cantSplit/>
          <w:jc w:val="center"/>
        </w:trPr>
        <w:tc>
          <w:tcPr>
            <w:tcW w:w="1973" w:type="pct"/>
            <w:shd w:val="clear" w:color="auto" w:fill="auto"/>
          </w:tcPr>
          <w:p w:rsidR="00F301BE" w:rsidRPr="00C23694" w:rsidRDefault="00F301BE" w:rsidP="00C23694">
            <w:pPr>
              <w:widowControl/>
              <w:spacing w:before="0" w:after="0"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23694">
              <w:rPr>
                <w:color w:val="000000"/>
                <w:sz w:val="20"/>
                <w:szCs w:val="28"/>
              </w:rPr>
              <w:t>Известняк</w:t>
            </w:r>
          </w:p>
        </w:tc>
        <w:tc>
          <w:tcPr>
            <w:tcW w:w="1191" w:type="pct"/>
            <w:shd w:val="clear" w:color="auto" w:fill="auto"/>
          </w:tcPr>
          <w:p w:rsidR="00F301BE" w:rsidRPr="00C23694" w:rsidRDefault="00F301BE" w:rsidP="00C23694">
            <w:pPr>
              <w:widowControl/>
              <w:spacing w:before="0" w:after="0"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23694">
              <w:rPr>
                <w:color w:val="000000"/>
                <w:sz w:val="20"/>
                <w:szCs w:val="28"/>
              </w:rPr>
              <w:t>6</w:t>
            </w:r>
          </w:p>
        </w:tc>
        <w:tc>
          <w:tcPr>
            <w:tcW w:w="1836" w:type="pct"/>
            <w:shd w:val="clear" w:color="auto" w:fill="auto"/>
          </w:tcPr>
          <w:p w:rsidR="00F301BE" w:rsidRPr="00C23694" w:rsidRDefault="00F301BE" w:rsidP="00C23694">
            <w:pPr>
              <w:widowControl/>
              <w:spacing w:before="0" w:after="0"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23694">
              <w:rPr>
                <w:color w:val="000000"/>
                <w:sz w:val="20"/>
                <w:szCs w:val="28"/>
              </w:rPr>
              <w:t>0,5</w:t>
            </w:r>
          </w:p>
        </w:tc>
      </w:tr>
      <w:tr w:rsidR="00F301BE" w:rsidRPr="00C23694" w:rsidTr="00C23694">
        <w:trPr>
          <w:cantSplit/>
          <w:jc w:val="center"/>
        </w:trPr>
        <w:tc>
          <w:tcPr>
            <w:tcW w:w="1973" w:type="pct"/>
            <w:shd w:val="clear" w:color="auto" w:fill="auto"/>
          </w:tcPr>
          <w:p w:rsidR="00F301BE" w:rsidRPr="00C23694" w:rsidRDefault="00F301BE" w:rsidP="00C23694">
            <w:pPr>
              <w:widowControl/>
              <w:spacing w:before="0" w:after="0"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23694">
              <w:rPr>
                <w:color w:val="000000"/>
                <w:sz w:val="20"/>
                <w:szCs w:val="28"/>
              </w:rPr>
              <w:t>Углерода окись</w:t>
            </w:r>
          </w:p>
        </w:tc>
        <w:tc>
          <w:tcPr>
            <w:tcW w:w="1191" w:type="pct"/>
            <w:shd w:val="clear" w:color="auto" w:fill="auto"/>
          </w:tcPr>
          <w:p w:rsidR="00F301BE" w:rsidRPr="00C23694" w:rsidRDefault="00F301BE" w:rsidP="00C23694">
            <w:pPr>
              <w:widowControl/>
              <w:spacing w:before="0" w:after="0"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23694">
              <w:rPr>
                <w:color w:val="000000"/>
                <w:sz w:val="20"/>
                <w:szCs w:val="28"/>
              </w:rPr>
              <w:t>20</w:t>
            </w:r>
          </w:p>
        </w:tc>
        <w:tc>
          <w:tcPr>
            <w:tcW w:w="1836" w:type="pct"/>
            <w:shd w:val="clear" w:color="auto" w:fill="auto"/>
          </w:tcPr>
          <w:p w:rsidR="00F301BE" w:rsidRPr="00C23694" w:rsidRDefault="00F301BE" w:rsidP="00C23694">
            <w:pPr>
              <w:widowControl/>
              <w:spacing w:before="0" w:after="0"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23694">
              <w:rPr>
                <w:color w:val="000000"/>
                <w:sz w:val="20"/>
                <w:szCs w:val="28"/>
              </w:rPr>
              <w:t>3</w:t>
            </w:r>
          </w:p>
        </w:tc>
      </w:tr>
      <w:tr w:rsidR="00F301BE" w:rsidRPr="00C23694" w:rsidTr="00C23694">
        <w:trPr>
          <w:cantSplit/>
          <w:jc w:val="center"/>
        </w:trPr>
        <w:tc>
          <w:tcPr>
            <w:tcW w:w="1973" w:type="pct"/>
            <w:shd w:val="clear" w:color="auto" w:fill="auto"/>
          </w:tcPr>
          <w:p w:rsidR="00F301BE" w:rsidRPr="00C23694" w:rsidRDefault="00F301BE" w:rsidP="00C23694">
            <w:pPr>
              <w:widowControl/>
              <w:spacing w:before="0" w:after="0"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23694">
              <w:rPr>
                <w:color w:val="000000"/>
                <w:sz w:val="20"/>
                <w:szCs w:val="28"/>
              </w:rPr>
              <w:t>Магнезит</w:t>
            </w:r>
          </w:p>
        </w:tc>
        <w:tc>
          <w:tcPr>
            <w:tcW w:w="1191" w:type="pct"/>
            <w:shd w:val="clear" w:color="auto" w:fill="auto"/>
          </w:tcPr>
          <w:p w:rsidR="00F301BE" w:rsidRPr="00C23694" w:rsidRDefault="00F301BE" w:rsidP="00C23694">
            <w:pPr>
              <w:widowControl/>
              <w:spacing w:before="0" w:after="0"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23694">
              <w:rPr>
                <w:color w:val="000000"/>
                <w:sz w:val="20"/>
                <w:szCs w:val="28"/>
              </w:rPr>
              <w:t>10</w:t>
            </w:r>
          </w:p>
        </w:tc>
        <w:tc>
          <w:tcPr>
            <w:tcW w:w="1836" w:type="pct"/>
            <w:shd w:val="clear" w:color="auto" w:fill="auto"/>
          </w:tcPr>
          <w:p w:rsidR="00F301BE" w:rsidRPr="00C23694" w:rsidRDefault="00F301BE" w:rsidP="00C23694">
            <w:pPr>
              <w:widowControl/>
              <w:spacing w:before="0" w:after="0"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23694">
              <w:rPr>
                <w:color w:val="000000"/>
                <w:sz w:val="20"/>
                <w:szCs w:val="28"/>
              </w:rPr>
              <w:t>0,5</w:t>
            </w:r>
          </w:p>
        </w:tc>
      </w:tr>
      <w:tr w:rsidR="00F301BE" w:rsidRPr="00C23694" w:rsidTr="00C23694">
        <w:trPr>
          <w:cantSplit/>
          <w:jc w:val="center"/>
        </w:trPr>
        <w:tc>
          <w:tcPr>
            <w:tcW w:w="1973" w:type="pct"/>
            <w:shd w:val="clear" w:color="auto" w:fill="auto"/>
          </w:tcPr>
          <w:p w:rsidR="00F301BE" w:rsidRPr="00C23694" w:rsidRDefault="00F301BE" w:rsidP="00C23694">
            <w:pPr>
              <w:widowControl/>
              <w:spacing w:before="0" w:after="0"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23694">
              <w:rPr>
                <w:color w:val="000000"/>
                <w:sz w:val="20"/>
                <w:szCs w:val="28"/>
              </w:rPr>
              <w:t>Оксиды марганца</w:t>
            </w:r>
          </w:p>
        </w:tc>
        <w:tc>
          <w:tcPr>
            <w:tcW w:w="1191" w:type="pct"/>
            <w:shd w:val="clear" w:color="auto" w:fill="auto"/>
          </w:tcPr>
          <w:p w:rsidR="00F301BE" w:rsidRPr="00C23694" w:rsidRDefault="00F301BE" w:rsidP="00C23694">
            <w:pPr>
              <w:widowControl/>
              <w:spacing w:before="0" w:after="0"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23694">
              <w:rPr>
                <w:color w:val="000000"/>
                <w:sz w:val="20"/>
                <w:szCs w:val="28"/>
              </w:rPr>
              <w:t>0,3</w:t>
            </w:r>
          </w:p>
        </w:tc>
        <w:tc>
          <w:tcPr>
            <w:tcW w:w="1836" w:type="pct"/>
            <w:shd w:val="clear" w:color="auto" w:fill="auto"/>
          </w:tcPr>
          <w:p w:rsidR="00F301BE" w:rsidRPr="00C23694" w:rsidRDefault="00F301BE" w:rsidP="00C23694">
            <w:pPr>
              <w:widowControl/>
              <w:spacing w:before="0" w:after="0"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23694">
              <w:rPr>
                <w:color w:val="000000"/>
                <w:sz w:val="20"/>
                <w:szCs w:val="28"/>
              </w:rPr>
              <w:t>0,001</w:t>
            </w:r>
          </w:p>
        </w:tc>
      </w:tr>
    </w:tbl>
    <w:p w:rsidR="006E7323" w:rsidRDefault="006E7323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>На жизнедеятельность рабочего большое влияние оказывает газовый состав воздуха. Условия считаются благоприятными при следующем составе воздуха:</w:t>
      </w:r>
    </w:p>
    <w:p w:rsidR="00E254F3" w:rsidRDefault="00E254F3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F301BE" w:rsidRPr="00E254F3">
        <w:rPr>
          <w:color w:val="000000"/>
          <w:sz w:val="28"/>
          <w:szCs w:val="28"/>
        </w:rPr>
        <w:t>кислорода 19 – 20</w:t>
      </w:r>
      <w:r>
        <w:rPr>
          <w:color w:val="000000"/>
          <w:sz w:val="28"/>
          <w:szCs w:val="28"/>
        </w:rPr>
        <w:t>%</w:t>
      </w:r>
      <w:r w:rsidR="00F301BE" w:rsidRPr="00E254F3">
        <w:rPr>
          <w:color w:val="000000"/>
          <w:sz w:val="28"/>
          <w:szCs w:val="28"/>
        </w:rPr>
        <w:t>;</w:t>
      </w:r>
    </w:p>
    <w:p w:rsidR="00F301BE" w:rsidRPr="00E254F3" w:rsidRDefault="00E254F3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r w:rsidRPr="00E254F3">
        <w:rPr>
          <w:color w:val="000000"/>
          <w:sz w:val="28"/>
          <w:szCs w:val="28"/>
        </w:rPr>
        <w:t>у</w:t>
      </w:r>
      <w:r w:rsidR="00F301BE" w:rsidRPr="00E254F3">
        <w:rPr>
          <w:color w:val="000000"/>
          <w:sz w:val="28"/>
          <w:szCs w:val="28"/>
        </w:rPr>
        <w:t xml:space="preserve">глекислого газа не более </w:t>
      </w:r>
      <w:r w:rsidRPr="00E254F3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%</w:t>
      </w:r>
      <w:r w:rsidR="00F301BE" w:rsidRPr="00E254F3">
        <w:rPr>
          <w:color w:val="000000"/>
          <w:sz w:val="28"/>
          <w:szCs w:val="28"/>
        </w:rPr>
        <w:t>.</w:t>
      </w:r>
    </w:p>
    <w:p w:rsidR="00F301BE" w:rsidRP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>Горючие газы и пары, газодисперсные системы являются потенциальными источниками пожаровзрывоопасности. В помещениях цеха, где возможно выделения в атмосферу горючих газов и паров, установлены сигнализаторы взрывоопасных концентраций и аварийная вытяжная вентиляция.</w:t>
      </w:r>
    </w:p>
    <w:p w:rsidR="00F301BE" w:rsidRP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>Контроль содержания вредных веществ 2</w:t>
      </w:r>
      <w:r w:rsidR="00E254F3">
        <w:rPr>
          <w:color w:val="000000"/>
          <w:sz w:val="28"/>
          <w:szCs w:val="28"/>
        </w:rPr>
        <w:t>–</w:t>
      </w:r>
      <w:r w:rsidR="00E254F3" w:rsidRPr="00E254F3">
        <w:rPr>
          <w:color w:val="000000"/>
          <w:sz w:val="28"/>
          <w:szCs w:val="28"/>
        </w:rPr>
        <w:t>4</w:t>
      </w:r>
      <w:r w:rsidRPr="00E254F3">
        <w:rPr>
          <w:color w:val="000000"/>
          <w:sz w:val="28"/>
          <w:szCs w:val="28"/>
        </w:rPr>
        <w:t xml:space="preserve"> класса в воздухе цеха проводится по графику. Для устранения вредного воздействия веществ на рабочих, население и окружающую среду предусмотрена очистка технологических выбросов.</w:t>
      </w:r>
    </w:p>
    <w:p w:rsidR="00F301BE" w:rsidRP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>Безопасность производственных процессов и оборудования</w:t>
      </w:r>
    </w:p>
    <w:p w:rsidR="00F301BE" w:rsidRP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>Безопасность</w:t>
      </w:r>
      <w:r w:rsidR="00E254F3">
        <w:rPr>
          <w:color w:val="000000"/>
          <w:sz w:val="28"/>
          <w:szCs w:val="28"/>
        </w:rPr>
        <w:t xml:space="preserve"> </w:t>
      </w:r>
      <w:r w:rsidRPr="00E254F3">
        <w:rPr>
          <w:color w:val="000000"/>
          <w:sz w:val="28"/>
          <w:szCs w:val="28"/>
        </w:rPr>
        <w:t>литейного</w:t>
      </w:r>
      <w:r w:rsidR="00E254F3">
        <w:rPr>
          <w:color w:val="000000"/>
          <w:sz w:val="28"/>
          <w:szCs w:val="28"/>
        </w:rPr>
        <w:t xml:space="preserve"> </w:t>
      </w:r>
      <w:r w:rsidRPr="00E254F3">
        <w:rPr>
          <w:color w:val="000000"/>
          <w:sz w:val="28"/>
          <w:szCs w:val="28"/>
        </w:rPr>
        <w:t>производственного</w:t>
      </w:r>
      <w:r w:rsidR="00E254F3">
        <w:rPr>
          <w:color w:val="000000"/>
          <w:sz w:val="28"/>
          <w:szCs w:val="28"/>
        </w:rPr>
        <w:t xml:space="preserve"> </w:t>
      </w:r>
      <w:r w:rsidRPr="00E254F3">
        <w:rPr>
          <w:color w:val="000000"/>
          <w:sz w:val="28"/>
          <w:szCs w:val="28"/>
        </w:rPr>
        <w:t>процесса</w:t>
      </w:r>
      <w:r w:rsidR="00E254F3">
        <w:rPr>
          <w:color w:val="000000"/>
          <w:sz w:val="28"/>
          <w:szCs w:val="28"/>
        </w:rPr>
        <w:t xml:space="preserve"> </w:t>
      </w:r>
      <w:r w:rsidRPr="00E254F3">
        <w:rPr>
          <w:color w:val="000000"/>
          <w:sz w:val="28"/>
          <w:szCs w:val="28"/>
        </w:rPr>
        <w:t>обеспечивается</w:t>
      </w:r>
    </w:p>
    <w:p w:rsidR="00F301BE" w:rsidRP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>выбором техпроцессов и производственного оборудования, помещений и исходных материалов, способ их хранения,</w:t>
      </w:r>
    </w:p>
    <w:p w:rsid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>транспортирования. А также правильным размещением оборудования, установлением функций работающих, их обучением, использованием средств индивидуальной защиты. Безопасность техпроцессов достигается соблюдением требований ГОСТ 12.3.027 – 81.</w:t>
      </w:r>
    </w:p>
    <w:p w:rsid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>Шихтовое отделение: для обеспечения безопасности операций по переработке исходных материалов, формовочные и шихтовые хранят в закромах и бункерах. На все поступающие в цех шихтовые и формовочные материалы должны быть токсикологические характеристики. На участке изготовления форм, подготовки чугуна имеется приточно-вытяжная вентиляция, пожарная сигнализация и средств пожаротушения. Шихтовики и рабочие, обслуживающие установки подогрева шихты, должны работать в спецодежде, предусмотренной отраслевыми правилами.</w:t>
      </w:r>
    </w:p>
    <w:p w:rsidR="00F301BE" w:rsidRP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 xml:space="preserve">Оградительные устройства служат для предотвращения попадания человека в опасную зону, </w:t>
      </w:r>
      <w:r w:rsidR="00E254F3">
        <w:rPr>
          <w:color w:val="000000"/>
          <w:sz w:val="28"/>
          <w:szCs w:val="28"/>
        </w:rPr>
        <w:t>т.е.</w:t>
      </w:r>
      <w:r w:rsidRPr="00E254F3">
        <w:rPr>
          <w:color w:val="000000"/>
          <w:sz w:val="28"/>
          <w:szCs w:val="28"/>
        </w:rPr>
        <w:t xml:space="preserve"> в пространство, где возможно воздействие опасного или вредного производственного фактора.</w:t>
      </w:r>
    </w:p>
    <w:p w:rsidR="00F301BE" w:rsidRP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>Безопасность литейного оборудования соответствует требованиям</w:t>
      </w:r>
    </w:p>
    <w:p w:rsid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>ГОСТ 12.2.046 – 80, производственного оборудования – ГОСТ 12.2.003 – 74.</w:t>
      </w:r>
    </w:p>
    <w:p w:rsid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>Расстояние между единицами оборудования, а также между оборудованием и стенами производственных зданий, сооружений и помещений должно соответствовать СНиП П – 90 – 81.</w:t>
      </w:r>
    </w:p>
    <w:p w:rsid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>Плавильное отделение: в плавильном отделении установлены оградительные и предохранительные устройства. Рабочие плавильного отделения обязаны пользоваться исправной спецодеждой (суконный костюм, сапоги) и средствами индивидуальной защиты (войлочная шляпа, каска, экран, очки светозащитные, очки защитные, рукавицы и респираторная маска) – ГОСТ 12.3.027 – 81.</w:t>
      </w:r>
    </w:p>
    <w:p w:rsid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>Чтобы избежать взрывоопасной ситуации все литейное оборудование, контактируемое с металлом, просушивается на специальных стендах.</w:t>
      </w:r>
    </w:p>
    <w:p w:rsid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>Выбивное отделение: работы по выбивке, транспортированию отливок и отработанной смеси механизированы. Работа выбивных решеток связана с работой вытяжной вентиляции и работой транспортеров, конвейеров для уборки отработанной смеси.</w:t>
      </w:r>
    </w:p>
    <w:p w:rsid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>Смесеприготовительное отделение: рабочие смесеприготовительного отделения обязаны пользоваться средствами индивидуальной защиты – респираторная маска, ГОСТ 123.027 – 81, защищающая от пыли. Смесеприготовительным оборудованием пользоваться, строго следуя технологическим инструкциям завода.</w:t>
      </w:r>
    </w:p>
    <w:p w:rsidR="00F301BE" w:rsidRP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>Обрубное отделение: при работе на дробеметной камере необходимо пользоваться индивидуальными средствами защиты лица, например, наголовным шлемом с прозрачным экраном по ТУ 64</w:t>
      </w:r>
      <w:r w:rsidR="00E254F3">
        <w:rPr>
          <w:color w:val="000000"/>
          <w:sz w:val="28"/>
          <w:szCs w:val="28"/>
        </w:rPr>
        <w:t>–</w:t>
      </w:r>
      <w:r w:rsidR="00E254F3" w:rsidRPr="00E254F3">
        <w:rPr>
          <w:color w:val="000000"/>
          <w:sz w:val="28"/>
          <w:szCs w:val="28"/>
        </w:rPr>
        <w:t>1</w:t>
      </w:r>
      <w:r w:rsidR="00E254F3">
        <w:rPr>
          <w:color w:val="000000"/>
          <w:sz w:val="28"/>
          <w:szCs w:val="28"/>
        </w:rPr>
        <w:t>–</w:t>
      </w:r>
      <w:r w:rsidR="00E254F3" w:rsidRPr="00E254F3">
        <w:rPr>
          <w:color w:val="000000"/>
          <w:sz w:val="28"/>
          <w:szCs w:val="28"/>
        </w:rPr>
        <w:t>4</w:t>
      </w:r>
      <w:r w:rsidRPr="00E254F3">
        <w:rPr>
          <w:color w:val="000000"/>
          <w:sz w:val="28"/>
          <w:szCs w:val="28"/>
        </w:rPr>
        <w:t>56</w:t>
      </w:r>
      <w:r w:rsidR="00E254F3">
        <w:rPr>
          <w:color w:val="000000"/>
          <w:sz w:val="28"/>
          <w:szCs w:val="28"/>
        </w:rPr>
        <w:t>–</w:t>
      </w:r>
      <w:r w:rsidR="00E254F3" w:rsidRPr="00E254F3">
        <w:rPr>
          <w:color w:val="000000"/>
          <w:sz w:val="28"/>
          <w:szCs w:val="28"/>
        </w:rPr>
        <w:t>7</w:t>
      </w:r>
      <w:r w:rsidRPr="00E254F3">
        <w:rPr>
          <w:color w:val="000000"/>
          <w:sz w:val="28"/>
          <w:szCs w:val="28"/>
        </w:rPr>
        <w:t>6.</w:t>
      </w:r>
    </w:p>
    <w:p w:rsidR="00F301BE" w:rsidRP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>Формовочное отделение: при работе на формовочной машине формовщик обязан:</w:t>
      </w:r>
    </w:p>
    <w:p w:rsidR="00F301BE" w:rsidRPr="00E254F3" w:rsidRDefault="00E254F3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F301BE" w:rsidRPr="00E254F3">
        <w:rPr>
          <w:color w:val="000000"/>
          <w:sz w:val="28"/>
          <w:szCs w:val="28"/>
        </w:rPr>
        <w:t>строго</w:t>
      </w:r>
      <w:r>
        <w:rPr>
          <w:color w:val="000000"/>
          <w:sz w:val="28"/>
          <w:szCs w:val="28"/>
        </w:rPr>
        <w:t xml:space="preserve"> </w:t>
      </w:r>
      <w:r w:rsidR="00F301BE" w:rsidRPr="00E254F3">
        <w:rPr>
          <w:color w:val="000000"/>
          <w:sz w:val="28"/>
          <w:szCs w:val="28"/>
        </w:rPr>
        <w:t>выполнять</w:t>
      </w:r>
      <w:r>
        <w:rPr>
          <w:color w:val="000000"/>
          <w:sz w:val="28"/>
          <w:szCs w:val="28"/>
        </w:rPr>
        <w:t xml:space="preserve"> </w:t>
      </w:r>
      <w:r w:rsidR="00F301BE" w:rsidRPr="00E254F3">
        <w:rPr>
          <w:color w:val="000000"/>
          <w:sz w:val="28"/>
          <w:szCs w:val="28"/>
        </w:rPr>
        <w:t>установленную</w:t>
      </w:r>
      <w:r>
        <w:rPr>
          <w:color w:val="000000"/>
          <w:sz w:val="28"/>
          <w:szCs w:val="28"/>
        </w:rPr>
        <w:t xml:space="preserve"> </w:t>
      </w:r>
      <w:r w:rsidR="00F301BE" w:rsidRPr="00E254F3">
        <w:rPr>
          <w:color w:val="000000"/>
          <w:sz w:val="28"/>
          <w:szCs w:val="28"/>
        </w:rPr>
        <w:t>технологию</w:t>
      </w:r>
      <w:r>
        <w:rPr>
          <w:color w:val="000000"/>
          <w:sz w:val="28"/>
          <w:szCs w:val="28"/>
        </w:rPr>
        <w:t xml:space="preserve"> </w:t>
      </w:r>
      <w:r w:rsidR="00F301BE" w:rsidRPr="00E254F3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</w:t>
      </w:r>
      <w:r w:rsidR="00F301BE" w:rsidRPr="00E254F3">
        <w:rPr>
          <w:color w:val="000000"/>
          <w:sz w:val="28"/>
          <w:szCs w:val="28"/>
        </w:rPr>
        <w:t>правила</w:t>
      </w:r>
      <w:r>
        <w:rPr>
          <w:color w:val="000000"/>
          <w:sz w:val="28"/>
          <w:szCs w:val="28"/>
        </w:rPr>
        <w:t xml:space="preserve"> </w:t>
      </w:r>
      <w:r w:rsidR="00F301BE" w:rsidRPr="00E254F3">
        <w:rPr>
          <w:color w:val="000000"/>
          <w:sz w:val="28"/>
          <w:szCs w:val="28"/>
        </w:rPr>
        <w:t>безопасного</w:t>
      </w:r>
    </w:p>
    <w:p w:rsidR="00F301BE" w:rsidRP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>выполнения работ;</w:t>
      </w:r>
    </w:p>
    <w:p w:rsidR="00F301BE" w:rsidRPr="00E254F3" w:rsidRDefault="00E254F3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F301BE" w:rsidRPr="00E254F3">
        <w:rPr>
          <w:color w:val="000000"/>
          <w:sz w:val="28"/>
          <w:szCs w:val="28"/>
        </w:rPr>
        <w:t>не</w:t>
      </w:r>
      <w:r>
        <w:rPr>
          <w:color w:val="000000"/>
          <w:sz w:val="28"/>
          <w:szCs w:val="28"/>
        </w:rPr>
        <w:t xml:space="preserve"> </w:t>
      </w:r>
      <w:r w:rsidR="00F301BE" w:rsidRPr="00E254F3">
        <w:rPr>
          <w:color w:val="000000"/>
          <w:sz w:val="28"/>
          <w:szCs w:val="28"/>
        </w:rPr>
        <w:t>допускать</w:t>
      </w:r>
      <w:r>
        <w:rPr>
          <w:color w:val="000000"/>
          <w:sz w:val="28"/>
          <w:szCs w:val="28"/>
        </w:rPr>
        <w:t xml:space="preserve"> </w:t>
      </w:r>
      <w:r w:rsidR="00F301BE" w:rsidRPr="00E254F3">
        <w:rPr>
          <w:color w:val="000000"/>
          <w:sz w:val="28"/>
          <w:szCs w:val="28"/>
        </w:rPr>
        <w:t>загромождения</w:t>
      </w:r>
      <w:r>
        <w:rPr>
          <w:color w:val="000000"/>
          <w:sz w:val="28"/>
          <w:szCs w:val="28"/>
        </w:rPr>
        <w:t xml:space="preserve"> </w:t>
      </w:r>
      <w:r w:rsidR="00F301BE" w:rsidRPr="00E254F3">
        <w:rPr>
          <w:color w:val="000000"/>
          <w:sz w:val="28"/>
          <w:szCs w:val="28"/>
        </w:rPr>
        <w:t>рабочего</w:t>
      </w:r>
      <w:r>
        <w:rPr>
          <w:color w:val="000000"/>
          <w:sz w:val="28"/>
          <w:szCs w:val="28"/>
        </w:rPr>
        <w:t xml:space="preserve"> </w:t>
      </w:r>
      <w:r w:rsidR="00F301BE" w:rsidRPr="00E254F3">
        <w:rPr>
          <w:color w:val="000000"/>
          <w:sz w:val="28"/>
          <w:szCs w:val="28"/>
        </w:rPr>
        <w:t>места,</w:t>
      </w:r>
      <w:r>
        <w:rPr>
          <w:color w:val="000000"/>
          <w:sz w:val="28"/>
          <w:szCs w:val="28"/>
        </w:rPr>
        <w:t xml:space="preserve"> </w:t>
      </w:r>
      <w:r w:rsidR="00F301BE" w:rsidRPr="00E254F3">
        <w:rPr>
          <w:color w:val="000000"/>
          <w:sz w:val="28"/>
          <w:szCs w:val="28"/>
        </w:rPr>
        <w:t>своевременно</w:t>
      </w:r>
      <w:r>
        <w:rPr>
          <w:color w:val="000000"/>
          <w:sz w:val="28"/>
          <w:szCs w:val="28"/>
        </w:rPr>
        <w:t xml:space="preserve"> </w:t>
      </w:r>
      <w:r w:rsidR="00F301BE" w:rsidRPr="00E254F3">
        <w:rPr>
          <w:color w:val="000000"/>
          <w:sz w:val="28"/>
          <w:szCs w:val="28"/>
        </w:rPr>
        <w:t>производить</w:t>
      </w:r>
    </w:p>
    <w:p w:rsidR="00F301BE" w:rsidRP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>уборку;</w:t>
      </w:r>
    </w:p>
    <w:p w:rsidR="00F301BE" w:rsidRPr="00E254F3" w:rsidRDefault="00E254F3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F301BE" w:rsidRPr="00E254F3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</w:t>
      </w:r>
      <w:r w:rsidR="00F301BE" w:rsidRPr="00E254F3">
        <w:rPr>
          <w:color w:val="000000"/>
          <w:sz w:val="28"/>
          <w:szCs w:val="28"/>
        </w:rPr>
        <w:t>случае</w:t>
      </w:r>
      <w:r>
        <w:rPr>
          <w:color w:val="000000"/>
          <w:sz w:val="28"/>
          <w:szCs w:val="28"/>
        </w:rPr>
        <w:t xml:space="preserve"> </w:t>
      </w:r>
      <w:r w:rsidR="00F301BE" w:rsidRPr="00E254F3">
        <w:rPr>
          <w:color w:val="000000"/>
          <w:sz w:val="28"/>
          <w:szCs w:val="28"/>
        </w:rPr>
        <w:t>обнаружения</w:t>
      </w:r>
      <w:r>
        <w:rPr>
          <w:color w:val="000000"/>
          <w:sz w:val="28"/>
          <w:szCs w:val="28"/>
        </w:rPr>
        <w:t xml:space="preserve"> </w:t>
      </w:r>
      <w:r w:rsidR="00F301BE" w:rsidRPr="00E254F3">
        <w:rPr>
          <w:color w:val="000000"/>
          <w:sz w:val="28"/>
          <w:szCs w:val="28"/>
        </w:rPr>
        <w:t>неисправностей</w:t>
      </w:r>
      <w:r>
        <w:rPr>
          <w:color w:val="000000"/>
          <w:sz w:val="28"/>
          <w:szCs w:val="28"/>
        </w:rPr>
        <w:t xml:space="preserve"> </w:t>
      </w:r>
      <w:r w:rsidR="00F301BE" w:rsidRPr="00E254F3">
        <w:rPr>
          <w:color w:val="000000"/>
          <w:sz w:val="28"/>
          <w:szCs w:val="28"/>
        </w:rPr>
        <w:t>приспособлений,</w:t>
      </w:r>
      <w:r>
        <w:rPr>
          <w:color w:val="000000"/>
          <w:sz w:val="28"/>
          <w:szCs w:val="28"/>
        </w:rPr>
        <w:t xml:space="preserve"> </w:t>
      </w:r>
      <w:r w:rsidR="00F301BE" w:rsidRPr="00E254F3">
        <w:rPr>
          <w:color w:val="000000"/>
          <w:sz w:val="28"/>
          <w:szCs w:val="28"/>
        </w:rPr>
        <w:t>инструмента,</w:t>
      </w:r>
    </w:p>
    <w:p w:rsidR="00F301BE" w:rsidRP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>формовочной машины поставить в известность начальника смены, предварительно оставив неисправное оборудование.</w:t>
      </w:r>
    </w:p>
    <w:p w:rsidR="00F301BE" w:rsidRP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>Запрещается:</w:t>
      </w:r>
    </w:p>
    <w:p w:rsidR="00F301BE" w:rsidRPr="00E254F3" w:rsidRDefault="00E254F3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F301BE" w:rsidRPr="00E254F3">
        <w:rPr>
          <w:color w:val="000000"/>
          <w:sz w:val="28"/>
          <w:szCs w:val="28"/>
        </w:rPr>
        <w:t>работать в обход предусмотренных ограждений, защиты;</w:t>
      </w:r>
    </w:p>
    <w:p w:rsidR="00F301BE" w:rsidRPr="00E254F3" w:rsidRDefault="00E254F3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F301BE" w:rsidRPr="00E254F3">
        <w:rPr>
          <w:color w:val="000000"/>
          <w:sz w:val="28"/>
          <w:szCs w:val="28"/>
        </w:rPr>
        <w:t>нахождение людей в секторах работы агрегатов;</w:t>
      </w:r>
    </w:p>
    <w:p w:rsidR="00F301BE" w:rsidRPr="00E254F3" w:rsidRDefault="00E254F3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F301BE" w:rsidRPr="00E254F3">
        <w:rPr>
          <w:color w:val="000000"/>
          <w:sz w:val="28"/>
          <w:szCs w:val="28"/>
        </w:rPr>
        <w:t>прикасаться к движущимся частям во время работы оборудования;</w:t>
      </w:r>
    </w:p>
    <w:p w:rsidR="00F301BE" w:rsidRPr="00E254F3" w:rsidRDefault="00E254F3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F301BE" w:rsidRPr="00E254F3">
        <w:rPr>
          <w:color w:val="000000"/>
          <w:sz w:val="28"/>
          <w:szCs w:val="28"/>
        </w:rPr>
        <w:t>при</w:t>
      </w:r>
      <w:r>
        <w:rPr>
          <w:color w:val="000000"/>
          <w:sz w:val="28"/>
          <w:szCs w:val="28"/>
        </w:rPr>
        <w:t xml:space="preserve"> </w:t>
      </w:r>
      <w:r w:rsidR="00F301BE" w:rsidRPr="00E254F3">
        <w:rPr>
          <w:color w:val="000000"/>
          <w:sz w:val="28"/>
          <w:szCs w:val="28"/>
        </w:rPr>
        <w:t>возникновении</w:t>
      </w:r>
      <w:r>
        <w:rPr>
          <w:color w:val="000000"/>
          <w:sz w:val="28"/>
          <w:szCs w:val="28"/>
        </w:rPr>
        <w:t xml:space="preserve"> </w:t>
      </w:r>
      <w:r w:rsidR="00F301BE" w:rsidRPr="00E254F3">
        <w:rPr>
          <w:color w:val="000000"/>
          <w:sz w:val="28"/>
          <w:szCs w:val="28"/>
        </w:rPr>
        <w:t>аварийной</w:t>
      </w:r>
      <w:r>
        <w:rPr>
          <w:color w:val="000000"/>
          <w:sz w:val="28"/>
          <w:szCs w:val="28"/>
        </w:rPr>
        <w:t xml:space="preserve"> </w:t>
      </w:r>
      <w:r w:rsidR="00F301BE" w:rsidRPr="00E254F3">
        <w:rPr>
          <w:color w:val="000000"/>
          <w:sz w:val="28"/>
          <w:szCs w:val="28"/>
        </w:rPr>
        <w:t>ситуации</w:t>
      </w:r>
      <w:r>
        <w:rPr>
          <w:color w:val="000000"/>
          <w:sz w:val="28"/>
          <w:szCs w:val="28"/>
        </w:rPr>
        <w:t xml:space="preserve"> </w:t>
      </w:r>
      <w:r w:rsidR="00F301BE" w:rsidRPr="00E254F3">
        <w:rPr>
          <w:color w:val="000000"/>
          <w:sz w:val="28"/>
          <w:szCs w:val="28"/>
        </w:rPr>
        <w:t>прекратить</w:t>
      </w:r>
      <w:r>
        <w:rPr>
          <w:color w:val="000000"/>
          <w:sz w:val="28"/>
          <w:szCs w:val="28"/>
        </w:rPr>
        <w:t xml:space="preserve"> </w:t>
      </w:r>
      <w:r w:rsidR="00F301BE" w:rsidRPr="00E254F3">
        <w:rPr>
          <w:color w:val="000000"/>
          <w:sz w:val="28"/>
          <w:szCs w:val="28"/>
        </w:rPr>
        <w:t>работу,</w:t>
      </w:r>
      <w:r>
        <w:rPr>
          <w:color w:val="000000"/>
          <w:sz w:val="28"/>
          <w:szCs w:val="28"/>
        </w:rPr>
        <w:t xml:space="preserve"> </w:t>
      </w:r>
      <w:r w:rsidR="00F301BE" w:rsidRPr="00E254F3">
        <w:rPr>
          <w:color w:val="000000"/>
          <w:sz w:val="28"/>
          <w:szCs w:val="28"/>
        </w:rPr>
        <w:t>отключить</w:t>
      </w:r>
    </w:p>
    <w:p w:rsidR="00F301BE" w:rsidRP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>оборудование</w:t>
      </w:r>
      <w:r w:rsidR="00E254F3">
        <w:rPr>
          <w:color w:val="000000"/>
          <w:sz w:val="28"/>
          <w:szCs w:val="28"/>
        </w:rPr>
        <w:t xml:space="preserve"> </w:t>
      </w:r>
      <w:r w:rsidRPr="00E254F3">
        <w:rPr>
          <w:color w:val="000000"/>
          <w:sz w:val="28"/>
          <w:szCs w:val="28"/>
        </w:rPr>
        <w:t>и</w:t>
      </w:r>
      <w:r w:rsidR="00E254F3">
        <w:rPr>
          <w:color w:val="000000"/>
          <w:sz w:val="28"/>
          <w:szCs w:val="28"/>
        </w:rPr>
        <w:t xml:space="preserve"> </w:t>
      </w:r>
      <w:r w:rsidRPr="00E254F3">
        <w:rPr>
          <w:color w:val="000000"/>
          <w:sz w:val="28"/>
          <w:szCs w:val="28"/>
        </w:rPr>
        <w:t>немедленно</w:t>
      </w:r>
      <w:r w:rsidR="00E254F3">
        <w:rPr>
          <w:color w:val="000000"/>
          <w:sz w:val="28"/>
          <w:szCs w:val="28"/>
        </w:rPr>
        <w:t xml:space="preserve"> </w:t>
      </w:r>
      <w:r w:rsidRPr="00E254F3">
        <w:rPr>
          <w:color w:val="000000"/>
          <w:sz w:val="28"/>
          <w:szCs w:val="28"/>
        </w:rPr>
        <w:t>поставить</w:t>
      </w:r>
      <w:r w:rsidR="00E254F3">
        <w:rPr>
          <w:color w:val="000000"/>
          <w:sz w:val="28"/>
          <w:szCs w:val="28"/>
        </w:rPr>
        <w:t xml:space="preserve"> </w:t>
      </w:r>
      <w:r w:rsidRPr="00E254F3">
        <w:rPr>
          <w:color w:val="000000"/>
          <w:sz w:val="28"/>
          <w:szCs w:val="28"/>
        </w:rPr>
        <w:t>в</w:t>
      </w:r>
      <w:r w:rsidR="00E254F3">
        <w:rPr>
          <w:color w:val="000000"/>
          <w:sz w:val="28"/>
          <w:szCs w:val="28"/>
        </w:rPr>
        <w:t xml:space="preserve"> </w:t>
      </w:r>
      <w:r w:rsidRPr="00E254F3">
        <w:rPr>
          <w:color w:val="000000"/>
          <w:sz w:val="28"/>
          <w:szCs w:val="28"/>
        </w:rPr>
        <w:t>известность</w:t>
      </w:r>
      <w:r w:rsidR="00E254F3">
        <w:rPr>
          <w:color w:val="000000"/>
          <w:sz w:val="28"/>
          <w:szCs w:val="28"/>
        </w:rPr>
        <w:t xml:space="preserve"> </w:t>
      </w:r>
      <w:r w:rsidRPr="00E254F3">
        <w:rPr>
          <w:color w:val="000000"/>
          <w:sz w:val="28"/>
          <w:szCs w:val="28"/>
        </w:rPr>
        <w:t>начальника</w:t>
      </w:r>
      <w:r w:rsidR="00E254F3">
        <w:rPr>
          <w:color w:val="000000"/>
          <w:sz w:val="28"/>
          <w:szCs w:val="28"/>
        </w:rPr>
        <w:t xml:space="preserve"> </w:t>
      </w:r>
      <w:r w:rsidRPr="00E254F3">
        <w:rPr>
          <w:color w:val="000000"/>
          <w:sz w:val="28"/>
          <w:szCs w:val="28"/>
        </w:rPr>
        <w:t>смены.</w:t>
      </w:r>
    </w:p>
    <w:p w:rsidR="00F301BE" w:rsidRP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>Вспомогательное</w:t>
      </w:r>
      <w:r w:rsidR="00E254F3">
        <w:rPr>
          <w:color w:val="000000"/>
          <w:sz w:val="28"/>
          <w:szCs w:val="28"/>
        </w:rPr>
        <w:t xml:space="preserve"> </w:t>
      </w:r>
      <w:r w:rsidRPr="00E254F3">
        <w:rPr>
          <w:color w:val="000000"/>
          <w:sz w:val="28"/>
          <w:szCs w:val="28"/>
        </w:rPr>
        <w:t>оборудование</w:t>
      </w:r>
      <w:r w:rsidR="00E254F3">
        <w:rPr>
          <w:color w:val="000000"/>
          <w:sz w:val="28"/>
          <w:szCs w:val="28"/>
        </w:rPr>
        <w:t xml:space="preserve"> </w:t>
      </w:r>
      <w:r w:rsidRPr="00E254F3">
        <w:rPr>
          <w:color w:val="000000"/>
          <w:sz w:val="28"/>
          <w:szCs w:val="28"/>
        </w:rPr>
        <w:t>цеха</w:t>
      </w:r>
      <w:r w:rsidR="00E254F3">
        <w:rPr>
          <w:color w:val="000000"/>
          <w:sz w:val="28"/>
          <w:szCs w:val="28"/>
        </w:rPr>
        <w:t xml:space="preserve"> </w:t>
      </w:r>
      <w:r w:rsidRPr="00E254F3">
        <w:rPr>
          <w:color w:val="000000"/>
          <w:sz w:val="28"/>
          <w:szCs w:val="28"/>
        </w:rPr>
        <w:t>обозначается</w:t>
      </w:r>
      <w:r w:rsidR="00E254F3">
        <w:rPr>
          <w:color w:val="000000"/>
          <w:sz w:val="28"/>
          <w:szCs w:val="28"/>
        </w:rPr>
        <w:t xml:space="preserve"> </w:t>
      </w:r>
      <w:r w:rsidRPr="00E254F3">
        <w:rPr>
          <w:color w:val="000000"/>
          <w:sz w:val="28"/>
          <w:szCs w:val="28"/>
        </w:rPr>
        <w:t>знаками</w:t>
      </w:r>
      <w:r w:rsidR="00E254F3">
        <w:rPr>
          <w:color w:val="000000"/>
          <w:sz w:val="28"/>
          <w:szCs w:val="28"/>
        </w:rPr>
        <w:t xml:space="preserve"> </w:t>
      </w:r>
      <w:r w:rsidRPr="00E254F3">
        <w:rPr>
          <w:color w:val="000000"/>
          <w:sz w:val="28"/>
          <w:szCs w:val="28"/>
        </w:rPr>
        <w:t>безопасности,</w:t>
      </w:r>
    </w:p>
    <w:p w:rsid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>окрашивается опознавательной краской, и на нем применяются сигнализаторы опасности.</w:t>
      </w:r>
    </w:p>
    <w:p w:rsid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>Автоматизированный комплекс для регенерации песка оборудован системой отсоса и очистки пылегазовых выбросов.</w:t>
      </w:r>
    </w:p>
    <w:p w:rsidR="00F301BE" w:rsidRP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>Для предупреждения пожара от короткого замыкания и перегрузки электропроводки предусмотрены плавкие предохранители и заземление.</w:t>
      </w:r>
    </w:p>
    <w:p w:rsidR="00F301BE" w:rsidRP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>Электробезопасность</w:t>
      </w:r>
    </w:p>
    <w:p w:rsidR="00F301BE" w:rsidRP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>Электробезопасность в литейном цехе, его отделениях должна обеспечиваться конструкцией электроустановок; техническими требованиями и средствами защиты; организационными и техническими мероприятиями, а также контролем по ГОСТ 12.1.019 – 79.</w:t>
      </w:r>
    </w:p>
    <w:p w:rsidR="00F301BE" w:rsidRP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>Для защиты электроустановок от перегрузки применяются плавкие предохранители. Рубильники располагаются в заземленных кожухах – ГОСТ 12.1.030 – 81.</w:t>
      </w:r>
    </w:p>
    <w:p w:rsidR="00F301BE" w:rsidRP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>Защита от прикосновения к токоведущим частям электрических установок достигается изоляцией, ограждением и расположением в недоступных местах. Проверка изоляции должна проверяться раз в два месяца.</w:t>
      </w:r>
    </w:p>
    <w:p w:rsidR="00F301BE" w:rsidRP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>На электрощитах и питающих установках должна содержаться предупредительная надпись. Типа: «Высокое напряжение; опасно для жизни».</w:t>
      </w:r>
    </w:p>
    <w:p w:rsidR="00F301BE" w:rsidRP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>Все оборудование должно быть заземлено. Питающая разводка, проходящая к оборудованию, должна быть закрыта.</w:t>
      </w:r>
    </w:p>
    <w:p w:rsidR="00F301BE" w:rsidRP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>Для индивидуальной защиты в цехе должны применяться: монтерские инструменты, резиновые перчатки, галоши, резиновые коврики, вспомогательные приспособления – ГОСТ 12.1.019 – 79.</w:t>
      </w:r>
    </w:p>
    <w:p w:rsidR="00F301BE" w:rsidRP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>Пожаровзрывобезопасность</w:t>
      </w:r>
    </w:p>
    <w:p w:rsidR="00F301BE" w:rsidRP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>Пожаровзрывобезопасность производственных помещений и технологического оборудования литейного цеха во многом определяется наличием горючих газов, паров легковоспламеняющихся жидкостей и горючих жидкостей, горючей пыли. Пожаровзрывобезопасность объекта должна обеспечиваться системой предотвращения взрыва и пожара, системой противопожарной защиты и организационно-техническими мероприятиями по ГОСТ 12.1.004 – 85 и ГОСТ 12.1.010 – 76. В соответствии, с которым вероятность возникновения пожара в течении года не должна превышать 0,000001 (≈10</w:t>
      </w:r>
      <w:r w:rsidRPr="00E254F3">
        <w:rPr>
          <w:color w:val="000000"/>
          <w:sz w:val="28"/>
          <w:szCs w:val="28"/>
          <w:vertAlign w:val="superscript"/>
        </w:rPr>
        <w:t>-6</w:t>
      </w:r>
      <w:r w:rsidRPr="00E254F3">
        <w:rPr>
          <w:color w:val="000000"/>
          <w:sz w:val="28"/>
          <w:szCs w:val="28"/>
        </w:rPr>
        <w:t>).</w:t>
      </w:r>
    </w:p>
    <w:p w:rsidR="00F301BE" w:rsidRP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>Пожары представляют опасность и причиняют большой ущерб, поэтому в цехе предусмотрены пожарные меры профилактики и активной взрыво и пожарной защиты.</w:t>
      </w:r>
    </w:p>
    <w:p w:rsidR="00F301BE" w:rsidRP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>Наиболее частыми причинами пожаров служат нарушения технологического режима, неисправность электрооборудования.</w:t>
      </w:r>
    </w:p>
    <w:p w:rsidR="00F301BE" w:rsidRP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>В цехе постоянно присутствует расплавленный металл, горючие газы, пыль, пары, поэтому имеет место высокая взрывопожароопасность.</w:t>
      </w:r>
    </w:p>
    <w:p w:rsidR="00F301BE" w:rsidRP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>Реконструируемый цех относится к</w:t>
      </w:r>
      <w:r w:rsidR="00E254F3">
        <w:rPr>
          <w:color w:val="000000"/>
          <w:sz w:val="28"/>
          <w:szCs w:val="28"/>
        </w:rPr>
        <w:t xml:space="preserve"> </w:t>
      </w:r>
      <w:r w:rsidRPr="00E254F3">
        <w:rPr>
          <w:color w:val="000000"/>
          <w:sz w:val="28"/>
          <w:szCs w:val="28"/>
        </w:rPr>
        <w:t xml:space="preserve">взрывопожароопасным категории </w:t>
      </w:r>
      <w:r w:rsidR="00E254F3" w:rsidRPr="00E254F3">
        <w:rPr>
          <w:color w:val="000000"/>
          <w:sz w:val="28"/>
          <w:szCs w:val="28"/>
        </w:rPr>
        <w:t>Б.</w:t>
      </w:r>
      <w:r w:rsidR="00E254F3">
        <w:rPr>
          <w:color w:val="000000"/>
          <w:sz w:val="28"/>
          <w:szCs w:val="28"/>
        </w:rPr>
        <w:t> </w:t>
      </w:r>
      <w:r w:rsidR="00E254F3" w:rsidRPr="00E254F3">
        <w:rPr>
          <w:color w:val="000000"/>
          <w:sz w:val="28"/>
          <w:szCs w:val="28"/>
        </w:rPr>
        <w:t>Конструкция</w:t>
      </w:r>
      <w:r w:rsidRPr="00E254F3">
        <w:rPr>
          <w:color w:val="000000"/>
          <w:sz w:val="28"/>
          <w:szCs w:val="28"/>
        </w:rPr>
        <w:t xml:space="preserve"> здания относится к первой степени огнестойкости. В профилактических целях на участках устанавливаются щиты с противопожарным инвентарем, ящики с песком и огнетушители.</w:t>
      </w:r>
    </w:p>
    <w:p w:rsidR="00F301BE" w:rsidRP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>Для предотвращения пожара от коротких замыканий и перегрузки электропроводки устанавливаются плавкие предохранители, а на электродвигателях – тепловые реле. Также предусматривается звуковая сигнализация и связь со службой пож</w:t>
      </w:r>
      <w:r w:rsidR="006E7323">
        <w:rPr>
          <w:color w:val="000000"/>
          <w:sz w:val="28"/>
          <w:szCs w:val="28"/>
        </w:rPr>
        <w:t>арной охраны завода (таблица 2</w:t>
      </w:r>
      <w:r w:rsidRPr="00E254F3">
        <w:rPr>
          <w:color w:val="000000"/>
          <w:sz w:val="28"/>
          <w:szCs w:val="28"/>
        </w:rPr>
        <w:t>).</w:t>
      </w:r>
    </w:p>
    <w:p w:rsid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>Взрыв или возгорание газообразных или смешанных горючих веществ, смесей наступает при определенном содержании этих веществ в воздухе.</w:t>
      </w:r>
      <w:r w:rsidR="00E254F3">
        <w:rPr>
          <w:color w:val="000000"/>
          <w:sz w:val="28"/>
          <w:szCs w:val="28"/>
        </w:rPr>
        <w:t xml:space="preserve"> </w:t>
      </w:r>
      <w:r w:rsidRPr="00E254F3">
        <w:rPr>
          <w:color w:val="000000"/>
          <w:sz w:val="28"/>
          <w:szCs w:val="28"/>
        </w:rPr>
        <w:t>Основными мерами предупреждения взрывов является контроль концентрации пыли. Причем температура деталей оборудования, соприкасающихся с пылью должна быть ниже температуры воспламенения.</w:t>
      </w:r>
    </w:p>
    <w:p w:rsidR="006E7323" w:rsidRDefault="006E7323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F301BE" w:rsidRPr="00E254F3" w:rsidRDefault="006E7323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Таблица 2</w:t>
      </w:r>
      <w:r w:rsidR="00F301BE" w:rsidRPr="00E254F3">
        <w:rPr>
          <w:color w:val="000000"/>
          <w:sz w:val="28"/>
          <w:szCs w:val="28"/>
        </w:rPr>
        <w:t xml:space="preserve"> – Показатели пожаровзрывоопасности применяемых материалов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886"/>
        <w:gridCol w:w="1811"/>
        <w:gridCol w:w="1837"/>
        <w:gridCol w:w="2763"/>
      </w:tblGrid>
      <w:tr w:rsidR="00F301BE" w:rsidRPr="00C23694" w:rsidTr="00C23694">
        <w:trPr>
          <w:cantSplit/>
          <w:trHeight w:val="325"/>
          <w:jc w:val="center"/>
        </w:trPr>
        <w:tc>
          <w:tcPr>
            <w:tcW w:w="1552" w:type="pct"/>
            <w:vMerge w:val="restart"/>
            <w:shd w:val="clear" w:color="auto" w:fill="auto"/>
          </w:tcPr>
          <w:p w:rsidR="00F301BE" w:rsidRPr="00C23694" w:rsidRDefault="00F301BE" w:rsidP="00C23694">
            <w:pPr>
              <w:widowControl/>
              <w:spacing w:before="0" w:after="0"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23694">
              <w:rPr>
                <w:color w:val="000000"/>
                <w:sz w:val="20"/>
                <w:szCs w:val="28"/>
              </w:rPr>
              <w:t>Наименование</w:t>
            </w:r>
          </w:p>
          <w:p w:rsidR="00F301BE" w:rsidRPr="00C23694" w:rsidRDefault="00F301BE" w:rsidP="00C23694">
            <w:pPr>
              <w:widowControl/>
              <w:spacing w:before="0" w:after="0"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23694">
              <w:rPr>
                <w:color w:val="000000"/>
                <w:sz w:val="20"/>
                <w:szCs w:val="28"/>
              </w:rPr>
              <w:t>смеси</w:t>
            </w:r>
          </w:p>
        </w:tc>
        <w:tc>
          <w:tcPr>
            <w:tcW w:w="974" w:type="pct"/>
            <w:shd w:val="clear" w:color="auto" w:fill="auto"/>
          </w:tcPr>
          <w:p w:rsidR="00F301BE" w:rsidRPr="00C23694" w:rsidRDefault="00F301BE" w:rsidP="00C23694">
            <w:pPr>
              <w:widowControl/>
              <w:spacing w:before="0" w:after="0" w:line="360" w:lineRule="auto"/>
              <w:jc w:val="both"/>
              <w:rPr>
                <w:color w:val="000000"/>
                <w:sz w:val="20"/>
                <w:szCs w:val="28"/>
                <w:vertAlign w:val="subscript"/>
              </w:rPr>
            </w:pPr>
            <w:r w:rsidRPr="00C23694">
              <w:rPr>
                <w:color w:val="000000"/>
                <w:sz w:val="20"/>
                <w:szCs w:val="28"/>
                <w:lang w:val="en-US"/>
              </w:rPr>
              <w:t>t</w:t>
            </w:r>
            <w:r w:rsidRPr="00C23694">
              <w:rPr>
                <w:color w:val="000000"/>
                <w:sz w:val="20"/>
                <w:szCs w:val="28"/>
                <w:vertAlign w:val="subscript"/>
              </w:rPr>
              <w:t>всп</w:t>
            </w:r>
          </w:p>
        </w:tc>
        <w:tc>
          <w:tcPr>
            <w:tcW w:w="988" w:type="pct"/>
            <w:shd w:val="clear" w:color="auto" w:fill="auto"/>
          </w:tcPr>
          <w:p w:rsidR="00F301BE" w:rsidRPr="00C23694" w:rsidRDefault="00F301BE" w:rsidP="00C23694">
            <w:pPr>
              <w:widowControl/>
              <w:spacing w:before="0" w:after="0" w:line="360" w:lineRule="auto"/>
              <w:jc w:val="both"/>
              <w:rPr>
                <w:color w:val="000000"/>
                <w:sz w:val="20"/>
                <w:szCs w:val="28"/>
                <w:vertAlign w:val="subscript"/>
              </w:rPr>
            </w:pPr>
            <w:r w:rsidRPr="00C23694">
              <w:rPr>
                <w:color w:val="000000"/>
                <w:sz w:val="20"/>
                <w:szCs w:val="28"/>
                <w:lang w:val="en-US"/>
              </w:rPr>
              <w:t>t</w:t>
            </w:r>
            <w:r w:rsidRPr="00C23694">
              <w:rPr>
                <w:color w:val="000000"/>
                <w:sz w:val="20"/>
                <w:szCs w:val="28"/>
                <w:vertAlign w:val="subscript"/>
              </w:rPr>
              <w:t>св</w:t>
            </w:r>
          </w:p>
        </w:tc>
        <w:tc>
          <w:tcPr>
            <w:tcW w:w="1486" w:type="pct"/>
            <w:vMerge w:val="restart"/>
            <w:shd w:val="clear" w:color="auto" w:fill="auto"/>
          </w:tcPr>
          <w:p w:rsidR="00F301BE" w:rsidRPr="00C23694" w:rsidRDefault="00F301BE" w:rsidP="00C23694">
            <w:pPr>
              <w:widowControl/>
              <w:spacing w:before="0" w:after="0"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23694">
              <w:rPr>
                <w:color w:val="000000"/>
                <w:sz w:val="20"/>
                <w:szCs w:val="28"/>
              </w:rPr>
              <w:t>Материалы</w:t>
            </w:r>
            <w:r w:rsidR="006E7323" w:rsidRPr="00C23694">
              <w:rPr>
                <w:color w:val="000000"/>
                <w:sz w:val="20"/>
                <w:szCs w:val="28"/>
              </w:rPr>
              <w:t xml:space="preserve">, </w:t>
            </w:r>
            <w:r w:rsidRPr="00C23694">
              <w:rPr>
                <w:color w:val="000000"/>
                <w:sz w:val="20"/>
                <w:szCs w:val="28"/>
              </w:rPr>
              <w:t>применяемые</w:t>
            </w:r>
            <w:r w:rsidR="006E7323" w:rsidRPr="00C23694">
              <w:rPr>
                <w:color w:val="000000"/>
                <w:sz w:val="20"/>
                <w:szCs w:val="28"/>
              </w:rPr>
              <w:t xml:space="preserve"> </w:t>
            </w:r>
            <w:r w:rsidRPr="00C23694">
              <w:rPr>
                <w:color w:val="000000"/>
                <w:sz w:val="20"/>
                <w:szCs w:val="28"/>
              </w:rPr>
              <w:t>для тушения</w:t>
            </w:r>
          </w:p>
        </w:tc>
      </w:tr>
      <w:tr w:rsidR="00F301BE" w:rsidRPr="00C23694" w:rsidTr="00C23694">
        <w:trPr>
          <w:cantSplit/>
          <w:jc w:val="center"/>
        </w:trPr>
        <w:tc>
          <w:tcPr>
            <w:tcW w:w="1552" w:type="pct"/>
            <w:vMerge/>
            <w:shd w:val="clear" w:color="auto" w:fill="auto"/>
          </w:tcPr>
          <w:p w:rsidR="00F301BE" w:rsidRPr="00C23694" w:rsidRDefault="00F301BE" w:rsidP="00C23694">
            <w:pPr>
              <w:widowControl/>
              <w:spacing w:before="0" w:after="0"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1962" w:type="pct"/>
            <w:gridSpan w:val="2"/>
            <w:shd w:val="clear" w:color="auto" w:fill="auto"/>
          </w:tcPr>
          <w:p w:rsidR="00F301BE" w:rsidRPr="00C23694" w:rsidRDefault="00F301BE" w:rsidP="00C23694">
            <w:pPr>
              <w:widowControl/>
              <w:spacing w:before="0" w:after="0"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23694">
              <w:rPr>
                <w:color w:val="000000"/>
                <w:sz w:val="20"/>
                <w:szCs w:val="28"/>
                <w:vertAlign w:val="superscript"/>
              </w:rPr>
              <w:t>0</w:t>
            </w:r>
            <w:r w:rsidRPr="00C23694">
              <w:rPr>
                <w:color w:val="000000"/>
                <w:sz w:val="20"/>
                <w:szCs w:val="28"/>
              </w:rPr>
              <w:t>С</w:t>
            </w:r>
          </w:p>
        </w:tc>
        <w:tc>
          <w:tcPr>
            <w:tcW w:w="1486" w:type="pct"/>
            <w:vMerge/>
            <w:shd w:val="clear" w:color="auto" w:fill="auto"/>
          </w:tcPr>
          <w:p w:rsidR="00F301BE" w:rsidRPr="00C23694" w:rsidRDefault="00F301BE" w:rsidP="00C23694">
            <w:pPr>
              <w:widowControl/>
              <w:spacing w:before="0" w:after="0"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</w:tr>
      <w:tr w:rsidR="00F301BE" w:rsidRPr="00C23694" w:rsidTr="00C23694">
        <w:trPr>
          <w:cantSplit/>
          <w:jc w:val="center"/>
        </w:trPr>
        <w:tc>
          <w:tcPr>
            <w:tcW w:w="1552" w:type="pct"/>
            <w:shd w:val="clear" w:color="auto" w:fill="auto"/>
          </w:tcPr>
          <w:p w:rsidR="00F301BE" w:rsidRPr="00C23694" w:rsidRDefault="00F301BE" w:rsidP="00C23694">
            <w:pPr>
              <w:widowControl/>
              <w:spacing w:before="0" w:after="0"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23694">
              <w:rPr>
                <w:color w:val="000000"/>
                <w:sz w:val="20"/>
                <w:szCs w:val="28"/>
              </w:rPr>
              <w:t>Ацетон</w:t>
            </w:r>
          </w:p>
        </w:tc>
        <w:tc>
          <w:tcPr>
            <w:tcW w:w="974" w:type="pct"/>
            <w:shd w:val="clear" w:color="auto" w:fill="auto"/>
          </w:tcPr>
          <w:p w:rsidR="00F301BE" w:rsidRPr="00C23694" w:rsidRDefault="00F301BE" w:rsidP="00C23694">
            <w:pPr>
              <w:widowControl/>
              <w:spacing w:before="0" w:after="0"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23694">
              <w:rPr>
                <w:color w:val="000000"/>
                <w:sz w:val="20"/>
                <w:szCs w:val="28"/>
              </w:rPr>
              <w:t>18</w:t>
            </w:r>
          </w:p>
        </w:tc>
        <w:tc>
          <w:tcPr>
            <w:tcW w:w="988" w:type="pct"/>
            <w:shd w:val="clear" w:color="auto" w:fill="auto"/>
          </w:tcPr>
          <w:p w:rsidR="00F301BE" w:rsidRPr="00C23694" w:rsidRDefault="00F301BE" w:rsidP="00C23694">
            <w:pPr>
              <w:widowControl/>
              <w:spacing w:before="0" w:after="0"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23694">
              <w:rPr>
                <w:color w:val="000000"/>
                <w:sz w:val="20"/>
                <w:szCs w:val="28"/>
              </w:rPr>
              <w:t>465</w:t>
            </w:r>
          </w:p>
        </w:tc>
        <w:tc>
          <w:tcPr>
            <w:tcW w:w="1486" w:type="pct"/>
            <w:vMerge w:val="restart"/>
            <w:shd w:val="clear" w:color="auto" w:fill="auto"/>
          </w:tcPr>
          <w:p w:rsidR="00F301BE" w:rsidRPr="00C23694" w:rsidRDefault="00F301BE" w:rsidP="00C23694">
            <w:pPr>
              <w:widowControl/>
              <w:spacing w:before="0" w:after="0"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23694">
              <w:rPr>
                <w:color w:val="000000"/>
                <w:sz w:val="20"/>
                <w:szCs w:val="28"/>
              </w:rPr>
              <w:t>Химическая</w:t>
            </w:r>
            <w:r w:rsidR="006E7323" w:rsidRPr="00C23694">
              <w:rPr>
                <w:color w:val="000000"/>
                <w:sz w:val="20"/>
                <w:szCs w:val="28"/>
              </w:rPr>
              <w:t xml:space="preserve"> </w:t>
            </w:r>
            <w:r w:rsidRPr="00C23694">
              <w:rPr>
                <w:color w:val="000000"/>
                <w:sz w:val="20"/>
                <w:szCs w:val="28"/>
              </w:rPr>
              <w:t>пена, аэрозоли</w:t>
            </w:r>
            <w:r w:rsidR="006E7323" w:rsidRPr="00C23694">
              <w:rPr>
                <w:color w:val="000000"/>
                <w:sz w:val="20"/>
                <w:szCs w:val="28"/>
              </w:rPr>
              <w:t xml:space="preserve"> </w:t>
            </w:r>
            <w:r w:rsidRPr="00C23694">
              <w:rPr>
                <w:color w:val="000000"/>
                <w:sz w:val="20"/>
                <w:szCs w:val="28"/>
              </w:rPr>
              <w:t>и углекислота</w:t>
            </w:r>
          </w:p>
        </w:tc>
      </w:tr>
      <w:tr w:rsidR="00F301BE" w:rsidRPr="00C23694" w:rsidTr="00C23694">
        <w:trPr>
          <w:cantSplit/>
          <w:jc w:val="center"/>
        </w:trPr>
        <w:tc>
          <w:tcPr>
            <w:tcW w:w="1552" w:type="pct"/>
            <w:shd w:val="clear" w:color="auto" w:fill="auto"/>
          </w:tcPr>
          <w:p w:rsidR="00F301BE" w:rsidRPr="00C23694" w:rsidRDefault="00F301BE" w:rsidP="00C23694">
            <w:pPr>
              <w:widowControl/>
              <w:spacing w:before="0" w:after="0"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23694">
              <w:rPr>
                <w:color w:val="000000"/>
                <w:sz w:val="20"/>
                <w:szCs w:val="28"/>
              </w:rPr>
              <w:t>Спирт</w:t>
            </w:r>
          </w:p>
        </w:tc>
        <w:tc>
          <w:tcPr>
            <w:tcW w:w="974" w:type="pct"/>
            <w:shd w:val="clear" w:color="auto" w:fill="auto"/>
          </w:tcPr>
          <w:p w:rsidR="00F301BE" w:rsidRPr="00C23694" w:rsidRDefault="00F301BE" w:rsidP="00C23694">
            <w:pPr>
              <w:widowControl/>
              <w:spacing w:before="0" w:after="0"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23694">
              <w:rPr>
                <w:color w:val="000000"/>
                <w:sz w:val="20"/>
                <w:szCs w:val="28"/>
              </w:rPr>
              <w:t>11</w:t>
            </w:r>
          </w:p>
        </w:tc>
        <w:tc>
          <w:tcPr>
            <w:tcW w:w="988" w:type="pct"/>
            <w:shd w:val="clear" w:color="auto" w:fill="auto"/>
          </w:tcPr>
          <w:p w:rsidR="00F301BE" w:rsidRPr="00C23694" w:rsidRDefault="00F301BE" w:rsidP="00C23694">
            <w:pPr>
              <w:widowControl/>
              <w:spacing w:before="0" w:after="0"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23694">
              <w:rPr>
                <w:color w:val="000000"/>
                <w:sz w:val="20"/>
                <w:szCs w:val="28"/>
              </w:rPr>
              <w:t>425</w:t>
            </w:r>
          </w:p>
        </w:tc>
        <w:tc>
          <w:tcPr>
            <w:tcW w:w="1486" w:type="pct"/>
            <w:vMerge/>
            <w:shd w:val="clear" w:color="auto" w:fill="auto"/>
          </w:tcPr>
          <w:p w:rsidR="00F301BE" w:rsidRPr="00C23694" w:rsidRDefault="00F301BE" w:rsidP="00C23694">
            <w:pPr>
              <w:widowControl/>
              <w:spacing w:before="0" w:after="0"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</w:tr>
    </w:tbl>
    <w:p w:rsidR="00F301BE" w:rsidRP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F301BE" w:rsidRP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 xml:space="preserve">Примечание: </w:t>
      </w:r>
      <w:r w:rsidRPr="00E254F3">
        <w:rPr>
          <w:color w:val="000000"/>
          <w:sz w:val="28"/>
          <w:szCs w:val="28"/>
          <w:lang w:val="en-US"/>
        </w:rPr>
        <w:t>t</w:t>
      </w:r>
      <w:r w:rsidRPr="00E254F3">
        <w:rPr>
          <w:color w:val="000000"/>
          <w:sz w:val="28"/>
          <w:szCs w:val="28"/>
          <w:vertAlign w:val="subscript"/>
        </w:rPr>
        <w:t xml:space="preserve">всп </w:t>
      </w:r>
      <w:r w:rsidRPr="00E254F3">
        <w:rPr>
          <w:color w:val="000000"/>
          <w:sz w:val="28"/>
          <w:szCs w:val="28"/>
        </w:rPr>
        <w:t xml:space="preserve">– температура вспышки; </w:t>
      </w:r>
      <w:r w:rsidRPr="00E254F3">
        <w:rPr>
          <w:color w:val="000000"/>
          <w:sz w:val="28"/>
          <w:szCs w:val="28"/>
          <w:lang w:val="en-US"/>
        </w:rPr>
        <w:t>t</w:t>
      </w:r>
      <w:r w:rsidRPr="00E254F3">
        <w:rPr>
          <w:color w:val="000000"/>
          <w:sz w:val="28"/>
          <w:szCs w:val="28"/>
          <w:vertAlign w:val="subscript"/>
        </w:rPr>
        <w:t>св</w:t>
      </w:r>
      <w:r w:rsidRPr="00E254F3">
        <w:rPr>
          <w:color w:val="000000"/>
          <w:sz w:val="28"/>
          <w:szCs w:val="28"/>
        </w:rPr>
        <w:t xml:space="preserve"> – температура самовоспламе</w:t>
      </w:r>
      <w:r w:rsidR="006E7323">
        <w:rPr>
          <w:color w:val="000000"/>
          <w:sz w:val="28"/>
          <w:szCs w:val="28"/>
        </w:rPr>
        <w:t>не</w:t>
      </w:r>
      <w:r w:rsidRPr="00E254F3">
        <w:rPr>
          <w:color w:val="000000"/>
          <w:sz w:val="28"/>
          <w:szCs w:val="28"/>
        </w:rPr>
        <w:t>ния.</w:t>
      </w:r>
    </w:p>
    <w:p w:rsidR="006E7323" w:rsidRDefault="006E7323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F301BE" w:rsidRPr="006E7323" w:rsidRDefault="00F301BE" w:rsidP="00E254F3">
      <w:pPr>
        <w:widowControl/>
        <w:spacing w:before="0" w:after="0"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6E7323">
        <w:rPr>
          <w:b/>
          <w:color w:val="000000"/>
          <w:sz w:val="28"/>
          <w:szCs w:val="28"/>
        </w:rPr>
        <w:t>Промышленная санитария</w:t>
      </w:r>
    </w:p>
    <w:p w:rsidR="006E7323" w:rsidRDefault="006E7323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F301BE" w:rsidRP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>При реконструкции цеха использовались различные способы понижения влияния неблагоприятного микроклимата производства на состояние работающих и окружающей среды.</w:t>
      </w:r>
    </w:p>
    <w:p w:rsidR="00F301BE" w:rsidRP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>Оценка условий труда</w:t>
      </w:r>
    </w:p>
    <w:p w:rsidR="00F301BE" w:rsidRP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 xml:space="preserve">Под тяжестью труда понимают степень совокупного воздействия производственных элементов условий труда на функциональное состояние организма человека, его здоровье, работоспособность и эффективность труда. В цехе в соответствии с ГОСТ 12.1.005 – 88 можно выделить одну основную категорию тяжести труда – работа средней тяжести – второй категории (работы связанные с постоянной ходьбой и переноской тяжестей весом до </w:t>
      </w:r>
      <w:smartTag w:uri="urn:schemas-microsoft-com:office:smarttags" w:element="metricconverter">
        <w:smartTagPr>
          <w:attr w:name="ProductID" w:val="10 кг"/>
        </w:smartTagPr>
        <w:r w:rsidRPr="00E254F3">
          <w:rPr>
            <w:color w:val="000000"/>
            <w:sz w:val="28"/>
            <w:szCs w:val="28"/>
          </w:rPr>
          <w:t>10 кг</w:t>
        </w:r>
      </w:smartTag>
      <w:r w:rsidRPr="00E254F3">
        <w:rPr>
          <w:color w:val="000000"/>
          <w:sz w:val="28"/>
          <w:szCs w:val="28"/>
        </w:rPr>
        <w:t>, а также работы производимые стоя).</w:t>
      </w:r>
    </w:p>
    <w:p w:rsidR="00F301BE" w:rsidRP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>По медико-физиологической классификации тяжести труда в цехе относится ко второй А категории, которая включает работы, выполняемые в условиях, соответствующих предельно допустимым значениям производственных факторов.</w:t>
      </w:r>
    </w:p>
    <w:p w:rsidR="00F301BE" w:rsidRP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>Микроклимат на рабочих местах</w:t>
      </w:r>
    </w:p>
    <w:p w:rsidR="00F301BE" w:rsidRP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>Одним из необходимых условий нормальной жизнедеятельности человека является обеспечение микроклимата в производственных помещениях.</w:t>
      </w:r>
    </w:p>
    <w:p w:rsidR="00F301BE" w:rsidRP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>Микроклимат определяется действием на организм человека температуры, влажности и скорости движения воздуха – Са</w:t>
      </w:r>
      <w:r w:rsidR="00F11CBA">
        <w:rPr>
          <w:color w:val="000000"/>
          <w:sz w:val="28"/>
          <w:szCs w:val="28"/>
        </w:rPr>
        <w:t>нПиН 2.2.4.548 – 96</w:t>
      </w:r>
      <w:r w:rsidRPr="00E254F3">
        <w:rPr>
          <w:color w:val="000000"/>
          <w:sz w:val="28"/>
          <w:szCs w:val="28"/>
        </w:rPr>
        <w:t>.</w:t>
      </w:r>
    </w:p>
    <w:p w:rsidR="00F301BE" w:rsidRP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>К санитарно-техническим мероприятиям относятся: локализация тепло</w:t>
      </w:r>
      <w:r w:rsidR="00E254F3">
        <w:rPr>
          <w:color w:val="000000"/>
          <w:sz w:val="28"/>
          <w:szCs w:val="28"/>
        </w:rPr>
        <w:t xml:space="preserve"> –</w:t>
      </w:r>
      <w:r w:rsidR="00E254F3" w:rsidRPr="00E254F3">
        <w:rPr>
          <w:color w:val="000000"/>
          <w:sz w:val="28"/>
          <w:szCs w:val="28"/>
        </w:rPr>
        <w:t xml:space="preserve"> вы</w:t>
      </w:r>
      <w:r w:rsidRPr="00E254F3">
        <w:rPr>
          <w:color w:val="000000"/>
          <w:sz w:val="28"/>
          <w:szCs w:val="28"/>
        </w:rPr>
        <w:t>делений, теплоизоляция рабочих поверхностей и экранирование рабочих мест, вентиляция.</w:t>
      </w:r>
    </w:p>
    <w:p w:rsidR="00F301BE" w:rsidRP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>Подача компонентов в смесеприготовительное отделение механизирована, транспортеры закрыты.</w:t>
      </w:r>
    </w:p>
    <w:p w:rsidR="00F301BE" w:rsidRP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>В стержневом отделении для обеспечения нормального состояния воздушной среды предусмотрено применение боковых отсосов.</w:t>
      </w:r>
    </w:p>
    <w:p w:rsidR="00F301BE" w:rsidRP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>Заливочные участки оборудованы общеобменной вытяжной вентиляцией.</w:t>
      </w:r>
    </w:p>
    <w:p w:rsidR="00F301BE" w:rsidRP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>Расчет воздухообмена по избыткам тепла и вредных веществ важной рециркуляцией</w:t>
      </w:r>
      <w:r w:rsidR="006E7323">
        <w:rPr>
          <w:color w:val="000000"/>
          <w:sz w:val="28"/>
          <w:szCs w:val="28"/>
        </w:rPr>
        <w:t>.</w:t>
      </w:r>
    </w:p>
    <w:p w:rsidR="00F301BE" w:rsidRP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 xml:space="preserve">Как правило воздухообмен, полученный для летнего периода, бывает достаточным для растворения окиси углерода и сернистого газа (основных вредных веществ металлургического производства). В переходный период, когда верхние проемы открыты не полностью или совсем закрыты, теплоизбытки могут быть большими. При температуре ниже +10 </w:t>
      </w:r>
      <w:r w:rsidRPr="00E254F3">
        <w:rPr>
          <w:color w:val="000000"/>
          <w:sz w:val="28"/>
          <w:szCs w:val="28"/>
          <w:vertAlign w:val="superscript"/>
        </w:rPr>
        <w:t>0</w:t>
      </w:r>
      <w:r w:rsidRPr="00E254F3">
        <w:rPr>
          <w:color w:val="000000"/>
          <w:sz w:val="28"/>
          <w:szCs w:val="28"/>
        </w:rPr>
        <w:t>С приточный воздух по санитарным соображениям следует подогревать до 10</w:t>
      </w:r>
      <w:r w:rsidR="00E254F3">
        <w:rPr>
          <w:color w:val="000000"/>
          <w:sz w:val="28"/>
          <w:szCs w:val="28"/>
        </w:rPr>
        <w:t>–</w:t>
      </w:r>
      <w:r w:rsidR="00E254F3" w:rsidRPr="00E254F3">
        <w:rPr>
          <w:color w:val="000000"/>
          <w:sz w:val="28"/>
          <w:szCs w:val="28"/>
        </w:rPr>
        <w:t>1</w:t>
      </w:r>
      <w:r w:rsidRPr="00E254F3">
        <w:rPr>
          <w:color w:val="000000"/>
          <w:sz w:val="28"/>
          <w:szCs w:val="28"/>
        </w:rPr>
        <w:t xml:space="preserve">2 </w:t>
      </w:r>
      <w:r w:rsidRPr="00E254F3">
        <w:rPr>
          <w:color w:val="000000"/>
          <w:sz w:val="28"/>
          <w:szCs w:val="28"/>
          <w:vertAlign w:val="superscript"/>
        </w:rPr>
        <w:t>0</w:t>
      </w:r>
      <w:r w:rsidRPr="00E254F3">
        <w:rPr>
          <w:color w:val="000000"/>
          <w:sz w:val="28"/>
          <w:szCs w:val="28"/>
        </w:rPr>
        <w:t>С. Получается, что для борьбы с теплоизбытками приходится расходовать тепло.</w:t>
      </w:r>
    </w:p>
    <w:p w:rsidR="00F301BE" w:rsidRP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>В этом случае экономически целесообразно использовать рециркуляцию, когда наружного воздуха забирают столько, сколько нужно для удаления теплоизбытков, затем смешивают его с внутренним воздухом в такой пропорции, чтобы температура смешанного воздуха допускала его подачу в рабочую зону. Однако если в цехе выделяются вредные вещества необходимо соблюдать два следующих требования:</w:t>
      </w:r>
    </w:p>
    <w:p w:rsidR="00F301BE" w:rsidRP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>1. содержание вредных веществ в рабочей зоне не должно превышать ПДК;</w:t>
      </w:r>
    </w:p>
    <w:p w:rsidR="00F301BE" w:rsidRP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>2. содержание этих веществ в приточном воздухе не должно превышать 0,3 ПДК рабочей зоны.</w:t>
      </w:r>
    </w:p>
    <w:p w:rsidR="00F301BE" w:rsidRP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 xml:space="preserve">В соответствии с этим обозначим </w:t>
      </w:r>
      <w:r w:rsidRPr="00E254F3">
        <w:rPr>
          <w:color w:val="000000"/>
          <w:sz w:val="28"/>
          <w:szCs w:val="28"/>
          <w:lang w:val="en-US"/>
        </w:rPr>
        <w:t>q</w:t>
      </w:r>
      <w:r w:rsidRPr="00E254F3">
        <w:rPr>
          <w:color w:val="000000"/>
          <w:sz w:val="28"/>
          <w:szCs w:val="28"/>
          <w:vertAlign w:val="subscript"/>
        </w:rPr>
        <w:t>к</w:t>
      </w:r>
      <w:r w:rsidRPr="00E254F3">
        <w:rPr>
          <w:color w:val="000000"/>
          <w:sz w:val="28"/>
          <w:szCs w:val="28"/>
        </w:rPr>
        <w:t xml:space="preserve"> концентрацию, которая должна быть в помеще нии, чтобы были удовлетворены оба требования:</w:t>
      </w:r>
    </w:p>
    <w:p w:rsidR="00F11CBA" w:rsidRDefault="00F11CBA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F301BE" w:rsidRP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  <w:lang w:val="en-US"/>
        </w:rPr>
        <w:t>L</w:t>
      </w:r>
      <w:r w:rsidRPr="00E254F3">
        <w:rPr>
          <w:color w:val="000000"/>
          <w:sz w:val="28"/>
          <w:szCs w:val="28"/>
          <w:vertAlign w:val="subscript"/>
          <w:lang w:val="en-US"/>
        </w:rPr>
        <w:t>p</w:t>
      </w:r>
      <w:r w:rsidRPr="00E254F3">
        <w:rPr>
          <w:color w:val="000000"/>
          <w:sz w:val="28"/>
          <w:szCs w:val="28"/>
        </w:rPr>
        <w:t>*</w:t>
      </w:r>
      <w:r w:rsidRPr="00E254F3">
        <w:rPr>
          <w:color w:val="000000"/>
          <w:sz w:val="28"/>
          <w:szCs w:val="28"/>
          <w:lang w:val="en-US"/>
        </w:rPr>
        <w:t>q</w:t>
      </w:r>
      <w:r w:rsidRPr="00E254F3">
        <w:rPr>
          <w:color w:val="000000"/>
          <w:sz w:val="28"/>
          <w:szCs w:val="28"/>
          <w:vertAlign w:val="subscript"/>
          <w:lang w:val="en-US"/>
        </w:rPr>
        <w:t>x</w:t>
      </w:r>
      <w:r w:rsidRPr="00E254F3">
        <w:rPr>
          <w:color w:val="000000"/>
          <w:sz w:val="28"/>
          <w:szCs w:val="28"/>
        </w:rPr>
        <w:t>= 0.3*ПДК*</w:t>
      </w:r>
      <w:r w:rsidRPr="00E254F3">
        <w:rPr>
          <w:color w:val="000000"/>
          <w:sz w:val="28"/>
          <w:szCs w:val="28"/>
          <w:lang w:val="en-US"/>
        </w:rPr>
        <w:t>L</w:t>
      </w:r>
      <w:r w:rsidRPr="00E254F3">
        <w:rPr>
          <w:color w:val="000000"/>
          <w:sz w:val="28"/>
          <w:szCs w:val="28"/>
          <w:vertAlign w:val="subscript"/>
        </w:rPr>
        <w:t>0</w:t>
      </w:r>
      <w:r w:rsidRPr="00E254F3">
        <w:rPr>
          <w:color w:val="000000"/>
          <w:sz w:val="28"/>
          <w:szCs w:val="28"/>
        </w:rPr>
        <w:t>;</w:t>
      </w:r>
      <w:r w:rsidR="00E254F3">
        <w:rPr>
          <w:color w:val="000000"/>
          <w:sz w:val="28"/>
          <w:szCs w:val="28"/>
        </w:rPr>
        <w:t xml:space="preserve"> </w:t>
      </w:r>
      <w:r w:rsidRPr="00E254F3">
        <w:rPr>
          <w:color w:val="000000"/>
          <w:sz w:val="28"/>
          <w:szCs w:val="28"/>
          <w:lang w:val="en-US"/>
        </w:rPr>
        <w:t>L</w:t>
      </w:r>
      <w:r w:rsidRPr="00E254F3">
        <w:rPr>
          <w:color w:val="000000"/>
          <w:sz w:val="28"/>
          <w:szCs w:val="28"/>
          <w:vertAlign w:val="subscript"/>
          <w:lang w:val="en-US"/>
        </w:rPr>
        <w:t>p</w:t>
      </w:r>
      <w:r w:rsidRPr="00E254F3">
        <w:rPr>
          <w:color w:val="000000"/>
          <w:sz w:val="28"/>
          <w:szCs w:val="28"/>
        </w:rPr>
        <w:t xml:space="preserve"> = </w:t>
      </w:r>
      <w:r w:rsidRPr="00E254F3">
        <w:rPr>
          <w:color w:val="000000"/>
          <w:sz w:val="28"/>
          <w:szCs w:val="28"/>
          <w:lang w:val="en-US"/>
        </w:rPr>
        <w:t>L</w:t>
      </w:r>
      <w:r w:rsidRPr="00E254F3">
        <w:rPr>
          <w:color w:val="000000"/>
          <w:sz w:val="28"/>
          <w:szCs w:val="28"/>
          <w:vertAlign w:val="subscript"/>
        </w:rPr>
        <w:t>0</w:t>
      </w:r>
      <w:r w:rsidRPr="00E254F3">
        <w:rPr>
          <w:color w:val="000000"/>
          <w:sz w:val="28"/>
          <w:szCs w:val="28"/>
        </w:rPr>
        <w:t xml:space="preserve"> – </w:t>
      </w:r>
      <w:r w:rsidRPr="00E254F3">
        <w:rPr>
          <w:color w:val="000000"/>
          <w:sz w:val="28"/>
          <w:szCs w:val="28"/>
          <w:lang w:val="en-US"/>
        </w:rPr>
        <w:t>L</w:t>
      </w:r>
      <w:r w:rsidRPr="00E254F3">
        <w:rPr>
          <w:color w:val="000000"/>
          <w:sz w:val="28"/>
          <w:szCs w:val="28"/>
          <w:vertAlign w:val="subscript"/>
        </w:rPr>
        <w:t>нар</w:t>
      </w:r>
      <w:r w:rsidRPr="00E254F3">
        <w:rPr>
          <w:color w:val="000000"/>
          <w:sz w:val="28"/>
          <w:szCs w:val="28"/>
        </w:rPr>
        <w:t>,</w:t>
      </w:r>
      <w:r w:rsidRPr="00E254F3">
        <w:rPr>
          <w:color w:val="000000"/>
          <w:sz w:val="28"/>
          <w:szCs w:val="28"/>
        </w:rPr>
        <w:tab/>
      </w:r>
      <w:r w:rsidRPr="00E254F3">
        <w:rPr>
          <w:color w:val="000000"/>
          <w:sz w:val="28"/>
          <w:szCs w:val="28"/>
        </w:rPr>
        <w:tab/>
      </w:r>
      <w:r w:rsidRPr="00E254F3">
        <w:rPr>
          <w:color w:val="000000"/>
          <w:sz w:val="28"/>
          <w:szCs w:val="28"/>
        </w:rPr>
        <w:tab/>
      </w:r>
      <w:r w:rsidRPr="00E254F3">
        <w:rPr>
          <w:color w:val="000000"/>
          <w:sz w:val="28"/>
          <w:szCs w:val="28"/>
        </w:rPr>
        <w:tab/>
      </w:r>
      <w:r w:rsidRPr="00E254F3">
        <w:rPr>
          <w:color w:val="000000"/>
          <w:sz w:val="28"/>
          <w:szCs w:val="28"/>
        </w:rPr>
        <w:tab/>
      </w:r>
    </w:p>
    <w:p w:rsidR="00F11CBA" w:rsidRDefault="00F11CBA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F301BE" w:rsidRP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>Отсюда</w:t>
      </w:r>
    </w:p>
    <w:p w:rsidR="00F11CBA" w:rsidRDefault="00F11CBA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F301BE" w:rsidRP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  <w:vertAlign w:val="subscript"/>
        </w:rPr>
      </w:pPr>
      <w:r w:rsidRPr="00E254F3">
        <w:rPr>
          <w:color w:val="000000"/>
          <w:sz w:val="28"/>
          <w:szCs w:val="28"/>
          <w:lang w:val="en-US"/>
        </w:rPr>
        <w:t>q</w:t>
      </w:r>
      <w:r w:rsidRPr="00E254F3">
        <w:rPr>
          <w:color w:val="000000"/>
          <w:sz w:val="28"/>
          <w:szCs w:val="28"/>
          <w:vertAlign w:val="subscript"/>
          <w:lang w:val="en-US"/>
        </w:rPr>
        <w:t>x</w:t>
      </w:r>
      <w:r w:rsidRPr="00E254F3">
        <w:rPr>
          <w:color w:val="000000"/>
          <w:sz w:val="28"/>
          <w:szCs w:val="28"/>
        </w:rPr>
        <w:t xml:space="preserve"> = 0.3 * ПДК * </w:t>
      </w:r>
      <w:r w:rsidRPr="00E254F3">
        <w:rPr>
          <w:color w:val="000000"/>
          <w:sz w:val="28"/>
          <w:szCs w:val="28"/>
          <w:lang w:val="en-US"/>
        </w:rPr>
        <w:t>L</w:t>
      </w:r>
      <w:r w:rsidRPr="00E254F3">
        <w:rPr>
          <w:color w:val="000000"/>
          <w:sz w:val="28"/>
          <w:szCs w:val="28"/>
          <w:vertAlign w:val="subscript"/>
        </w:rPr>
        <w:t>пр</w:t>
      </w:r>
      <w:r w:rsidRPr="00E254F3">
        <w:rPr>
          <w:color w:val="000000"/>
          <w:sz w:val="28"/>
          <w:szCs w:val="28"/>
        </w:rPr>
        <w:t>/</w:t>
      </w:r>
      <w:r w:rsidRPr="00E254F3">
        <w:rPr>
          <w:color w:val="000000"/>
          <w:sz w:val="28"/>
          <w:szCs w:val="28"/>
          <w:lang w:val="en-US"/>
        </w:rPr>
        <w:t>L</w:t>
      </w:r>
      <w:r w:rsidRPr="00E254F3">
        <w:rPr>
          <w:color w:val="000000"/>
          <w:sz w:val="28"/>
          <w:szCs w:val="28"/>
          <w:vertAlign w:val="subscript"/>
        </w:rPr>
        <w:t>пр</w:t>
      </w:r>
      <w:r w:rsidRPr="00E254F3">
        <w:rPr>
          <w:color w:val="000000"/>
          <w:sz w:val="28"/>
          <w:szCs w:val="28"/>
        </w:rPr>
        <w:t xml:space="preserve"> </w:t>
      </w:r>
      <w:r w:rsidR="00E254F3">
        <w:rPr>
          <w:color w:val="000000"/>
          <w:sz w:val="28"/>
          <w:szCs w:val="28"/>
        </w:rPr>
        <w:t>–</w:t>
      </w:r>
      <w:r w:rsidR="00E254F3" w:rsidRPr="00E254F3">
        <w:rPr>
          <w:color w:val="000000"/>
          <w:sz w:val="28"/>
          <w:szCs w:val="28"/>
        </w:rPr>
        <w:t xml:space="preserve"> </w:t>
      </w:r>
      <w:r w:rsidRPr="00E254F3">
        <w:rPr>
          <w:color w:val="000000"/>
          <w:sz w:val="28"/>
          <w:szCs w:val="28"/>
          <w:lang w:val="en-US"/>
        </w:rPr>
        <w:t>L</w:t>
      </w:r>
      <w:r w:rsidRPr="00E254F3">
        <w:rPr>
          <w:color w:val="000000"/>
          <w:sz w:val="28"/>
          <w:szCs w:val="28"/>
          <w:vertAlign w:val="subscript"/>
        </w:rPr>
        <w:t>нар,</w:t>
      </w:r>
    </w:p>
    <w:p w:rsidR="00F11CBA" w:rsidRDefault="00F11CBA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F301BE" w:rsidRP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>где</w:t>
      </w:r>
    </w:p>
    <w:p w:rsidR="00F301BE" w:rsidRP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  <w:lang w:val="en-US"/>
        </w:rPr>
        <w:t>L</w:t>
      </w:r>
      <w:r w:rsidRPr="00E254F3">
        <w:rPr>
          <w:color w:val="000000"/>
          <w:sz w:val="28"/>
          <w:szCs w:val="28"/>
          <w:vertAlign w:val="subscript"/>
          <w:lang w:val="en-US"/>
        </w:rPr>
        <w:t>p</w:t>
      </w:r>
      <w:r w:rsidRPr="00E254F3">
        <w:rPr>
          <w:color w:val="000000"/>
          <w:sz w:val="28"/>
          <w:szCs w:val="28"/>
        </w:rPr>
        <w:t xml:space="preserve"> </w:t>
      </w:r>
      <w:r w:rsidR="00E254F3">
        <w:rPr>
          <w:color w:val="000000"/>
          <w:sz w:val="28"/>
          <w:szCs w:val="28"/>
        </w:rPr>
        <w:t>–</w:t>
      </w:r>
      <w:r w:rsidR="00E254F3" w:rsidRPr="00E254F3">
        <w:rPr>
          <w:color w:val="000000"/>
          <w:sz w:val="28"/>
          <w:szCs w:val="28"/>
        </w:rPr>
        <w:t xml:space="preserve"> </w:t>
      </w:r>
      <w:r w:rsidRPr="00E254F3">
        <w:rPr>
          <w:color w:val="000000"/>
          <w:sz w:val="28"/>
          <w:szCs w:val="28"/>
        </w:rPr>
        <w:t>объем рециркулируемого воздуха, м</w:t>
      </w:r>
      <w:r w:rsidRPr="00E254F3">
        <w:rPr>
          <w:color w:val="000000"/>
          <w:sz w:val="28"/>
          <w:szCs w:val="28"/>
          <w:vertAlign w:val="superscript"/>
        </w:rPr>
        <w:t>3</w:t>
      </w:r>
      <w:r w:rsidRPr="00E254F3">
        <w:rPr>
          <w:color w:val="000000"/>
          <w:sz w:val="28"/>
          <w:szCs w:val="28"/>
        </w:rPr>
        <w:t>/ч;</w:t>
      </w:r>
    </w:p>
    <w:p w:rsidR="00F301BE" w:rsidRP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  <w:lang w:val="en-US"/>
        </w:rPr>
        <w:t>L</w:t>
      </w:r>
      <w:r w:rsidRPr="00E254F3">
        <w:rPr>
          <w:color w:val="000000"/>
          <w:sz w:val="28"/>
          <w:szCs w:val="28"/>
          <w:vertAlign w:val="subscript"/>
        </w:rPr>
        <w:t>пр</w:t>
      </w:r>
      <w:r w:rsidRPr="00E254F3">
        <w:rPr>
          <w:color w:val="000000"/>
          <w:sz w:val="28"/>
          <w:szCs w:val="28"/>
        </w:rPr>
        <w:t xml:space="preserve"> </w:t>
      </w:r>
      <w:r w:rsidR="00E254F3">
        <w:rPr>
          <w:color w:val="000000"/>
          <w:sz w:val="28"/>
          <w:szCs w:val="28"/>
        </w:rPr>
        <w:t>–</w:t>
      </w:r>
      <w:r w:rsidR="00E254F3" w:rsidRPr="00E254F3">
        <w:rPr>
          <w:color w:val="000000"/>
          <w:sz w:val="28"/>
          <w:szCs w:val="28"/>
        </w:rPr>
        <w:t xml:space="preserve"> </w:t>
      </w:r>
      <w:r w:rsidRPr="00E254F3">
        <w:rPr>
          <w:color w:val="000000"/>
          <w:sz w:val="28"/>
          <w:szCs w:val="28"/>
        </w:rPr>
        <w:t xml:space="preserve">общий объем, подаваемый приточной системой при </w:t>
      </w:r>
      <w:r w:rsidRPr="00E254F3">
        <w:rPr>
          <w:color w:val="000000"/>
          <w:sz w:val="28"/>
          <w:szCs w:val="28"/>
          <w:lang w:val="en-US"/>
        </w:rPr>
        <w:t>t</w:t>
      </w:r>
      <w:r w:rsidRPr="00E254F3">
        <w:rPr>
          <w:color w:val="000000"/>
          <w:sz w:val="28"/>
          <w:szCs w:val="28"/>
          <w:vertAlign w:val="subscript"/>
        </w:rPr>
        <w:t>н</w:t>
      </w:r>
      <w:r w:rsidRPr="00E254F3">
        <w:rPr>
          <w:color w:val="000000"/>
          <w:sz w:val="28"/>
          <w:szCs w:val="28"/>
        </w:rPr>
        <w:t xml:space="preserve">=+10 </w:t>
      </w:r>
      <w:r w:rsidRPr="00E254F3">
        <w:rPr>
          <w:color w:val="000000"/>
          <w:sz w:val="28"/>
          <w:szCs w:val="28"/>
          <w:vertAlign w:val="superscript"/>
        </w:rPr>
        <w:t>0</w:t>
      </w:r>
      <w:r w:rsidRPr="00E254F3">
        <w:rPr>
          <w:color w:val="000000"/>
          <w:sz w:val="28"/>
          <w:szCs w:val="28"/>
        </w:rPr>
        <w:t>С;</w:t>
      </w:r>
    </w:p>
    <w:p w:rsid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  <w:lang w:val="en-US"/>
        </w:rPr>
        <w:t>L</w:t>
      </w:r>
      <w:r w:rsidRPr="00E254F3">
        <w:rPr>
          <w:color w:val="000000"/>
          <w:sz w:val="28"/>
          <w:szCs w:val="28"/>
          <w:vertAlign w:val="subscript"/>
        </w:rPr>
        <w:t>нар</w:t>
      </w:r>
      <w:r w:rsidRPr="00E254F3">
        <w:rPr>
          <w:color w:val="000000"/>
          <w:sz w:val="28"/>
          <w:szCs w:val="28"/>
        </w:rPr>
        <w:t xml:space="preserve"> </w:t>
      </w:r>
      <w:r w:rsidR="00E254F3">
        <w:rPr>
          <w:color w:val="000000"/>
          <w:sz w:val="28"/>
          <w:szCs w:val="28"/>
        </w:rPr>
        <w:t>–</w:t>
      </w:r>
      <w:r w:rsidR="00E254F3" w:rsidRPr="00E254F3">
        <w:rPr>
          <w:color w:val="000000"/>
          <w:sz w:val="28"/>
          <w:szCs w:val="28"/>
        </w:rPr>
        <w:t xml:space="preserve"> </w:t>
      </w:r>
      <w:r w:rsidRPr="00E254F3">
        <w:rPr>
          <w:color w:val="000000"/>
          <w:sz w:val="28"/>
          <w:szCs w:val="28"/>
        </w:rPr>
        <w:t>минимальный объем свежего воздуха, требуемый по санитарным условиям.</w:t>
      </w:r>
    </w:p>
    <w:p w:rsidR="00F301BE" w:rsidRP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 xml:space="preserve">Вместе с тем при условии </w:t>
      </w:r>
      <w:r w:rsidRPr="00E254F3">
        <w:rPr>
          <w:color w:val="000000"/>
          <w:sz w:val="28"/>
          <w:szCs w:val="28"/>
          <w:lang w:val="en-US"/>
        </w:rPr>
        <w:t>q</w:t>
      </w:r>
      <w:r w:rsidRPr="00E254F3">
        <w:rPr>
          <w:color w:val="000000"/>
          <w:sz w:val="28"/>
          <w:szCs w:val="28"/>
          <w:vertAlign w:val="subscript"/>
        </w:rPr>
        <w:t>пр</w:t>
      </w:r>
      <w:r w:rsidRPr="00E254F3">
        <w:rPr>
          <w:color w:val="000000"/>
          <w:sz w:val="28"/>
          <w:szCs w:val="28"/>
        </w:rPr>
        <w:t>=0 для рассматриваемого токсичного вещества:</w:t>
      </w:r>
    </w:p>
    <w:p w:rsidR="00F11CBA" w:rsidRDefault="00F11CBA" w:rsidP="00E254F3">
      <w:pPr>
        <w:widowControl/>
        <w:tabs>
          <w:tab w:val="left" w:pos="9923"/>
        </w:tabs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F301BE" w:rsidRPr="00E254F3" w:rsidRDefault="00F301BE" w:rsidP="00E254F3">
      <w:pPr>
        <w:widowControl/>
        <w:tabs>
          <w:tab w:val="left" w:pos="9923"/>
        </w:tabs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  <w:lang w:val="en-US"/>
        </w:rPr>
        <w:t>q</w:t>
      </w:r>
      <w:r w:rsidRPr="00E254F3">
        <w:rPr>
          <w:color w:val="000000"/>
          <w:sz w:val="28"/>
          <w:szCs w:val="28"/>
          <w:vertAlign w:val="subscript"/>
          <w:lang w:val="en-US"/>
        </w:rPr>
        <w:t>x</w:t>
      </w:r>
      <w:r w:rsidRPr="00E254F3">
        <w:rPr>
          <w:color w:val="000000"/>
          <w:sz w:val="28"/>
          <w:szCs w:val="28"/>
        </w:rPr>
        <w:t xml:space="preserve">= </w:t>
      </w:r>
      <w:r w:rsidRPr="00E254F3">
        <w:rPr>
          <w:color w:val="000000"/>
          <w:sz w:val="28"/>
          <w:szCs w:val="28"/>
          <w:lang w:val="en-US"/>
        </w:rPr>
        <w:t>M</w:t>
      </w:r>
      <w:r w:rsidRPr="00E254F3">
        <w:rPr>
          <w:color w:val="000000"/>
          <w:sz w:val="28"/>
          <w:szCs w:val="28"/>
        </w:rPr>
        <w:t>/</w:t>
      </w:r>
      <w:r w:rsidRPr="00E254F3">
        <w:rPr>
          <w:color w:val="000000"/>
          <w:sz w:val="28"/>
          <w:szCs w:val="28"/>
          <w:lang w:val="en-US"/>
        </w:rPr>
        <w:t>L</w:t>
      </w:r>
      <w:r w:rsidRPr="00E254F3">
        <w:rPr>
          <w:color w:val="000000"/>
          <w:sz w:val="28"/>
          <w:szCs w:val="28"/>
          <w:vertAlign w:val="subscript"/>
        </w:rPr>
        <w:t>нар</w:t>
      </w:r>
      <w:r w:rsidRPr="00E254F3">
        <w:rPr>
          <w:color w:val="000000"/>
          <w:sz w:val="28"/>
          <w:szCs w:val="28"/>
        </w:rPr>
        <w:t>,</w:t>
      </w:r>
    </w:p>
    <w:p w:rsidR="00F11CBA" w:rsidRDefault="00F11CBA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F301BE" w:rsidRP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>где</w:t>
      </w:r>
    </w:p>
    <w:p w:rsidR="00F301BE" w:rsidRP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>М</w:t>
      </w:r>
      <w:r w:rsidR="00E254F3">
        <w:rPr>
          <w:color w:val="000000"/>
          <w:sz w:val="28"/>
          <w:szCs w:val="28"/>
        </w:rPr>
        <w:t xml:space="preserve"> –</w:t>
      </w:r>
      <w:r w:rsidR="00E254F3" w:rsidRPr="00E254F3">
        <w:rPr>
          <w:color w:val="000000"/>
          <w:sz w:val="28"/>
          <w:szCs w:val="28"/>
        </w:rPr>
        <w:t xml:space="preserve"> </w:t>
      </w:r>
      <w:r w:rsidRPr="00E254F3">
        <w:rPr>
          <w:color w:val="000000"/>
          <w:sz w:val="28"/>
          <w:szCs w:val="28"/>
        </w:rPr>
        <w:t>количество токсичного вещества, выделяемого в помещении.</w:t>
      </w:r>
    </w:p>
    <w:p w:rsidR="00F301BE" w:rsidRP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>Решая совместно два последних выражения, получаем:</w:t>
      </w:r>
    </w:p>
    <w:p w:rsidR="00F11CBA" w:rsidRDefault="00F11CBA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F11CBA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  <w:lang w:val="en-US"/>
        </w:rPr>
        <w:t>L</w:t>
      </w:r>
      <w:r w:rsidRPr="00E254F3">
        <w:rPr>
          <w:color w:val="000000"/>
          <w:sz w:val="28"/>
          <w:szCs w:val="28"/>
          <w:vertAlign w:val="subscript"/>
        </w:rPr>
        <w:t>нар</w:t>
      </w:r>
      <w:r w:rsidRPr="00E254F3">
        <w:rPr>
          <w:color w:val="000000"/>
          <w:sz w:val="28"/>
          <w:szCs w:val="28"/>
        </w:rPr>
        <w:t>=</w:t>
      </w:r>
      <w:r w:rsidRPr="00E254F3">
        <w:rPr>
          <w:color w:val="000000"/>
          <w:sz w:val="28"/>
          <w:szCs w:val="28"/>
          <w:lang w:val="en-US"/>
        </w:rPr>
        <w:t>L</w:t>
      </w:r>
      <w:r w:rsidRPr="00E254F3">
        <w:rPr>
          <w:color w:val="000000"/>
          <w:sz w:val="28"/>
          <w:szCs w:val="28"/>
          <w:vertAlign w:val="subscript"/>
        </w:rPr>
        <w:t>пр</w:t>
      </w:r>
      <w:r w:rsidRPr="00E254F3">
        <w:rPr>
          <w:color w:val="000000"/>
          <w:sz w:val="28"/>
          <w:szCs w:val="28"/>
        </w:rPr>
        <w:t>*М / 0,3*ПДК*</w:t>
      </w:r>
      <w:r w:rsidRPr="00E254F3">
        <w:rPr>
          <w:color w:val="000000"/>
          <w:sz w:val="28"/>
          <w:szCs w:val="28"/>
          <w:lang w:val="en-US"/>
        </w:rPr>
        <w:t>L</w:t>
      </w:r>
      <w:r w:rsidRPr="00E254F3">
        <w:rPr>
          <w:color w:val="000000"/>
          <w:sz w:val="28"/>
          <w:szCs w:val="28"/>
          <w:vertAlign w:val="subscript"/>
        </w:rPr>
        <w:t xml:space="preserve">пр </w:t>
      </w:r>
      <w:r w:rsidRPr="00E254F3">
        <w:rPr>
          <w:color w:val="000000"/>
          <w:sz w:val="28"/>
          <w:szCs w:val="28"/>
        </w:rPr>
        <w:t>+М,</w:t>
      </w:r>
    </w:p>
    <w:p w:rsidR="00F301BE" w:rsidRPr="00E254F3" w:rsidRDefault="00F11CBA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F301BE" w:rsidRPr="00E254F3">
        <w:rPr>
          <w:color w:val="000000"/>
          <w:sz w:val="28"/>
          <w:szCs w:val="28"/>
        </w:rPr>
        <w:t>Данная формула используется в том случае, когда объем воздуха, рассчитанный на удаление теплоизбытков, больше объема воздуха необходимого для растворения вредных веществ до ПДК.</w:t>
      </w:r>
    </w:p>
    <w:p w:rsid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 xml:space="preserve">Рассчитать: в помещении цеха выделяется тепла 40 Ккал/ч. Одновременно в цех от оборудования выделяется </w:t>
      </w:r>
      <w:r w:rsidR="00E254F3" w:rsidRPr="00E254F3">
        <w:rPr>
          <w:color w:val="000000"/>
          <w:sz w:val="28"/>
          <w:szCs w:val="28"/>
        </w:rPr>
        <w:t>235 г</w:t>
      </w:r>
      <w:r w:rsidR="00E254F3">
        <w:rPr>
          <w:color w:val="000000"/>
          <w:sz w:val="28"/>
          <w:szCs w:val="28"/>
        </w:rPr>
        <w:t>.</w:t>
      </w:r>
      <w:r w:rsidR="00E254F3" w:rsidRPr="00E254F3">
        <w:rPr>
          <w:color w:val="000000"/>
          <w:sz w:val="28"/>
          <w:szCs w:val="28"/>
        </w:rPr>
        <w:t>/</w:t>
      </w:r>
      <w:r w:rsidRPr="00E254F3">
        <w:rPr>
          <w:color w:val="000000"/>
          <w:sz w:val="28"/>
          <w:szCs w:val="28"/>
        </w:rPr>
        <w:t>ч токсичного вещества с ПДК = 5 мг/м</w:t>
      </w:r>
      <w:r w:rsidRPr="00E254F3">
        <w:rPr>
          <w:color w:val="000000"/>
          <w:sz w:val="28"/>
          <w:szCs w:val="28"/>
          <w:vertAlign w:val="superscript"/>
        </w:rPr>
        <w:t>3</w:t>
      </w:r>
      <w:r w:rsidRPr="00E254F3">
        <w:rPr>
          <w:color w:val="000000"/>
          <w:sz w:val="28"/>
          <w:szCs w:val="28"/>
        </w:rPr>
        <w:t xml:space="preserve"> (например окись железа или окиси углерода). Температура в рабочей зоне на переходный период года </w:t>
      </w:r>
      <w:r w:rsidR="00E254F3">
        <w:rPr>
          <w:color w:val="000000"/>
          <w:sz w:val="28"/>
          <w:szCs w:val="28"/>
        </w:rPr>
        <w:t>–</w:t>
      </w:r>
      <w:r w:rsidR="00E254F3" w:rsidRPr="00E254F3">
        <w:rPr>
          <w:color w:val="000000"/>
          <w:sz w:val="28"/>
          <w:szCs w:val="28"/>
        </w:rPr>
        <w:t xml:space="preserve"> </w:t>
      </w:r>
      <w:r w:rsidRPr="00E254F3">
        <w:rPr>
          <w:color w:val="000000"/>
          <w:sz w:val="28"/>
          <w:szCs w:val="28"/>
        </w:rPr>
        <w:t xml:space="preserve">+ 10 </w:t>
      </w:r>
      <w:r w:rsidRPr="00E254F3">
        <w:rPr>
          <w:color w:val="000000"/>
          <w:sz w:val="28"/>
          <w:szCs w:val="28"/>
          <w:vertAlign w:val="superscript"/>
        </w:rPr>
        <w:t>0</w:t>
      </w:r>
      <w:r w:rsidRPr="00E254F3">
        <w:rPr>
          <w:color w:val="000000"/>
          <w:sz w:val="28"/>
          <w:szCs w:val="28"/>
        </w:rPr>
        <w:t xml:space="preserve">С по санитарным нормам должна быть +20 </w:t>
      </w:r>
      <w:r w:rsidRPr="00E254F3">
        <w:rPr>
          <w:color w:val="000000"/>
          <w:sz w:val="28"/>
          <w:szCs w:val="28"/>
          <w:vertAlign w:val="superscript"/>
        </w:rPr>
        <w:t>0</w:t>
      </w:r>
      <w:r w:rsidRPr="00E254F3">
        <w:rPr>
          <w:color w:val="000000"/>
          <w:sz w:val="28"/>
          <w:szCs w:val="28"/>
        </w:rPr>
        <w:t>С. необходимо произвести оценку требуемого воздухообмена по теплу и вредным веществам.</w:t>
      </w:r>
    </w:p>
    <w:p w:rsidR="00F301BE" w:rsidRP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>Решение:</w:t>
      </w:r>
    </w:p>
    <w:p w:rsidR="00F301BE" w:rsidRP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 xml:space="preserve">Для ассимиляции </w:t>
      </w:r>
      <w:r w:rsidR="00E254F3" w:rsidRPr="00E254F3">
        <w:rPr>
          <w:color w:val="000000"/>
          <w:sz w:val="28"/>
          <w:szCs w:val="28"/>
        </w:rPr>
        <w:t>235 г</w:t>
      </w:r>
      <w:r w:rsidR="00E254F3">
        <w:rPr>
          <w:color w:val="000000"/>
          <w:sz w:val="28"/>
          <w:szCs w:val="28"/>
        </w:rPr>
        <w:t>.</w:t>
      </w:r>
      <w:r w:rsidR="00E254F3" w:rsidRPr="00E254F3">
        <w:rPr>
          <w:color w:val="000000"/>
          <w:sz w:val="28"/>
          <w:szCs w:val="28"/>
        </w:rPr>
        <w:t>/</w:t>
      </w:r>
      <w:r w:rsidRPr="00E254F3">
        <w:rPr>
          <w:color w:val="000000"/>
          <w:sz w:val="28"/>
          <w:szCs w:val="28"/>
        </w:rPr>
        <w:t xml:space="preserve">ч до уровня ПДК необходимо подавать объем воздуха (считая, что </w:t>
      </w:r>
      <w:r w:rsidRPr="00E254F3">
        <w:rPr>
          <w:color w:val="000000"/>
          <w:sz w:val="28"/>
          <w:szCs w:val="28"/>
          <w:lang w:val="en-US"/>
        </w:rPr>
        <w:t>q</w:t>
      </w:r>
      <w:r w:rsidRPr="00E254F3">
        <w:rPr>
          <w:color w:val="000000"/>
          <w:sz w:val="28"/>
          <w:szCs w:val="28"/>
          <w:vertAlign w:val="subscript"/>
        </w:rPr>
        <w:t>прит</w:t>
      </w:r>
      <w:r w:rsidRPr="00E254F3">
        <w:rPr>
          <w:color w:val="000000"/>
          <w:sz w:val="28"/>
          <w:szCs w:val="28"/>
        </w:rPr>
        <w:t>=0):</w:t>
      </w:r>
    </w:p>
    <w:p w:rsidR="00F301BE" w:rsidRP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  <w:lang w:val="en-US"/>
        </w:rPr>
        <w:t>L</w:t>
      </w:r>
      <w:r w:rsidRPr="00E254F3">
        <w:rPr>
          <w:color w:val="000000"/>
          <w:sz w:val="28"/>
          <w:szCs w:val="28"/>
        </w:rPr>
        <w:t>=235*1000/5=47000 (м</w:t>
      </w:r>
      <w:r w:rsidRPr="00E254F3">
        <w:rPr>
          <w:color w:val="000000"/>
          <w:sz w:val="28"/>
          <w:szCs w:val="28"/>
          <w:vertAlign w:val="superscript"/>
        </w:rPr>
        <w:t>3</w:t>
      </w:r>
      <w:r w:rsidRPr="00E254F3">
        <w:rPr>
          <w:color w:val="000000"/>
          <w:sz w:val="28"/>
          <w:szCs w:val="28"/>
        </w:rPr>
        <w:t>/ч)</w:t>
      </w:r>
    </w:p>
    <w:p w:rsidR="00F301BE" w:rsidRP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>Для удаления теплоизбытков требуется подать из расчета на переходный период:</w:t>
      </w:r>
    </w:p>
    <w:p w:rsidR="00F11CBA" w:rsidRDefault="00F11CBA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F301BE" w:rsidRP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  <w:lang w:val="en-US"/>
        </w:rPr>
        <w:t>L</w:t>
      </w:r>
      <w:r w:rsidRPr="00E254F3">
        <w:rPr>
          <w:color w:val="000000"/>
          <w:sz w:val="28"/>
          <w:szCs w:val="28"/>
        </w:rPr>
        <w:t xml:space="preserve"> = </w:t>
      </w:r>
      <w:r w:rsidRPr="00E254F3">
        <w:rPr>
          <w:color w:val="000000"/>
          <w:sz w:val="28"/>
          <w:szCs w:val="28"/>
          <w:lang w:val="en-US"/>
        </w:rPr>
        <w:t>Q</w:t>
      </w:r>
      <w:r w:rsidRPr="00E254F3">
        <w:rPr>
          <w:color w:val="000000"/>
          <w:sz w:val="28"/>
          <w:szCs w:val="28"/>
          <w:vertAlign w:val="superscript"/>
        </w:rPr>
        <w:t>изб</w:t>
      </w:r>
      <w:r w:rsidRPr="00E254F3">
        <w:rPr>
          <w:color w:val="000000"/>
          <w:sz w:val="28"/>
          <w:szCs w:val="28"/>
        </w:rPr>
        <w:t xml:space="preserve">/с * </w:t>
      </w:r>
      <w:r w:rsidRPr="00E254F3">
        <w:rPr>
          <w:color w:val="000000"/>
          <w:sz w:val="28"/>
          <w:szCs w:val="28"/>
          <w:lang w:val="en-US"/>
        </w:rPr>
        <w:t>v</w:t>
      </w:r>
      <w:r w:rsidRPr="00E254F3">
        <w:rPr>
          <w:color w:val="000000"/>
          <w:sz w:val="28"/>
          <w:szCs w:val="28"/>
        </w:rPr>
        <w:t xml:space="preserve"> * (</w:t>
      </w:r>
      <w:r w:rsidRPr="00E254F3">
        <w:rPr>
          <w:color w:val="000000"/>
          <w:sz w:val="28"/>
          <w:szCs w:val="28"/>
          <w:lang w:val="en-US"/>
        </w:rPr>
        <w:t>t</w:t>
      </w:r>
      <w:r w:rsidRPr="00E254F3">
        <w:rPr>
          <w:color w:val="000000"/>
          <w:sz w:val="28"/>
          <w:szCs w:val="28"/>
          <w:vertAlign w:val="subscript"/>
        </w:rPr>
        <w:t>ук</w:t>
      </w:r>
      <w:r w:rsidRPr="00E254F3">
        <w:rPr>
          <w:color w:val="000000"/>
          <w:sz w:val="28"/>
          <w:szCs w:val="28"/>
        </w:rPr>
        <w:t>-</w:t>
      </w:r>
      <w:r w:rsidRPr="00E254F3">
        <w:rPr>
          <w:color w:val="000000"/>
          <w:sz w:val="28"/>
          <w:szCs w:val="28"/>
          <w:lang w:val="en-US"/>
        </w:rPr>
        <w:t>t</w:t>
      </w:r>
      <w:r w:rsidRPr="00E254F3">
        <w:rPr>
          <w:color w:val="000000"/>
          <w:sz w:val="28"/>
          <w:szCs w:val="28"/>
          <w:vertAlign w:val="subscript"/>
        </w:rPr>
        <w:t>к</w:t>
      </w:r>
      <w:r w:rsidRPr="00E254F3">
        <w:rPr>
          <w:color w:val="000000"/>
          <w:sz w:val="28"/>
          <w:szCs w:val="28"/>
        </w:rPr>
        <w:t>) = 40000/9,24 * 1,2 * (24 – 10</w:t>
      </w:r>
      <w:r w:rsidR="00E254F3">
        <w:rPr>
          <w:color w:val="000000"/>
          <w:sz w:val="28"/>
          <w:szCs w:val="28"/>
        </w:rPr>
        <w:t>)</w:t>
      </w:r>
      <w:r w:rsidRPr="00E254F3">
        <w:rPr>
          <w:color w:val="000000"/>
          <w:sz w:val="28"/>
          <w:szCs w:val="28"/>
        </w:rPr>
        <w:t xml:space="preserve"> = 100000 (м</w:t>
      </w:r>
      <w:r w:rsidRPr="00E254F3">
        <w:rPr>
          <w:color w:val="000000"/>
          <w:sz w:val="28"/>
          <w:szCs w:val="28"/>
          <w:vertAlign w:val="superscript"/>
        </w:rPr>
        <w:t>3</w:t>
      </w:r>
      <w:r w:rsidRPr="00E254F3">
        <w:rPr>
          <w:color w:val="000000"/>
          <w:sz w:val="28"/>
          <w:szCs w:val="28"/>
        </w:rPr>
        <w:t>/ч),</w:t>
      </w:r>
    </w:p>
    <w:p w:rsidR="00F11CBA" w:rsidRDefault="00F11CBA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F301BE" w:rsidRP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>где</w:t>
      </w:r>
    </w:p>
    <w:p w:rsidR="00F301BE" w:rsidRP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 xml:space="preserve">с=0,24 ккал/кг * </w:t>
      </w:r>
      <w:r w:rsidRPr="00E254F3">
        <w:rPr>
          <w:color w:val="000000"/>
          <w:sz w:val="28"/>
          <w:szCs w:val="28"/>
          <w:vertAlign w:val="superscript"/>
        </w:rPr>
        <w:t>0</w:t>
      </w:r>
      <w:r w:rsidRPr="00E254F3">
        <w:rPr>
          <w:color w:val="000000"/>
          <w:sz w:val="28"/>
          <w:szCs w:val="28"/>
        </w:rPr>
        <w:t>С – теплоемкость приточного воздуха;</w:t>
      </w:r>
    </w:p>
    <w:p w:rsidR="00F301BE" w:rsidRP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  <w:lang w:val="en-US"/>
        </w:rPr>
        <w:t>v</w:t>
      </w:r>
      <w:r w:rsidRPr="00E254F3">
        <w:rPr>
          <w:color w:val="000000"/>
          <w:sz w:val="28"/>
          <w:szCs w:val="28"/>
        </w:rPr>
        <w:t xml:space="preserve"> – 1.2 кг/м</w:t>
      </w:r>
      <w:r w:rsidRPr="00E254F3">
        <w:rPr>
          <w:color w:val="000000"/>
          <w:sz w:val="28"/>
          <w:szCs w:val="28"/>
          <w:vertAlign w:val="superscript"/>
        </w:rPr>
        <w:t>3</w:t>
      </w:r>
      <w:r w:rsidRPr="00E254F3">
        <w:rPr>
          <w:color w:val="000000"/>
          <w:sz w:val="28"/>
          <w:szCs w:val="28"/>
        </w:rPr>
        <w:t xml:space="preserve"> – плотность воздуха.</w:t>
      </w:r>
    </w:p>
    <w:p w:rsidR="00F11CBA" w:rsidRDefault="00F11CBA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F301BE" w:rsidRP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 xml:space="preserve">Величина </w:t>
      </w:r>
      <w:r w:rsidRPr="00E254F3">
        <w:rPr>
          <w:color w:val="000000"/>
          <w:sz w:val="28"/>
          <w:szCs w:val="28"/>
          <w:lang w:val="en-US"/>
        </w:rPr>
        <w:t>t</w:t>
      </w:r>
      <w:r w:rsidRPr="00E254F3">
        <w:rPr>
          <w:color w:val="000000"/>
          <w:sz w:val="28"/>
          <w:szCs w:val="28"/>
          <w:vertAlign w:val="subscript"/>
        </w:rPr>
        <w:t xml:space="preserve">ух </w:t>
      </w:r>
      <w:r w:rsidRPr="00E254F3">
        <w:rPr>
          <w:color w:val="000000"/>
          <w:sz w:val="28"/>
          <w:szCs w:val="28"/>
        </w:rPr>
        <w:t xml:space="preserve">= </w:t>
      </w:r>
      <w:r w:rsidRPr="00E254F3">
        <w:rPr>
          <w:color w:val="000000"/>
          <w:sz w:val="28"/>
          <w:szCs w:val="28"/>
          <w:lang w:val="en-US"/>
        </w:rPr>
        <w:t>t</w:t>
      </w:r>
      <w:r w:rsidRPr="00E254F3">
        <w:rPr>
          <w:color w:val="000000"/>
          <w:sz w:val="28"/>
          <w:szCs w:val="28"/>
          <w:vertAlign w:val="subscript"/>
        </w:rPr>
        <w:t>рз</w:t>
      </w:r>
      <w:r w:rsidRPr="00E254F3">
        <w:rPr>
          <w:color w:val="000000"/>
          <w:sz w:val="28"/>
          <w:szCs w:val="28"/>
        </w:rPr>
        <w:t xml:space="preserve"> + </w:t>
      </w:r>
      <w:r w:rsidRPr="00E254F3">
        <w:rPr>
          <w:color w:val="000000"/>
          <w:sz w:val="28"/>
          <w:szCs w:val="28"/>
          <w:lang w:val="en-US"/>
        </w:rPr>
        <w:t>a</w:t>
      </w:r>
      <w:r w:rsidRPr="00E254F3">
        <w:rPr>
          <w:color w:val="000000"/>
          <w:sz w:val="28"/>
          <w:szCs w:val="28"/>
        </w:rPr>
        <w:t xml:space="preserve"> * (</w:t>
      </w:r>
      <w:r w:rsidRPr="00E254F3">
        <w:rPr>
          <w:color w:val="000000"/>
          <w:sz w:val="28"/>
          <w:szCs w:val="28"/>
          <w:lang w:val="en-US"/>
        </w:rPr>
        <w:t>h</w:t>
      </w:r>
      <w:r w:rsidRPr="00E254F3">
        <w:rPr>
          <w:color w:val="000000"/>
          <w:sz w:val="28"/>
          <w:szCs w:val="28"/>
        </w:rPr>
        <w:t xml:space="preserve"> – 2</w:t>
      </w:r>
      <w:r w:rsidR="00E254F3">
        <w:rPr>
          <w:color w:val="000000"/>
          <w:sz w:val="28"/>
          <w:szCs w:val="28"/>
        </w:rPr>
        <w:t>)</w:t>
      </w:r>
      <w:r w:rsidRPr="00E254F3">
        <w:rPr>
          <w:color w:val="000000"/>
          <w:sz w:val="28"/>
          <w:szCs w:val="28"/>
        </w:rPr>
        <w:t xml:space="preserve"> = 20+0.5 * (10 – 2</w:t>
      </w:r>
      <w:r w:rsidR="00E254F3">
        <w:rPr>
          <w:color w:val="000000"/>
          <w:sz w:val="28"/>
          <w:szCs w:val="28"/>
        </w:rPr>
        <w:t>)</w:t>
      </w:r>
      <w:r w:rsidRPr="00E254F3">
        <w:rPr>
          <w:color w:val="000000"/>
          <w:sz w:val="28"/>
          <w:szCs w:val="28"/>
        </w:rPr>
        <w:t xml:space="preserve"> =24 </w:t>
      </w:r>
      <w:smartTag w:uri="urn:schemas-microsoft-com:office:smarttags" w:element="metricconverter">
        <w:smartTagPr>
          <w:attr w:name="ProductID" w:val="0C"/>
        </w:smartTagPr>
        <w:r w:rsidRPr="00E254F3">
          <w:rPr>
            <w:color w:val="000000"/>
            <w:sz w:val="28"/>
            <w:szCs w:val="28"/>
            <w:vertAlign w:val="superscript"/>
          </w:rPr>
          <w:t>0</w:t>
        </w:r>
        <w:r w:rsidRPr="00E254F3">
          <w:rPr>
            <w:color w:val="000000"/>
            <w:sz w:val="28"/>
            <w:szCs w:val="28"/>
            <w:lang w:val="en-US"/>
          </w:rPr>
          <w:t>C</w:t>
        </w:r>
      </w:smartTag>
      <w:r w:rsidRPr="00E254F3">
        <w:rPr>
          <w:color w:val="000000"/>
          <w:sz w:val="28"/>
          <w:szCs w:val="28"/>
        </w:rPr>
        <w:t>,</w:t>
      </w:r>
    </w:p>
    <w:p w:rsidR="00F11CBA" w:rsidRDefault="00F11CBA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F301BE" w:rsidRP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>где</w:t>
      </w:r>
    </w:p>
    <w:p w:rsidR="00F301BE" w:rsidRP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  <w:lang w:val="en-US"/>
        </w:rPr>
        <w:t>h</w:t>
      </w:r>
      <w:r w:rsidRPr="00E254F3">
        <w:rPr>
          <w:color w:val="000000"/>
          <w:sz w:val="28"/>
          <w:szCs w:val="28"/>
        </w:rPr>
        <w:t>=10</w:t>
      </w:r>
      <w:r w:rsidR="00E254F3">
        <w:rPr>
          <w:color w:val="000000"/>
          <w:sz w:val="28"/>
          <w:szCs w:val="28"/>
        </w:rPr>
        <w:t> </w:t>
      </w:r>
      <w:r w:rsidR="00E254F3" w:rsidRPr="00E254F3">
        <w:rPr>
          <w:color w:val="000000"/>
          <w:sz w:val="28"/>
          <w:szCs w:val="28"/>
        </w:rPr>
        <w:t>м</w:t>
      </w:r>
      <w:r w:rsidRPr="00E254F3">
        <w:rPr>
          <w:color w:val="000000"/>
          <w:sz w:val="28"/>
          <w:szCs w:val="28"/>
        </w:rPr>
        <w:t xml:space="preserve"> – высота от пола до середины вытяжных проемов;</w:t>
      </w:r>
    </w:p>
    <w:p w:rsidR="00F301BE" w:rsidRP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 xml:space="preserve">а=0,5 </w:t>
      </w:r>
      <w:r w:rsidRPr="00E254F3">
        <w:rPr>
          <w:color w:val="000000"/>
          <w:sz w:val="28"/>
          <w:szCs w:val="28"/>
          <w:vertAlign w:val="superscript"/>
        </w:rPr>
        <w:t>0</w:t>
      </w:r>
      <w:r w:rsidRPr="00E254F3">
        <w:rPr>
          <w:color w:val="000000"/>
          <w:sz w:val="28"/>
          <w:szCs w:val="28"/>
        </w:rPr>
        <w:t>С/М – температурный градиент.</w:t>
      </w:r>
    </w:p>
    <w:p w:rsidR="00F301BE" w:rsidRP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>В итоге требуемый воздухообмен должен быть 100000</w:t>
      </w:r>
      <w:r w:rsidR="00E254F3">
        <w:rPr>
          <w:color w:val="000000"/>
          <w:sz w:val="28"/>
          <w:szCs w:val="28"/>
        </w:rPr>
        <w:t> </w:t>
      </w:r>
      <w:r w:rsidRPr="00E254F3">
        <w:rPr>
          <w:color w:val="000000"/>
          <w:sz w:val="28"/>
          <w:szCs w:val="28"/>
        </w:rPr>
        <w:t>м</w:t>
      </w:r>
      <w:r w:rsidRPr="00E254F3">
        <w:rPr>
          <w:color w:val="000000"/>
          <w:sz w:val="28"/>
          <w:szCs w:val="28"/>
          <w:vertAlign w:val="superscript"/>
        </w:rPr>
        <w:t>3</w:t>
      </w:r>
      <w:r w:rsidRPr="00E254F3">
        <w:rPr>
          <w:color w:val="000000"/>
          <w:sz w:val="28"/>
          <w:szCs w:val="28"/>
        </w:rPr>
        <w:t>/ч.</w:t>
      </w:r>
    </w:p>
    <w:p w:rsidR="00F301BE" w:rsidRP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>Освещенность</w:t>
      </w:r>
    </w:p>
    <w:p w:rsid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>Нормальные условия труда в производственных помещениях могут быть обеспечены лишь при достаточной освещенности рабочих мест. В соответствии со СНиП 23</w:t>
      </w:r>
      <w:r w:rsidR="00E254F3">
        <w:rPr>
          <w:color w:val="000000"/>
          <w:sz w:val="28"/>
          <w:szCs w:val="28"/>
        </w:rPr>
        <w:t>–</w:t>
      </w:r>
      <w:r w:rsidR="00E254F3" w:rsidRPr="00E254F3">
        <w:rPr>
          <w:color w:val="000000"/>
          <w:sz w:val="28"/>
          <w:szCs w:val="28"/>
        </w:rPr>
        <w:t>0</w:t>
      </w:r>
      <w:r w:rsidRPr="00E254F3">
        <w:rPr>
          <w:color w:val="000000"/>
          <w:sz w:val="28"/>
          <w:szCs w:val="28"/>
        </w:rPr>
        <w:t>5</w:t>
      </w:r>
      <w:r w:rsidR="00E254F3">
        <w:rPr>
          <w:color w:val="000000"/>
          <w:sz w:val="28"/>
          <w:szCs w:val="28"/>
        </w:rPr>
        <w:t>–</w:t>
      </w:r>
      <w:r w:rsidR="00E254F3" w:rsidRPr="00E254F3">
        <w:rPr>
          <w:color w:val="000000"/>
          <w:sz w:val="28"/>
          <w:szCs w:val="28"/>
        </w:rPr>
        <w:t>9</w:t>
      </w:r>
      <w:r w:rsidRPr="00E254F3">
        <w:rPr>
          <w:color w:val="000000"/>
          <w:sz w:val="28"/>
          <w:szCs w:val="28"/>
        </w:rPr>
        <w:t>5 освещение должно обеспечивать санитарные нормы освещенности на рабочих местах, равномерную яркость, отсутствие ярких теней, правильность направления светового потока. Рекомендуемые значения осве</w:t>
      </w:r>
      <w:r w:rsidR="00F11CBA">
        <w:rPr>
          <w:color w:val="000000"/>
          <w:sz w:val="28"/>
          <w:szCs w:val="28"/>
        </w:rPr>
        <w:t>щенности приведены в таблице 3.</w:t>
      </w:r>
    </w:p>
    <w:p w:rsidR="00F11CBA" w:rsidRDefault="00F11CBA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F301BE" w:rsidRPr="00E254F3" w:rsidRDefault="00F11CBA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Таблица 3</w:t>
      </w:r>
      <w:r w:rsidR="00F301BE" w:rsidRPr="00E254F3">
        <w:rPr>
          <w:color w:val="000000"/>
          <w:sz w:val="28"/>
          <w:szCs w:val="28"/>
        </w:rPr>
        <w:t xml:space="preserve"> – Нормируемые параметры естественного и искусственного света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481"/>
        <w:gridCol w:w="1259"/>
        <w:gridCol w:w="1391"/>
        <w:gridCol w:w="1034"/>
        <w:gridCol w:w="1034"/>
        <w:gridCol w:w="1034"/>
        <w:gridCol w:w="1034"/>
        <w:gridCol w:w="1030"/>
      </w:tblGrid>
      <w:tr w:rsidR="00F301BE" w:rsidRPr="00C23694" w:rsidTr="00C23694">
        <w:trPr>
          <w:cantSplit/>
          <w:jc w:val="center"/>
        </w:trPr>
        <w:tc>
          <w:tcPr>
            <w:tcW w:w="797" w:type="pct"/>
            <w:vMerge w:val="restart"/>
            <w:shd w:val="clear" w:color="auto" w:fill="auto"/>
          </w:tcPr>
          <w:p w:rsidR="00F301BE" w:rsidRPr="00C23694" w:rsidRDefault="00F301BE" w:rsidP="00C23694">
            <w:pPr>
              <w:widowControl/>
              <w:spacing w:before="0" w:after="0" w:line="360" w:lineRule="auto"/>
              <w:jc w:val="both"/>
              <w:rPr>
                <w:color w:val="000000"/>
                <w:sz w:val="20"/>
              </w:rPr>
            </w:pPr>
            <w:r w:rsidRPr="00C23694">
              <w:rPr>
                <w:color w:val="000000"/>
                <w:sz w:val="20"/>
              </w:rPr>
              <w:t>Наиме-нование участков</w:t>
            </w:r>
          </w:p>
          <w:p w:rsidR="00F301BE" w:rsidRPr="00C23694" w:rsidRDefault="00F301BE" w:rsidP="00C23694">
            <w:pPr>
              <w:widowControl/>
              <w:spacing w:before="0" w:after="0" w:line="360" w:lineRule="auto"/>
              <w:jc w:val="both"/>
              <w:rPr>
                <w:color w:val="000000"/>
                <w:sz w:val="20"/>
              </w:rPr>
            </w:pPr>
            <w:r w:rsidRPr="00C23694">
              <w:rPr>
                <w:color w:val="000000"/>
                <w:sz w:val="20"/>
              </w:rPr>
              <w:t>рабочих операций</w:t>
            </w:r>
          </w:p>
        </w:tc>
        <w:tc>
          <w:tcPr>
            <w:tcW w:w="677" w:type="pct"/>
            <w:vMerge w:val="restart"/>
            <w:shd w:val="clear" w:color="auto" w:fill="auto"/>
          </w:tcPr>
          <w:p w:rsidR="00F301BE" w:rsidRPr="00C23694" w:rsidRDefault="00F301BE" w:rsidP="00C23694">
            <w:pPr>
              <w:widowControl/>
              <w:spacing w:before="0" w:after="0" w:line="360" w:lineRule="auto"/>
              <w:jc w:val="both"/>
              <w:rPr>
                <w:color w:val="000000"/>
                <w:sz w:val="20"/>
              </w:rPr>
            </w:pPr>
            <w:r w:rsidRPr="00C23694">
              <w:rPr>
                <w:color w:val="000000"/>
                <w:sz w:val="20"/>
              </w:rPr>
              <w:t>Разряд зри-тельной работы</w:t>
            </w:r>
          </w:p>
        </w:tc>
        <w:tc>
          <w:tcPr>
            <w:tcW w:w="1304" w:type="pct"/>
            <w:gridSpan w:val="2"/>
            <w:vMerge w:val="restart"/>
            <w:shd w:val="clear" w:color="auto" w:fill="auto"/>
          </w:tcPr>
          <w:p w:rsidR="00F301BE" w:rsidRPr="00C23694" w:rsidRDefault="00F301BE" w:rsidP="00C23694">
            <w:pPr>
              <w:widowControl/>
              <w:spacing w:before="0" w:after="0" w:line="360" w:lineRule="auto"/>
              <w:jc w:val="both"/>
              <w:rPr>
                <w:color w:val="000000"/>
                <w:sz w:val="20"/>
              </w:rPr>
            </w:pPr>
            <w:r w:rsidRPr="00C23694">
              <w:rPr>
                <w:color w:val="000000"/>
                <w:sz w:val="20"/>
              </w:rPr>
              <w:t>Искус</w:t>
            </w:r>
            <w:r w:rsidRPr="00C23694">
              <w:rPr>
                <w:color w:val="000000"/>
                <w:sz w:val="20"/>
                <w:lang w:val="en-US"/>
              </w:rPr>
              <w:t>c</w:t>
            </w:r>
            <w:r w:rsidRPr="00C23694">
              <w:rPr>
                <w:color w:val="000000"/>
                <w:sz w:val="20"/>
              </w:rPr>
              <w:t>твенное освещение, лк</w:t>
            </w:r>
          </w:p>
        </w:tc>
        <w:tc>
          <w:tcPr>
            <w:tcW w:w="1111" w:type="pct"/>
            <w:gridSpan w:val="2"/>
            <w:shd w:val="clear" w:color="auto" w:fill="auto"/>
          </w:tcPr>
          <w:p w:rsidR="00F301BE" w:rsidRPr="00C23694" w:rsidRDefault="00F301BE" w:rsidP="00C23694">
            <w:pPr>
              <w:widowControl/>
              <w:spacing w:before="0" w:after="0" w:line="360" w:lineRule="auto"/>
              <w:jc w:val="both"/>
              <w:rPr>
                <w:color w:val="000000"/>
                <w:sz w:val="20"/>
              </w:rPr>
            </w:pPr>
            <w:r w:rsidRPr="00C23694">
              <w:rPr>
                <w:color w:val="000000"/>
                <w:sz w:val="20"/>
              </w:rPr>
              <w:t>Естественное</w:t>
            </w:r>
          </w:p>
          <w:p w:rsidR="00F301BE" w:rsidRPr="00C23694" w:rsidRDefault="00F301BE" w:rsidP="00C23694">
            <w:pPr>
              <w:widowControl/>
              <w:spacing w:before="0" w:after="0" w:line="360" w:lineRule="auto"/>
              <w:jc w:val="both"/>
              <w:rPr>
                <w:color w:val="000000"/>
                <w:sz w:val="20"/>
              </w:rPr>
            </w:pPr>
            <w:r w:rsidRPr="00C23694">
              <w:rPr>
                <w:color w:val="000000"/>
                <w:sz w:val="20"/>
              </w:rPr>
              <w:t>освещение</w:t>
            </w:r>
          </w:p>
        </w:tc>
        <w:tc>
          <w:tcPr>
            <w:tcW w:w="1111" w:type="pct"/>
            <w:gridSpan w:val="2"/>
            <w:shd w:val="clear" w:color="auto" w:fill="auto"/>
          </w:tcPr>
          <w:p w:rsidR="00F301BE" w:rsidRPr="00C23694" w:rsidRDefault="00F301BE" w:rsidP="00C23694">
            <w:pPr>
              <w:widowControl/>
              <w:spacing w:before="0" w:after="0"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C23694">
              <w:rPr>
                <w:color w:val="000000"/>
                <w:sz w:val="20"/>
              </w:rPr>
              <w:t>С</w:t>
            </w:r>
            <w:r w:rsidRPr="00C23694">
              <w:rPr>
                <w:color w:val="000000"/>
                <w:sz w:val="20"/>
                <w:lang w:val="en-US"/>
              </w:rPr>
              <w:t>овмещенное</w:t>
            </w:r>
          </w:p>
          <w:p w:rsidR="00F301BE" w:rsidRPr="00C23694" w:rsidRDefault="00F301BE" w:rsidP="00C23694">
            <w:pPr>
              <w:widowControl/>
              <w:spacing w:before="0" w:after="0"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C23694">
              <w:rPr>
                <w:color w:val="000000"/>
                <w:sz w:val="20"/>
                <w:lang w:val="en-US"/>
              </w:rPr>
              <w:t>освещение</w:t>
            </w:r>
          </w:p>
        </w:tc>
      </w:tr>
      <w:tr w:rsidR="00F301BE" w:rsidRPr="00C23694" w:rsidTr="00C23694">
        <w:trPr>
          <w:cantSplit/>
          <w:jc w:val="center"/>
        </w:trPr>
        <w:tc>
          <w:tcPr>
            <w:tcW w:w="797" w:type="pct"/>
            <w:vMerge/>
            <w:shd w:val="clear" w:color="auto" w:fill="auto"/>
          </w:tcPr>
          <w:p w:rsidR="00F301BE" w:rsidRPr="00C23694" w:rsidRDefault="00F301BE" w:rsidP="00C23694">
            <w:pPr>
              <w:widowControl/>
              <w:spacing w:before="0" w:after="0" w:line="360" w:lineRule="auto"/>
              <w:jc w:val="both"/>
              <w:rPr>
                <w:color w:val="000000"/>
                <w:sz w:val="20"/>
                <w:lang w:val="en-US"/>
              </w:rPr>
            </w:pPr>
          </w:p>
        </w:tc>
        <w:tc>
          <w:tcPr>
            <w:tcW w:w="677" w:type="pct"/>
            <w:vMerge/>
            <w:shd w:val="clear" w:color="auto" w:fill="auto"/>
          </w:tcPr>
          <w:p w:rsidR="00F301BE" w:rsidRPr="00C23694" w:rsidRDefault="00F301BE" w:rsidP="00C23694">
            <w:pPr>
              <w:widowControl/>
              <w:spacing w:before="0" w:after="0" w:line="360" w:lineRule="auto"/>
              <w:jc w:val="both"/>
              <w:rPr>
                <w:color w:val="000000"/>
                <w:sz w:val="20"/>
                <w:lang w:val="en-US"/>
              </w:rPr>
            </w:pPr>
          </w:p>
        </w:tc>
        <w:tc>
          <w:tcPr>
            <w:tcW w:w="1304" w:type="pct"/>
            <w:gridSpan w:val="2"/>
            <w:vMerge/>
            <w:shd w:val="clear" w:color="auto" w:fill="auto"/>
          </w:tcPr>
          <w:p w:rsidR="00F301BE" w:rsidRPr="00C23694" w:rsidRDefault="00F301BE" w:rsidP="00C23694">
            <w:pPr>
              <w:widowControl/>
              <w:spacing w:before="0" w:after="0" w:line="360" w:lineRule="auto"/>
              <w:jc w:val="both"/>
              <w:rPr>
                <w:color w:val="000000"/>
                <w:sz w:val="20"/>
                <w:lang w:val="en-US"/>
              </w:rPr>
            </w:pPr>
          </w:p>
        </w:tc>
        <w:tc>
          <w:tcPr>
            <w:tcW w:w="2223" w:type="pct"/>
            <w:gridSpan w:val="4"/>
            <w:shd w:val="clear" w:color="auto" w:fill="auto"/>
          </w:tcPr>
          <w:p w:rsidR="00F301BE" w:rsidRPr="00C23694" w:rsidRDefault="00F301BE" w:rsidP="00C23694">
            <w:pPr>
              <w:widowControl/>
              <w:spacing w:before="0" w:after="0"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C23694">
              <w:rPr>
                <w:color w:val="000000"/>
                <w:sz w:val="20"/>
                <w:lang w:val="en-US"/>
              </w:rPr>
              <w:t>КЕО, Е</w:t>
            </w:r>
            <w:r w:rsidRPr="00C23694">
              <w:rPr>
                <w:color w:val="000000"/>
                <w:sz w:val="20"/>
                <w:vertAlign w:val="subscript"/>
                <w:lang w:val="en-US"/>
              </w:rPr>
              <w:t>п</w:t>
            </w:r>
            <w:r w:rsidR="00E254F3" w:rsidRPr="00C23694">
              <w:rPr>
                <w:color w:val="000000"/>
                <w:sz w:val="20"/>
                <w:lang w:val="en-US"/>
              </w:rPr>
              <w:t>%</w:t>
            </w:r>
          </w:p>
        </w:tc>
      </w:tr>
      <w:tr w:rsidR="00F301BE" w:rsidRPr="00C23694" w:rsidTr="00C23694">
        <w:trPr>
          <w:cantSplit/>
          <w:jc w:val="center"/>
        </w:trPr>
        <w:tc>
          <w:tcPr>
            <w:tcW w:w="797" w:type="pct"/>
            <w:vMerge/>
            <w:shd w:val="clear" w:color="auto" w:fill="auto"/>
          </w:tcPr>
          <w:p w:rsidR="00F301BE" w:rsidRPr="00C23694" w:rsidRDefault="00F301BE" w:rsidP="00C23694">
            <w:pPr>
              <w:widowControl/>
              <w:spacing w:before="0" w:after="0" w:line="360" w:lineRule="auto"/>
              <w:jc w:val="both"/>
              <w:rPr>
                <w:color w:val="000000"/>
                <w:sz w:val="20"/>
                <w:lang w:val="en-US"/>
              </w:rPr>
            </w:pPr>
          </w:p>
        </w:tc>
        <w:tc>
          <w:tcPr>
            <w:tcW w:w="677" w:type="pct"/>
            <w:vMerge/>
            <w:shd w:val="clear" w:color="auto" w:fill="auto"/>
          </w:tcPr>
          <w:p w:rsidR="00F301BE" w:rsidRPr="00C23694" w:rsidRDefault="00F301BE" w:rsidP="00C23694">
            <w:pPr>
              <w:widowControl/>
              <w:spacing w:before="0" w:after="0" w:line="360" w:lineRule="auto"/>
              <w:jc w:val="both"/>
              <w:rPr>
                <w:color w:val="000000"/>
                <w:sz w:val="20"/>
                <w:lang w:val="en-US"/>
              </w:rPr>
            </w:pPr>
          </w:p>
        </w:tc>
        <w:tc>
          <w:tcPr>
            <w:tcW w:w="748" w:type="pct"/>
            <w:shd w:val="clear" w:color="auto" w:fill="auto"/>
          </w:tcPr>
          <w:p w:rsidR="00F301BE" w:rsidRPr="00C23694" w:rsidRDefault="00F301BE" w:rsidP="00C23694">
            <w:pPr>
              <w:widowControl/>
              <w:spacing w:before="0" w:after="0" w:line="360" w:lineRule="auto"/>
              <w:jc w:val="both"/>
              <w:rPr>
                <w:color w:val="000000"/>
                <w:sz w:val="20"/>
              </w:rPr>
            </w:pPr>
            <w:r w:rsidRPr="00C23694">
              <w:rPr>
                <w:color w:val="000000"/>
                <w:sz w:val="20"/>
              </w:rPr>
              <w:t>Присис-теме ком-биниро-ванного освеще-ния</w:t>
            </w:r>
          </w:p>
        </w:tc>
        <w:tc>
          <w:tcPr>
            <w:tcW w:w="556" w:type="pct"/>
            <w:shd w:val="clear" w:color="auto" w:fill="auto"/>
          </w:tcPr>
          <w:p w:rsidR="00F301BE" w:rsidRPr="00C23694" w:rsidRDefault="00F301BE" w:rsidP="00C23694">
            <w:pPr>
              <w:widowControl/>
              <w:spacing w:before="0" w:after="0" w:line="360" w:lineRule="auto"/>
              <w:jc w:val="both"/>
              <w:rPr>
                <w:color w:val="000000"/>
                <w:sz w:val="20"/>
              </w:rPr>
            </w:pPr>
            <w:r w:rsidRPr="00C23694">
              <w:rPr>
                <w:color w:val="000000"/>
                <w:sz w:val="20"/>
              </w:rPr>
              <w:t>При сис-теме об-щего ос-вещения</w:t>
            </w:r>
          </w:p>
        </w:tc>
        <w:tc>
          <w:tcPr>
            <w:tcW w:w="556" w:type="pct"/>
            <w:shd w:val="clear" w:color="auto" w:fill="auto"/>
          </w:tcPr>
          <w:p w:rsidR="00F301BE" w:rsidRPr="00C23694" w:rsidRDefault="00F301BE" w:rsidP="00C23694">
            <w:pPr>
              <w:widowControl/>
              <w:spacing w:before="0" w:after="0" w:line="360" w:lineRule="auto"/>
              <w:jc w:val="both"/>
              <w:rPr>
                <w:color w:val="000000"/>
                <w:sz w:val="20"/>
              </w:rPr>
            </w:pPr>
            <w:r w:rsidRPr="00C23694">
              <w:rPr>
                <w:color w:val="000000"/>
                <w:sz w:val="20"/>
              </w:rPr>
              <w:t>При верх-нем ком-биниро-ванном освеще-нии</w:t>
            </w:r>
          </w:p>
        </w:tc>
        <w:tc>
          <w:tcPr>
            <w:tcW w:w="556" w:type="pct"/>
            <w:shd w:val="clear" w:color="auto" w:fill="auto"/>
          </w:tcPr>
          <w:p w:rsidR="00F301BE" w:rsidRPr="00C23694" w:rsidRDefault="00F301BE" w:rsidP="00C23694">
            <w:pPr>
              <w:widowControl/>
              <w:spacing w:before="0" w:after="0" w:line="360" w:lineRule="auto"/>
              <w:jc w:val="both"/>
              <w:rPr>
                <w:color w:val="000000"/>
                <w:sz w:val="20"/>
              </w:rPr>
            </w:pPr>
            <w:r w:rsidRPr="00C23694">
              <w:rPr>
                <w:color w:val="000000"/>
                <w:sz w:val="20"/>
              </w:rPr>
              <w:t>При боко-вом осве-щении</w:t>
            </w:r>
          </w:p>
        </w:tc>
        <w:tc>
          <w:tcPr>
            <w:tcW w:w="556" w:type="pct"/>
            <w:shd w:val="clear" w:color="auto" w:fill="auto"/>
          </w:tcPr>
          <w:p w:rsidR="00F301BE" w:rsidRPr="00C23694" w:rsidRDefault="00F301BE" w:rsidP="00C23694">
            <w:pPr>
              <w:widowControl/>
              <w:spacing w:before="0" w:after="0" w:line="360" w:lineRule="auto"/>
              <w:jc w:val="both"/>
              <w:rPr>
                <w:color w:val="000000"/>
                <w:sz w:val="20"/>
              </w:rPr>
            </w:pPr>
            <w:r w:rsidRPr="00C23694">
              <w:rPr>
                <w:color w:val="000000"/>
                <w:sz w:val="20"/>
              </w:rPr>
              <w:t>При верх-нем ком-биниро-ванном освеще-нии</w:t>
            </w:r>
          </w:p>
        </w:tc>
        <w:tc>
          <w:tcPr>
            <w:tcW w:w="556" w:type="pct"/>
            <w:shd w:val="clear" w:color="auto" w:fill="auto"/>
          </w:tcPr>
          <w:p w:rsidR="00F301BE" w:rsidRPr="00C23694" w:rsidRDefault="00F301BE" w:rsidP="00C23694">
            <w:pPr>
              <w:widowControl/>
              <w:spacing w:before="0" w:after="0" w:line="360" w:lineRule="auto"/>
              <w:jc w:val="both"/>
              <w:rPr>
                <w:color w:val="000000"/>
                <w:sz w:val="20"/>
              </w:rPr>
            </w:pPr>
            <w:r w:rsidRPr="00C23694">
              <w:rPr>
                <w:color w:val="000000"/>
                <w:sz w:val="20"/>
              </w:rPr>
              <w:t>При боко-вом осве-щении</w:t>
            </w:r>
          </w:p>
        </w:tc>
      </w:tr>
      <w:tr w:rsidR="00F301BE" w:rsidRPr="00C23694" w:rsidTr="00C23694">
        <w:trPr>
          <w:cantSplit/>
          <w:trHeight w:val="1585"/>
          <w:jc w:val="center"/>
        </w:trPr>
        <w:tc>
          <w:tcPr>
            <w:tcW w:w="797" w:type="pct"/>
            <w:shd w:val="clear" w:color="auto" w:fill="auto"/>
          </w:tcPr>
          <w:p w:rsidR="00F301BE" w:rsidRPr="00C23694" w:rsidRDefault="00F301BE" w:rsidP="00C23694">
            <w:pPr>
              <w:widowControl/>
              <w:spacing w:before="0" w:after="0" w:line="360" w:lineRule="auto"/>
              <w:jc w:val="both"/>
              <w:rPr>
                <w:color w:val="000000"/>
                <w:sz w:val="20"/>
              </w:rPr>
            </w:pPr>
            <w:r w:rsidRPr="00C23694">
              <w:rPr>
                <w:color w:val="000000"/>
                <w:sz w:val="20"/>
              </w:rPr>
              <w:t>Погрузка и разгрузка материа-лов</w:t>
            </w:r>
          </w:p>
        </w:tc>
        <w:tc>
          <w:tcPr>
            <w:tcW w:w="677" w:type="pct"/>
            <w:shd w:val="clear" w:color="auto" w:fill="auto"/>
          </w:tcPr>
          <w:p w:rsidR="00F301BE" w:rsidRPr="00C23694" w:rsidRDefault="00F301BE" w:rsidP="00C23694">
            <w:pPr>
              <w:widowControl/>
              <w:spacing w:before="0" w:after="0" w:line="360" w:lineRule="auto"/>
              <w:jc w:val="both"/>
              <w:rPr>
                <w:color w:val="000000"/>
                <w:sz w:val="20"/>
              </w:rPr>
            </w:pPr>
            <w:r w:rsidRPr="00C23694">
              <w:rPr>
                <w:color w:val="000000"/>
                <w:sz w:val="20"/>
                <w:lang w:val="en-US"/>
              </w:rPr>
              <w:t>IV</w:t>
            </w:r>
            <w:r w:rsidRPr="00C23694">
              <w:rPr>
                <w:color w:val="000000"/>
                <w:sz w:val="20"/>
              </w:rPr>
              <w:t>б</w:t>
            </w:r>
          </w:p>
        </w:tc>
        <w:tc>
          <w:tcPr>
            <w:tcW w:w="748" w:type="pct"/>
            <w:shd w:val="clear" w:color="auto" w:fill="auto"/>
          </w:tcPr>
          <w:p w:rsidR="00F301BE" w:rsidRPr="00C23694" w:rsidRDefault="00F301BE" w:rsidP="00C23694">
            <w:pPr>
              <w:widowControl/>
              <w:spacing w:before="0" w:after="0"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C23694">
              <w:rPr>
                <w:color w:val="000000"/>
                <w:sz w:val="20"/>
                <w:lang w:val="en-US"/>
              </w:rPr>
              <w:t>500</w:t>
            </w:r>
          </w:p>
        </w:tc>
        <w:tc>
          <w:tcPr>
            <w:tcW w:w="556" w:type="pct"/>
            <w:shd w:val="clear" w:color="auto" w:fill="auto"/>
          </w:tcPr>
          <w:p w:rsidR="00F301BE" w:rsidRPr="00C23694" w:rsidRDefault="00F301BE" w:rsidP="00C23694">
            <w:pPr>
              <w:widowControl/>
              <w:spacing w:before="0" w:after="0"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C23694">
              <w:rPr>
                <w:color w:val="000000"/>
                <w:sz w:val="20"/>
                <w:lang w:val="en-US"/>
              </w:rPr>
              <w:t>200</w:t>
            </w:r>
          </w:p>
        </w:tc>
        <w:tc>
          <w:tcPr>
            <w:tcW w:w="556" w:type="pct"/>
            <w:shd w:val="clear" w:color="auto" w:fill="auto"/>
          </w:tcPr>
          <w:p w:rsidR="00F301BE" w:rsidRPr="00C23694" w:rsidRDefault="00F301BE" w:rsidP="00C23694">
            <w:pPr>
              <w:widowControl/>
              <w:spacing w:before="0" w:after="0"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C23694">
              <w:rPr>
                <w:color w:val="000000"/>
                <w:sz w:val="20"/>
                <w:lang w:val="en-US"/>
              </w:rPr>
              <w:t>4</w:t>
            </w:r>
          </w:p>
        </w:tc>
        <w:tc>
          <w:tcPr>
            <w:tcW w:w="556" w:type="pct"/>
            <w:shd w:val="clear" w:color="auto" w:fill="auto"/>
          </w:tcPr>
          <w:p w:rsidR="00F301BE" w:rsidRPr="00C23694" w:rsidRDefault="00F301BE" w:rsidP="00C23694">
            <w:pPr>
              <w:widowControl/>
              <w:spacing w:before="0" w:after="0"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C23694">
              <w:rPr>
                <w:color w:val="000000"/>
                <w:sz w:val="20"/>
                <w:lang w:val="en-US"/>
              </w:rPr>
              <w:t>1,5</w:t>
            </w:r>
          </w:p>
        </w:tc>
        <w:tc>
          <w:tcPr>
            <w:tcW w:w="556" w:type="pct"/>
            <w:shd w:val="clear" w:color="auto" w:fill="auto"/>
          </w:tcPr>
          <w:p w:rsidR="00F301BE" w:rsidRPr="00C23694" w:rsidRDefault="00F301BE" w:rsidP="00C23694">
            <w:pPr>
              <w:widowControl/>
              <w:spacing w:before="0" w:after="0"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C23694">
              <w:rPr>
                <w:color w:val="000000"/>
                <w:sz w:val="20"/>
                <w:lang w:val="en-US"/>
              </w:rPr>
              <w:t>2,4</w:t>
            </w:r>
          </w:p>
        </w:tc>
        <w:tc>
          <w:tcPr>
            <w:tcW w:w="556" w:type="pct"/>
            <w:shd w:val="clear" w:color="auto" w:fill="auto"/>
          </w:tcPr>
          <w:p w:rsidR="00F301BE" w:rsidRPr="00C23694" w:rsidRDefault="00F301BE" w:rsidP="00C23694">
            <w:pPr>
              <w:widowControl/>
              <w:spacing w:before="0" w:after="0"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C23694">
              <w:rPr>
                <w:color w:val="000000"/>
                <w:sz w:val="20"/>
                <w:lang w:val="en-US"/>
              </w:rPr>
              <w:t>0,9</w:t>
            </w:r>
          </w:p>
        </w:tc>
      </w:tr>
      <w:tr w:rsidR="00F301BE" w:rsidRPr="00C23694" w:rsidTr="00C23694">
        <w:trPr>
          <w:cantSplit/>
          <w:jc w:val="center"/>
        </w:trPr>
        <w:tc>
          <w:tcPr>
            <w:tcW w:w="797" w:type="pct"/>
            <w:shd w:val="clear" w:color="auto" w:fill="auto"/>
          </w:tcPr>
          <w:p w:rsidR="00F301BE" w:rsidRPr="00C23694" w:rsidRDefault="00F301BE" w:rsidP="00C23694">
            <w:pPr>
              <w:widowControl/>
              <w:spacing w:before="0" w:after="0"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C23694">
              <w:rPr>
                <w:color w:val="000000"/>
                <w:sz w:val="20"/>
                <w:lang w:val="en-US"/>
              </w:rPr>
              <w:t>Изгото</w:t>
            </w:r>
            <w:r w:rsidRPr="00C23694">
              <w:rPr>
                <w:color w:val="000000"/>
                <w:sz w:val="20"/>
              </w:rPr>
              <w:t>-</w:t>
            </w:r>
            <w:r w:rsidRPr="00C23694">
              <w:rPr>
                <w:color w:val="000000"/>
                <w:sz w:val="20"/>
                <w:lang w:val="en-US"/>
              </w:rPr>
              <w:t>вление форм</w:t>
            </w:r>
          </w:p>
        </w:tc>
        <w:tc>
          <w:tcPr>
            <w:tcW w:w="677" w:type="pct"/>
            <w:shd w:val="clear" w:color="auto" w:fill="auto"/>
          </w:tcPr>
          <w:p w:rsidR="00F301BE" w:rsidRPr="00C23694" w:rsidRDefault="00F301BE" w:rsidP="00C23694">
            <w:pPr>
              <w:widowControl/>
              <w:spacing w:before="0" w:after="0" w:line="360" w:lineRule="auto"/>
              <w:jc w:val="both"/>
              <w:rPr>
                <w:color w:val="000000"/>
                <w:sz w:val="20"/>
              </w:rPr>
            </w:pPr>
            <w:r w:rsidRPr="00C23694">
              <w:rPr>
                <w:color w:val="000000"/>
                <w:sz w:val="20"/>
                <w:lang w:val="en-US"/>
              </w:rPr>
              <w:t>IV</w:t>
            </w:r>
          </w:p>
        </w:tc>
        <w:tc>
          <w:tcPr>
            <w:tcW w:w="748" w:type="pct"/>
            <w:shd w:val="clear" w:color="auto" w:fill="auto"/>
          </w:tcPr>
          <w:p w:rsidR="00F301BE" w:rsidRPr="00C23694" w:rsidRDefault="00F301BE" w:rsidP="00C23694">
            <w:pPr>
              <w:widowControl/>
              <w:spacing w:before="0" w:after="0"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C23694">
              <w:rPr>
                <w:color w:val="000000"/>
                <w:sz w:val="20"/>
                <w:lang w:val="en-US"/>
              </w:rPr>
              <w:t>400</w:t>
            </w:r>
          </w:p>
        </w:tc>
        <w:tc>
          <w:tcPr>
            <w:tcW w:w="556" w:type="pct"/>
            <w:shd w:val="clear" w:color="auto" w:fill="auto"/>
          </w:tcPr>
          <w:p w:rsidR="00F301BE" w:rsidRPr="00C23694" w:rsidRDefault="00F301BE" w:rsidP="00C23694">
            <w:pPr>
              <w:widowControl/>
              <w:spacing w:before="0" w:after="0"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C23694">
              <w:rPr>
                <w:color w:val="000000"/>
                <w:sz w:val="20"/>
                <w:lang w:val="en-US"/>
              </w:rPr>
              <w:t>200</w:t>
            </w:r>
          </w:p>
        </w:tc>
        <w:tc>
          <w:tcPr>
            <w:tcW w:w="556" w:type="pct"/>
            <w:shd w:val="clear" w:color="auto" w:fill="auto"/>
          </w:tcPr>
          <w:p w:rsidR="00F301BE" w:rsidRPr="00C23694" w:rsidRDefault="00F301BE" w:rsidP="00C23694">
            <w:pPr>
              <w:widowControl/>
              <w:spacing w:before="0" w:after="0"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C23694">
              <w:rPr>
                <w:color w:val="000000"/>
                <w:sz w:val="20"/>
                <w:lang w:val="en-US"/>
              </w:rPr>
              <w:t>3</w:t>
            </w:r>
          </w:p>
        </w:tc>
        <w:tc>
          <w:tcPr>
            <w:tcW w:w="556" w:type="pct"/>
            <w:shd w:val="clear" w:color="auto" w:fill="auto"/>
          </w:tcPr>
          <w:p w:rsidR="00F301BE" w:rsidRPr="00C23694" w:rsidRDefault="00F301BE" w:rsidP="00C23694">
            <w:pPr>
              <w:widowControl/>
              <w:spacing w:before="0" w:after="0"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C23694">
              <w:rPr>
                <w:color w:val="000000"/>
                <w:sz w:val="20"/>
                <w:lang w:val="en-US"/>
              </w:rPr>
              <w:t>1</w:t>
            </w:r>
          </w:p>
        </w:tc>
        <w:tc>
          <w:tcPr>
            <w:tcW w:w="556" w:type="pct"/>
            <w:shd w:val="clear" w:color="auto" w:fill="auto"/>
          </w:tcPr>
          <w:p w:rsidR="00F301BE" w:rsidRPr="00C23694" w:rsidRDefault="00F301BE" w:rsidP="00C23694">
            <w:pPr>
              <w:widowControl/>
              <w:spacing w:before="0" w:after="0"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C23694">
              <w:rPr>
                <w:color w:val="000000"/>
                <w:sz w:val="20"/>
                <w:lang w:val="en-US"/>
              </w:rPr>
              <w:t>1,8</w:t>
            </w:r>
          </w:p>
        </w:tc>
        <w:tc>
          <w:tcPr>
            <w:tcW w:w="556" w:type="pct"/>
            <w:shd w:val="clear" w:color="auto" w:fill="auto"/>
          </w:tcPr>
          <w:p w:rsidR="00F301BE" w:rsidRPr="00C23694" w:rsidRDefault="00F301BE" w:rsidP="00C23694">
            <w:pPr>
              <w:widowControl/>
              <w:spacing w:before="0" w:after="0"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C23694">
              <w:rPr>
                <w:color w:val="000000"/>
                <w:sz w:val="20"/>
                <w:lang w:val="en-US"/>
              </w:rPr>
              <w:t>0,6</w:t>
            </w:r>
          </w:p>
        </w:tc>
      </w:tr>
    </w:tbl>
    <w:p w:rsidR="00F301BE" w:rsidRP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</w:rPr>
      </w:pP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932"/>
        <w:gridCol w:w="1292"/>
        <w:gridCol w:w="1036"/>
        <w:gridCol w:w="950"/>
        <w:gridCol w:w="950"/>
        <w:gridCol w:w="950"/>
        <w:gridCol w:w="950"/>
        <w:gridCol w:w="1237"/>
      </w:tblGrid>
      <w:tr w:rsidR="00F301BE" w:rsidRPr="00C23694" w:rsidTr="00C23694">
        <w:trPr>
          <w:cantSplit/>
          <w:jc w:val="center"/>
        </w:trPr>
        <w:tc>
          <w:tcPr>
            <w:tcW w:w="1039" w:type="pct"/>
            <w:shd w:val="clear" w:color="auto" w:fill="auto"/>
          </w:tcPr>
          <w:p w:rsidR="00F301BE" w:rsidRPr="00C23694" w:rsidRDefault="00F301BE" w:rsidP="00C23694">
            <w:pPr>
              <w:widowControl/>
              <w:spacing w:before="0" w:after="0"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C23694">
              <w:rPr>
                <w:color w:val="000000"/>
                <w:sz w:val="20"/>
                <w:lang w:val="en-US"/>
              </w:rPr>
              <w:t>Обрубка и очистка</w:t>
            </w:r>
          </w:p>
        </w:tc>
        <w:tc>
          <w:tcPr>
            <w:tcW w:w="695" w:type="pct"/>
            <w:shd w:val="clear" w:color="auto" w:fill="auto"/>
          </w:tcPr>
          <w:p w:rsidR="00F301BE" w:rsidRPr="00C23694" w:rsidRDefault="00F301BE" w:rsidP="00C23694">
            <w:pPr>
              <w:widowControl/>
              <w:spacing w:before="0" w:after="0" w:line="360" w:lineRule="auto"/>
              <w:jc w:val="both"/>
              <w:rPr>
                <w:color w:val="000000"/>
                <w:sz w:val="20"/>
              </w:rPr>
            </w:pPr>
            <w:r w:rsidRPr="00C23694">
              <w:rPr>
                <w:color w:val="000000"/>
                <w:sz w:val="20"/>
                <w:lang w:val="en-US"/>
              </w:rPr>
              <w:t>V</w:t>
            </w:r>
            <w:r w:rsidRPr="00C23694">
              <w:rPr>
                <w:color w:val="000000"/>
                <w:sz w:val="20"/>
              </w:rPr>
              <w:t>а</w:t>
            </w:r>
          </w:p>
        </w:tc>
        <w:tc>
          <w:tcPr>
            <w:tcW w:w="557" w:type="pct"/>
            <w:shd w:val="clear" w:color="auto" w:fill="auto"/>
          </w:tcPr>
          <w:p w:rsidR="00F301BE" w:rsidRPr="00C23694" w:rsidRDefault="00F301BE" w:rsidP="00C23694">
            <w:pPr>
              <w:widowControl/>
              <w:spacing w:before="0" w:after="0"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C23694">
              <w:rPr>
                <w:color w:val="000000"/>
                <w:sz w:val="20"/>
                <w:lang w:val="en-US"/>
              </w:rPr>
              <w:t>750</w:t>
            </w:r>
          </w:p>
        </w:tc>
        <w:tc>
          <w:tcPr>
            <w:tcW w:w="511" w:type="pct"/>
            <w:shd w:val="clear" w:color="auto" w:fill="auto"/>
          </w:tcPr>
          <w:p w:rsidR="00F301BE" w:rsidRPr="00C23694" w:rsidRDefault="00F301BE" w:rsidP="00C23694">
            <w:pPr>
              <w:widowControl/>
              <w:spacing w:before="0" w:after="0"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C23694">
              <w:rPr>
                <w:color w:val="000000"/>
                <w:sz w:val="20"/>
                <w:lang w:val="en-US"/>
              </w:rPr>
              <w:t>200</w:t>
            </w:r>
          </w:p>
        </w:tc>
        <w:tc>
          <w:tcPr>
            <w:tcW w:w="511" w:type="pct"/>
            <w:shd w:val="clear" w:color="auto" w:fill="auto"/>
          </w:tcPr>
          <w:p w:rsidR="00F301BE" w:rsidRPr="00C23694" w:rsidRDefault="00F301BE" w:rsidP="00C23694">
            <w:pPr>
              <w:widowControl/>
              <w:spacing w:before="0" w:after="0"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C23694">
              <w:rPr>
                <w:color w:val="000000"/>
                <w:sz w:val="20"/>
                <w:lang w:val="en-US"/>
              </w:rPr>
              <w:t>3</w:t>
            </w:r>
          </w:p>
        </w:tc>
        <w:tc>
          <w:tcPr>
            <w:tcW w:w="511" w:type="pct"/>
            <w:shd w:val="clear" w:color="auto" w:fill="auto"/>
          </w:tcPr>
          <w:p w:rsidR="00F301BE" w:rsidRPr="00C23694" w:rsidRDefault="00F301BE" w:rsidP="00C23694">
            <w:pPr>
              <w:widowControl/>
              <w:spacing w:before="0" w:after="0"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C23694">
              <w:rPr>
                <w:color w:val="000000"/>
                <w:sz w:val="20"/>
                <w:lang w:val="en-US"/>
              </w:rPr>
              <w:t>1</w:t>
            </w:r>
          </w:p>
        </w:tc>
        <w:tc>
          <w:tcPr>
            <w:tcW w:w="511" w:type="pct"/>
            <w:shd w:val="clear" w:color="auto" w:fill="auto"/>
          </w:tcPr>
          <w:p w:rsidR="00F301BE" w:rsidRPr="00C23694" w:rsidRDefault="00F301BE" w:rsidP="00C23694">
            <w:pPr>
              <w:widowControl/>
              <w:spacing w:before="0" w:after="0"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C23694">
              <w:rPr>
                <w:color w:val="000000"/>
                <w:sz w:val="20"/>
                <w:lang w:val="en-US"/>
              </w:rPr>
              <w:t>1,8</w:t>
            </w:r>
          </w:p>
        </w:tc>
        <w:tc>
          <w:tcPr>
            <w:tcW w:w="666" w:type="pct"/>
            <w:shd w:val="clear" w:color="auto" w:fill="auto"/>
          </w:tcPr>
          <w:p w:rsidR="00F301BE" w:rsidRPr="00C23694" w:rsidRDefault="00F301BE" w:rsidP="00C23694">
            <w:pPr>
              <w:widowControl/>
              <w:spacing w:before="0" w:after="0"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C23694">
              <w:rPr>
                <w:color w:val="000000"/>
                <w:sz w:val="20"/>
                <w:lang w:val="en-US"/>
              </w:rPr>
              <w:t>0,6</w:t>
            </w:r>
          </w:p>
        </w:tc>
      </w:tr>
      <w:tr w:rsidR="00F301BE" w:rsidRPr="00C23694" w:rsidTr="00C23694">
        <w:trPr>
          <w:cantSplit/>
          <w:jc w:val="center"/>
        </w:trPr>
        <w:tc>
          <w:tcPr>
            <w:tcW w:w="1039" w:type="pct"/>
            <w:shd w:val="clear" w:color="auto" w:fill="auto"/>
          </w:tcPr>
          <w:p w:rsidR="00F301BE" w:rsidRPr="00C23694" w:rsidRDefault="00F301BE" w:rsidP="00C23694">
            <w:pPr>
              <w:widowControl/>
              <w:spacing w:before="0" w:after="0"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C23694">
              <w:rPr>
                <w:color w:val="000000"/>
                <w:sz w:val="20"/>
                <w:lang w:val="en-US"/>
              </w:rPr>
              <w:t>Зачистка поверх-ностей</w:t>
            </w:r>
          </w:p>
        </w:tc>
        <w:tc>
          <w:tcPr>
            <w:tcW w:w="695" w:type="pct"/>
            <w:shd w:val="clear" w:color="auto" w:fill="auto"/>
          </w:tcPr>
          <w:p w:rsidR="00F301BE" w:rsidRPr="00C23694" w:rsidRDefault="00F301BE" w:rsidP="00C23694">
            <w:pPr>
              <w:widowControl/>
              <w:spacing w:before="0" w:after="0" w:line="360" w:lineRule="auto"/>
              <w:jc w:val="both"/>
              <w:rPr>
                <w:color w:val="000000"/>
                <w:sz w:val="20"/>
              </w:rPr>
            </w:pPr>
            <w:r w:rsidRPr="00C23694">
              <w:rPr>
                <w:color w:val="000000"/>
                <w:sz w:val="20"/>
                <w:lang w:val="en-US"/>
              </w:rPr>
              <w:t>IIIа</w:t>
            </w:r>
          </w:p>
        </w:tc>
        <w:tc>
          <w:tcPr>
            <w:tcW w:w="557" w:type="pct"/>
            <w:shd w:val="clear" w:color="auto" w:fill="auto"/>
          </w:tcPr>
          <w:p w:rsidR="00F301BE" w:rsidRPr="00C23694" w:rsidRDefault="00F301BE" w:rsidP="00C23694">
            <w:pPr>
              <w:widowControl/>
              <w:spacing w:before="0" w:after="0"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C23694">
              <w:rPr>
                <w:color w:val="000000"/>
                <w:sz w:val="20"/>
                <w:lang w:val="en-US"/>
              </w:rPr>
              <w:t>750</w:t>
            </w:r>
          </w:p>
        </w:tc>
        <w:tc>
          <w:tcPr>
            <w:tcW w:w="511" w:type="pct"/>
            <w:shd w:val="clear" w:color="auto" w:fill="auto"/>
          </w:tcPr>
          <w:p w:rsidR="00F301BE" w:rsidRPr="00C23694" w:rsidRDefault="00F301BE" w:rsidP="00C23694">
            <w:pPr>
              <w:widowControl/>
              <w:spacing w:before="0" w:after="0"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C23694">
              <w:rPr>
                <w:color w:val="000000"/>
                <w:sz w:val="20"/>
                <w:lang w:val="en-US"/>
              </w:rPr>
              <w:t>200</w:t>
            </w:r>
          </w:p>
        </w:tc>
        <w:tc>
          <w:tcPr>
            <w:tcW w:w="511" w:type="pct"/>
            <w:shd w:val="clear" w:color="auto" w:fill="auto"/>
          </w:tcPr>
          <w:p w:rsidR="00F301BE" w:rsidRPr="00C23694" w:rsidRDefault="00F301BE" w:rsidP="00C23694">
            <w:pPr>
              <w:widowControl/>
              <w:spacing w:before="0" w:after="0"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C23694">
              <w:rPr>
                <w:color w:val="000000"/>
                <w:sz w:val="20"/>
                <w:lang w:val="en-US"/>
              </w:rPr>
              <w:t>4</w:t>
            </w:r>
          </w:p>
        </w:tc>
        <w:tc>
          <w:tcPr>
            <w:tcW w:w="511" w:type="pct"/>
            <w:shd w:val="clear" w:color="auto" w:fill="auto"/>
          </w:tcPr>
          <w:p w:rsidR="00F301BE" w:rsidRPr="00C23694" w:rsidRDefault="00F301BE" w:rsidP="00C23694">
            <w:pPr>
              <w:widowControl/>
              <w:spacing w:before="0" w:after="0"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C23694">
              <w:rPr>
                <w:color w:val="000000"/>
                <w:sz w:val="20"/>
                <w:lang w:val="en-US"/>
              </w:rPr>
              <w:t>1,5</w:t>
            </w:r>
          </w:p>
        </w:tc>
        <w:tc>
          <w:tcPr>
            <w:tcW w:w="511" w:type="pct"/>
            <w:shd w:val="clear" w:color="auto" w:fill="auto"/>
          </w:tcPr>
          <w:p w:rsidR="00F301BE" w:rsidRPr="00C23694" w:rsidRDefault="00F301BE" w:rsidP="00C23694">
            <w:pPr>
              <w:widowControl/>
              <w:spacing w:before="0" w:after="0"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C23694">
              <w:rPr>
                <w:color w:val="000000"/>
                <w:sz w:val="20"/>
                <w:lang w:val="en-US"/>
              </w:rPr>
              <w:t>2,4</w:t>
            </w:r>
          </w:p>
        </w:tc>
        <w:tc>
          <w:tcPr>
            <w:tcW w:w="666" w:type="pct"/>
            <w:shd w:val="clear" w:color="auto" w:fill="auto"/>
          </w:tcPr>
          <w:p w:rsidR="00F301BE" w:rsidRPr="00C23694" w:rsidRDefault="00F301BE" w:rsidP="00C23694">
            <w:pPr>
              <w:widowControl/>
              <w:spacing w:before="0" w:after="0"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C23694">
              <w:rPr>
                <w:color w:val="000000"/>
                <w:sz w:val="20"/>
                <w:lang w:val="en-US"/>
              </w:rPr>
              <w:t>0,9</w:t>
            </w:r>
          </w:p>
        </w:tc>
      </w:tr>
    </w:tbl>
    <w:p w:rsidR="00F301BE" w:rsidRP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</w:rPr>
      </w:pPr>
    </w:p>
    <w:p w:rsidR="00F301BE" w:rsidRP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>Непостоянство естественного света вызывает необходимость использовать искусственное и комбинированное освещение. Искусственное освещение осуществляется лампами накаливания, ртутными лампами мощностью 250, 400, 700, 1000 Вт. Местное освещение осуществляется установленными на высоте 34</w:t>
      </w:r>
      <w:r w:rsidR="00E254F3">
        <w:rPr>
          <w:color w:val="000000"/>
          <w:sz w:val="28"/>
          <w:szCs w:val="28"/>
        </w:rPr>
        <w:t> </w:t>
      </w:r>
      <w:r w:rsidR="00E254F3" w:rsidRPr="00E254F3">
        <w:rPr>
          <w:color w:val="000000"/>
          <w:sz w:val="28"/>
          <w:szCs w:val="28"/>
        </w:rPr>
        <w:t>м</w:t>
      </w:r>
      <w:r w:rsidRPr="00E254F3">
        <w:rPr>
          <w:color w:val="000000"/>
          <w:sz w:val="28"/>
          <w:szCs w:val="28"/>
        </w:rPr>
        <w:t xml:space="preserve"> люминесцентными лампами. Также предусматривается аварийное освещение, предназначенное для безопасного продолжения работы или выхода людей из помещения при внезапном повреждении освещения.</w:t>
      </w:r>
    </w:p>
    <w:p w:rsidR="00F301BE" w:rsidRP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>Шум</w:t>
      </w:r>
    </w:p>
    <w:p w:rsidR="00F301BE" w:rsidRP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>Интенсивный шум на производстве способствует снижению внимания и увеличению числа ошибок при выполнении работы. Из-за шума снижается производительность труда и ухудшается качество работы. Шум затрудняет своевременную реакцию работающих на предупредительные сигналы внутри цехового транспорта, что способствует возникновению несчастных случаев.</w:t>
      </w:r>
    </w:p>
    <w:p w:rsidR="00F301BE" w:rsidRP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>Уровни звуковой мощности оборудования цеха представлены в таблице 5.6 – СН 2.2.4/2.1.8.562 – 96. Уровень шума в цехе на производстве не должен превышать 80 дБА в соответствии с ГОСТ 12.1.003 – 83 – Шум. Общие требования безопасности.</w:t>
      </w:r>
    </w:p>
    <w:p w:rsid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>При проектировании проводим компоновку оборудования с учетом характеристики направленности шума и увеличиваем площадь рабочего места, что приводит к снижению шума. Для снижения механического шума используем упругие вставки между деталями и частями агрегатов, а также проводим принудительную смазку трущихся поверхностей, что уменьшает уровень шума на 5 – 7 дБ. Применение звукопоглощающих кожухов является простым и дешевым способом снижения шума</w:t>
      </w:r>
    </w:p>
    <w:p w:rsidR="00F301BE" w:rsidRP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>Для отдыха обслуживающего персонала устраиваем зоны, в которых потолки и стены покрыты звукопоглощающим материалом. Применение индивидуальных средств защиты также уменьшает вредное воздействие шума на человека.</w:t>
      </w:r>
    </w:p>
    <w:p w:rsidR="00F301BE" w:rsidRP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>Вибрация</w:t>
      </w:r>
    </w:p>
    <w:p w:rsidR="00F301BE" w:rsidRP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>В литейном цехе по СН 2.2.4/2.1.8.556 – 96 локальная и общая вибрация второй категории. Вторая категория – транспортно-технологическая.</w:t>
      </w:r>
    </w:p>
    <w:p w:rsidR="00F301BE" w:rsidRP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>Местная и общая вибрация может вызвать вибрационную болезнь.</w:t>
      </w:r>
    </w:p>
    <w:p w:rsidR="00F301BE" w:rsidRP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>В цехе проводим следующие мероприятия: подбираем оборудование имеющее низкий уровень вибрации, встраиваем дополнительные устройства вибропоглощения в конструкцию машин. Рабочих обеспечиваем средствами индивидуальной защиты: специальными рукавицами с вибродемпфирующей прокладкой и обувью с вибродемпфирующей подошвой. В результате замены трамбовок на пескометы воздействие локальной вибрации на работающих исключается.</w:t>
      </w:r>
    </w:p>
    <w:p w:rsidR="00F301BE" w:rsidRP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F301BE" w:rsidRPr="00F11CBA" w:rsidRDefault="00F301BE" w:rsidP="00E254F3">
      <w:pPr>
        <w:widowControl/>
        <w:spacing w:before="0" w:after="0"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F11CBA">
        <w:rPr>
          <w:b/>
          <w:color w:val="000000"/>
          <w:sz w:val="28"/>
          <w:szCs w:val="28"/>
        </w:rPr>
        <w:t>Охрана природной среды</w:t>
      </w:r>
    </w:p>
    <w:p w:rsidR="00F11CBA" w:rsidRDefault="00F11CBA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F301BE" w:rsidRP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>Эффективность работы механической вентиляции во многом зависит от рационального размещения вентиляционных устройств в объеме здания.</w:t>
      </w:r>
    </w:p>
    <w:p w:rsidR="00F301BE" w:rsidRP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>Очистка газовых и вентиляционных выбросов в цехе предусматривает использование передвижных пылеуловителей и обеспыливающих агрегатов.</w:t>
      </w:r>
    </w:p>
    <w:p w:rsidR="00F301BE" w:rsidRP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>Техническая характеристика передвижного пылеуловителя модели П 1.25:</w:t>
      </w:r>
    </w:p>
    <w:p w:rsidR="00F301BE" w:rsidRP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>производительность по воздуху, м</w:t>
      </w:r>
      <w:r w:rsidRPr="00E254F3">
        <w:rPr>
          <w:color w:val="000000"/>
          <w:sz w:val="28"/>
          <w:szCs w:val="28"/>
          <w:vertAlign w:val="superscript"/>
        </w:rPr>
        <w:t>3</w:t>
      </w:r>
      <w:r w:rsidRPr="00E254F3">
        <w:rPr>
          <w:color w:val="000000"/>
          <w:sz w:val="28"/>
          <w:szCs w:val="28"/>
        </w:rPr>
        <w:t>/ч</w:t>
      </w:r>
      <w:r w:rsidRPr="00E254F3">
        <w:rPr>
          <w:color w:val="000000"/>
          <w:sz w:val="28"/>
          <w:szCs w:val="28"/>
        </w:rPr>
        <w:tab/>
      </w:r>
      <w:r w:rsidRPr="00E254F3">
        <w:rPr>
          <w:color w:val="000000"/>
          <w:sz w:val="28"/>
          <w:szCs w:val="28"/>
        </w:rPr>
        <w:tab/>
      </w:r>
      <w:r w:rsidRPr="00E254F3">
        <w:rPr>
          <w:color w:val="000000"/>
          <w:sz w:val="28"/>
          <w:szCs w:val="28"/>
        </w:rPr>
        <w:tab/>
      </w:r>
      <w:r w:rsidR="00E254F3">
        <w:rPr>
          <w:color w:val="000000"/>
          <w:sz w:val="28"/>
          <w:szCs w:val="28"/>
        </w:rPr>
        <w:t xml:space="preserve"> </w:t>
      </w:r>
      <w:r w:rsidRPr="00E254F3">
        <w:rPr>
          <w:color w:val="000000"/>
          <w:sz w:val="28"/>
          <w:szCs w:val="28"/>
        </w:rPr>
        <w:t>1250;</w:t>
      </w:r>
    </w:p>
    <w:p w:rsidR="00F301BE" w:rsidRP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>допустимая концентрация пыли на входе, мг/м</w:t>
      </w:r>
      <w:r w:rsidRPr="00E254F3">
        <w:rPr>
          <w:color w:val="000000"/>
          <w:sz w:val="28"/>
          <w:szCs w:val="28"/>
          <w:vertAlign w:val="superscript"/>
        </w:rPr>
        <w:t>3</w:t>
      </w:r>
      <w:r w:rsidRPr="00E254F3">
        <w:rPr>
          <w:color w:val="000000"/>
          <w:sz w:val="28"/>
          <w:szCs w:val="28"/>
          <w:vertAlign w:val="superscript"/>
        </w:rPr>
        <w:tab/>
      </w:r>
      <w:r w:rsidRPr="00E254F3">
        <w:rPr>
          <w:color w:val="000000"/>
          <w:sz w:val="28"/>
          <w:szCs w:val="28"/>
          <w:vertAlign w:val="superscript"/>
        </w:rPr>
        <w:tab/>
      </w:r>
      <w:r w:rsidR="00E254F3">
        <w:rPr>
          <w:color w:val="000000"/>
          <w:sz w:val="28"/>
          <w:szCs w:val="28"/>
          <w:vertAlign w:val="superscript"/>
        </w:rPr>
        <w:t xml:space="preserve"> </w:t>
      </w:r>
      <w:r w:rsidRPr="00E254F3">
        <w:rPr>
          <w:color w:val="000000"/>
          <w:sz w:val="28"/>
          <w:szCs w:val="28"/>
        </w:rPr>
        <w:t>до 1000;</w:t>
      </w:r>
    </w:p>
    <w:p w:rsidR="00F301BE" w:rsidRP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>площадь поверхности фильтрации, м</w:t>
      </w:r>
      <w:r w:rsidRPr="00E254F3">
        <w:rPr>
          <w:color w:val="000000"/>
          <w:sz w:val="28"/>
          <w:szCs w:val="28"/>
          <w:vertAlign w:val="superscript"/>
        </w:rPr>
        <w:t>2</w:t>
      </w:r>
      <w:r w:rsidRPr="00E254F3">
        <w:rPr>
          <w:color w:val="000000"/>
          <w:sz w:val="28"/>
          <w:szCs w:val="28"/>
          <w:vertAlign w:val="superscript"/>
        </w:rPr>
        <w:tab/>
      </w:r>
      <w:r w:rsidR="00E254F3">
        <w:rPr>
          <w:color w:val="000000"/>
          <w:sz w:val="28"/>
          <w:szCs w:val="28"/>
          <w:vertAlign w:val="superscript"/>
        </w:rPr>
        <w:t xml:space="preserve"> </w:t>
      </w:r>
      <w:r w:rsidRPr="00E254F3">
        <w:rPr>
          <w:color w:val="000000"/>
          <w:sz w:val="28"/>
          <w:szCs w:val="28"/>
        </w:rPr>
        <w:t>9;</w:t>
      </w:r>
    </w:p>
    <w:p w:rsidR="00F301BE" w:rsidRP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  <w:vertAlign w:val="superscript"/>
        </w:rPr>
      </w:pPr>
      <w:r w:rsidRPr="00E254F3">
        <w:rPr>
          <w:color w:val="000000"/>
          <w:sz w:val="28"/>
          <w:szCs w:val="28"/>
        </w:rPr>
        <w:t>эффективность очистки от пыли</w:t>
      </w:r>
      <w:r w:rsidRPr="00E254F3">
        <w:rPr>
          <w:color w:val="000000"/>
          <w:sz w:val="28"/>
          <w:szCs w:val="28"/>
        </w:rPr>
        <w:tab/>
      </w:r>
      <w:r w:rsidRPr="00E254F3">
        <w:rPr>
          <w:color w:val="000000"/>
          <w:sz w:val="28"/>
          <w:szCs w:val="28"/>
        </w:rPr>
        <w:tab/>
      </w:r>
      <w:r w:rsidRPr="00E254F3">
        <w:rPr>
          <w:color w:val="000000"/>
          <w:sz w:val="28"/>
          <w:szCs w:val="28"/>
        </w:rPr>
        <w:tab/>
      </w:r>
      <w:r w:rsidR="00E254F3">
        <w:rPr>
          <w:color w:val="000000"/>
          <w:sz w:val="28"/>
          <w:szCs w:val="28"/>
        </w:rPr>
        <w:t xml:space="preserve"> </w:t>
      </w:r>
      <w:r w:rsidRPr="00E254F3">
        <w:rPr>
          <w:color w:val="000000"/>
          <w:sz w:val="28"/>
          <w:szCs w:val="28"/>
        </w:rPr>
        <w:tab/>
      </w:r>
      <w:r w:rsidR="00E254F3">
        <w:rPr>
          <w:color w:val="000000"/>
          <w:sz w:val="28"/>
          <w:szCs w:val="28"/>
        </w:rPr>
        <w:t xml:space="preserve"> </w:t>
      </w:r>
      <w:r w:rsidRPr="00E254F3">
        <w:rPr>
          <w:color w:val="000000"/>
          <w:sz w:val="28"/>
          <w:szCs w:val="28"/>
        </w:rPr>
        <w:t>0.995;</w:t>
      </w:r>
    </w:p>
    <w:p w:rsidR="00F301BE" w:rsidRP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>уровень шума на расстоянии 1</w:t>
      </w:r>
      <w:r w:rsidR="00E254F3">
        <w:rPr>
          <w:color w:val="000000"/>
          <w:sz w:val="28"/>
          <w:szCs w:val="28"/>
        </w:rPr>
        <w:t> </w:t>
      </w:r>
      <w:r w:rsidR="00E254F3" w:rsidRPr="00E254F3">
        <w:rPr>
          <w:color w:val="000000"/>
          <w:sz w:val="28"/>
          <w:szCs w:val="28"/>
        </w:rPr>
        <w:t>м</w:t>
      </w:r>
      <w:r w:rsidRPr="00E254F3">
        <w:rPr>
          <w:color w:val="000000"/>
          <w:sz w:val="28"/>
          <w:szCs w:val="28"/>
        </w:rPr>
        <w:t>, дБА</w:t>
      </w:r>
      <w:r w:rsidRPr="00E254F3">
        <w:rPr>
          <w:color w:val="000000"/>
          <w:sz w:val="28"/>
          <w:szCs w:val="28"/>
        </w:rPr>
        <w:tab/>
      </w:r>
      <w:r w:rsidRPr="00E254F3">
        <w:rPr>
          <w:color w:val="000000"/>
          <w:sz w:val="28"/>
          <w:szCs w:val="28"/>
        </w:rPr>
        <w:tab/>
      </w:r>
      <w:r w:rsidRPr="00E254F3">
        <w:rPr>
          <w:color w:val="000000"/>
          <w:sz w:val="28"/>
          <w:szCs w:val="28"/>
        </w:rPr>
        <w:tab/>
      </w:r>
      <w:r w:rsidRPr="00E254F3">
        <w:rPr>
          <w:color w:val="000000"/>
          <w:sz w:val="28"/>
          <w:szCs w:val="28"/>
        </w:rPr>
        <w:tab/>
      </w:r>
      <w:r w:rsidR="00E254F3">
        <w:rPr>
          <w:color w:val="000000"/>
          <w:sz w:val="28"/>
          <w:szCs w:val="28"/>
        </w:rPr>
        <w:t xml:space="preserve"> </w:t>
      </w:r>
      <w:r w:rsidRPr="00E254F3">
        <w:rPr>
          <w:color w:val="000000"/>
          <w:sz w:val="28"/>
          <w:szCs w:val="28"/>
        </w:rPr>
        <w:t>76;</w:t>
      </w:r>
    </w:p>
    <w:p w:rsidR="00F301BE" w:rsidRP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>масса пылеуловителя с всасывающими трубопроводами, кг</w:t>
      </w:r>
      <w:r w:rsidR="00E254F3">
        <w:rPr>
          <w:color w:val="000000"/>
          <w:sz w:val="28"/>
          <w:szCs w:val="28"/>
        </w:rPr>
        <w:t xml:space="preserve"> </w:t>
      </w:r>
      <w:r w:rsidRPr="00E254F3">
        <w:rPr>
          <w:color w:val="000000"/>
          <w:sz w:val="28"/>
          <w:szCs w:val="28"/>
        </w:rPr>
        <w:tab/>
        <w:t xml:space="preserve"> 140.</w:t>
      </w:r>
    </w:p>
    <w:p w:rsidR="00F301BE" w:rsidRP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>Составляющие передвижного пылеуловителя: крышка:</w:t>
      </w:r>
    </w:p>
    <w:p w:rsidR="00F301BE" w:rsidRP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>корпус;</w:t>
      </w:r>
      <w:r w:rsidR="00E254F3">
        <w:rPr>
          <w:color w:val="000000"/>
          <w:sz w:val="28"/>
          <w:szCs w:val="28"/>
        </w:rPr>
        <w:t xml:space="preserve"> </w:t>
      </w:r>
      <w:r w:rsidRPr="00E254F3">
        <w:rPr>
          <w:color w:val="000000"/>
          <w:sz w:val="28"/>
          <w:szCs w:val="28"/>
        </w:rPr>
        <w:t>фильтрующий элемент; встряхивающее устройство; щит управления; вентилятор; пылесборник.</w:t>
      </w:r>
    </w:p>
    <w:p w:rsidR="00F301BE" w:rsidRP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>Техническая</w:t>
      </w:r>
      <w:r w:rsidR="00E254F3">
        <w:rPr>
          <w:color w:val="000000"/>
          <w:sz w:val="28"/>
          <w:szCs w:val="28"/>
        </w:rPr>
        <w:t xml:space="preserve"> </w:t>
      </w:r>
      <w:r w:rsidRPr="00E254F3">
        <w:rPr>
          <w:color w:val="000000"/>
          <w:sz w:val="28"/>
          <w:szCs w:val="28"/>
        </w:rPr>
        <w:t>характеристика</w:t>
      </w:r>
      <w:r w:rsidR="00E254F3">
        <w:rPr>
          <w:color w:val="000000"/>
          <w:sz w:val="28"/>
          <w:szCs w:val="28"/>
        </w:rPr>
        <w:t xml:space="preserve"> </w:t>
      </w:r>
      <w:r w:rsidRPr="00E254F3">
        <w:rPr>
          <w:color w:val="000000"/>
          <w:sz w:val="28"/>
          <w:szCs w:val="28"/>
        </w:rPr>
        <w:t>агрегата</w:t>
      </w:r>
      <w:r w:rsidR="00E254F3">
        <w:rPr>
          <w:color w:val="000000"/>
          <w:sz w:val="28"/>
          <w:szCs w:val="28"/>
        </w:rPr>
        <w:t xml:space="preserve"> </w:t>
      </w:r>
      <w:r w:rsidRPr="00E254F3">
        <w:rPr>
          <w:color w:val="000000"/>
          <w:sz w:val="28"/>
          <w:szCs w:val="28"/>
        </w:rPr>
        <w:t>ВЦНИИОТ</w:t>
      </w:r>
      <w:r w:rsidR="00E254F3">
        <w:rPr>
          <w:color w:val="000000"/>
          <w:sz w:val="28"/>
          <w:szCs w:val="28"/>
        </w:rPr>
        <w:t xml:space="preserve"> </w:t>
      </w:r>
      <w:r w:rsidRPr="00E254F3">
        <w:rPr>
          <w:color w:val="000000"/>
          <w:sz w:val="28"/>
          <w:szCs w:val="28"/>
        </w:rPr>
        <w:t>–</w:t>
      </w:r>
      <w:r w:rsidR="00E254F3">
        <w:rPr>
          <w:color w:val="000000"/>
          <w:sz w:val="28"/>
          <w:szCs w:val="28"/>
        </w:rPr>
        <w:t xml:space="preserve"> </w:t>
      </w:r>
      <w:r w:rsidRPr="00E254F3">
        <w:rPr>
          <w:color w:val="000000"/>
          <w:sz w:val="28"/>
          <w:szCs w:val="28"/>
        </w:rPr>
        <w:t>НИИ тракторосельмаш (обеспыливающий агрегат):</w:t>
      </w:r>
    </w:p>
    <w:p w:rsidR="00F301BE" w:rsidRP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>производительность по воздуху, м</w:t>
      </w:r>
      <w:r w:rsidRPr="00E254F3">
        <w:rPr>
          <w:color w:val="000000"/>
          <w:sz w:val="28"/>
          <w:szCs w:val="28"/>
          <w:vertAlign w:val="superscript"/>
        </w:rPr>
        <w:t>3</w:t>
      </w:r>
      <w:r w:rsidRPr="00E254F3">
        <w:rPr>
          <w:color w:val="000000"/>
          <w:sz w:val="28"/>
          <w:szCs w:val="28"/>
        </w:rPr>
        <w:t xml:space="preserve">/ч </w:t>
      </w:r>
      <w:r w:rsidRPr="00E254F3">
        <w:rPr>
          <w:color w:val="000000"/>
          <w:sz w:val="28"/>
          <w:szCs w:val="28"/>
        </w:rPr>
        <w:tab/>
      </w:r>
      <w:r w:rsidRPr="00E254F3">
        <w:rPr>
          <w:color w:val="000000"/>
          <w:sz w:val="28"/>
          <w:szCs w:val="28"/>
        </w:rPr>
        <w:tab/>
      </w:r>
      <w:r w:rsidR="00E254F3">
        <w:rPr>
          <w:color w:val="000000"/>
          <w:sz w:val="28"/>
          <w:szCs w:val="28"/>
        </w:rPr>
        <w:t xml:space="preserve"> </w:t>
      </w:r>
      <w:r w:rsidRPr="00E254F3">
        <w:rPr>
          <w:color w:val="000000"/>
          <w:sz w:val="28"/>
          <w:szCs w:val="28"/>
        </w:rPr>
        <w:t>300;</w:t>
      </w:r>
    </w:p>
    <w:p w:rsidR="00F301BE" w:rsidRP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>гидравлическое сопротивление, Па</w:t>
      </w:r>
      <w:r w:rsidRPr="00E254F3">
        <w:rPr>
          <w:color w:val="000000"/>
          <w:sz w:val="28"/>
          <w:szCs w:val="28"/>
        </w:rPr>
        <w:tab/>
      </w:r>
      <w:r w:rsidRPr="00E254F3">
        <w:rPr>
          <w:color w:val="000000"/>
          <w:sz w:val="28"/>
          <w:szCs w:val="28"/>
        </w:rPr>
        <w:tab/>
      </w:r>
      <w:r w:rsidR="00E254F3">
        <w:rPr>
          <w:color w:val="000000"/>
          <w:sz w:val="28"/>
          <w:szCs w:val="28"/>
        </w:rPr>
        <w:t xml:space="preserve"> </w:t>
      </w:r>
      <w:r w:rsidRPr="00E254F3">
        <w:rPr>
          <w:color w:val="000000"/>
          <w:sz w:val="28"/>
          <w:szCs w:val="28"/>
        </w:rPr>
        <w:t>2500;</w:t>
      </w:r>
    </w:p>
    <w:p w:rsidR="00F301BE" w:rsidRP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>фильтрующая поверхность, м</w:t>
      </w:r>
      <w:r w:rsidRPr="00E254F3">
        <w:rPr>
          <w:color w:val="000000"/>
          <w:sz w:val="28"/>
          <w:szCs w:val="28"/>
          <w:vertAlign w:val="superscript"/>
        </w:rPr>
        <w:t>2</w:t>
      </w:r>
      <w:r w:rsidR="00E254F3">
        <w:rPr>
          <w:color w:val="000000"/>
          <w:sz w:val="28"/>
          <w:szCs w:val="28"/>
        </w:rPr>
        <w:t xml:space="preserve"> </w:t>
      </w:r>
      <w:r w:rsidRPr="00E254F3">
        <w:rPr>
          <w:color w:val="000000"/>
          <w:sz w:val="28"/>
          <w:szCs w:val="28"/>
        </w:rPr>
        <w:tab/>
      </w:r>
      <w:r w:rsidRPr="00E254F3">
        <w:rPr>
          <w:color w:val="000000"/>
          <w:sz w:val="28"/>
          <w:szCs w:val="28"/>
        </w:rPr>
        <w:tab/>
      </w:r>
      <w:r w:rsidRPr="00E254F3">
        <w:rPr>
          <w:color w:val="000000"/>
          <w:sz w:val="28"/>
          <w:szCs w:val="28"/>
        </w:rPr>
        <w:tab/>
      </w:r>
      <w:r w:rsidR="00E254F3">
        <w:rPr>
          <w:color w:val="000000"/>
          <w:sz w:val="28"/>
          <w:szCs w:val="28"/>
        </w:rPr>
        <w:t xml:space="preserve"> </w:t>
      </w:r>
      <w:r w:rsidRPr="00E254F3">
        <w:rPr>
          <w:color w:val="000000"/>
          <w:sz w:val="28"/>
          <w:szCs w:val="28"/>
        </w:rPr>
        <w:t>0.6;</w:t>
      </w:r>
    </w:p>
    <w:p w:rsidR="00F301BE" w:rsidRP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>удельная нагрузка на фильтрующий материал, м</w:t>
      </w:r>
      <w:r w:rsidRPr="00E254F3">
        <w:rPr>
          <w:color w:val="000000"/>
          <w:sz w:val="28"/>
          <w:szCs w:val="28"/>
          <w:vertAlign w:val="superscript"/>
        </w:rPr>
        <w:t>3</w:t>
      </w:r>
      <w:r w:rsidRPr="00E254F3">
        <w:rPr>
          <w:color w:val="000000"/>
          <w:sz w:val="28"/>
          <w:szCs w:val="28"/>
        </w:rPr>
        <w:t>/м</w:t>
      </w:r>
      <w:r w:rsidRPr="00E254F3">
        <w:rPr>
          <w:color w:val="000000"/>
          <w:sz w:val="28"/>
          <w:szCs w:val="28"/>
          <w:vertAlign w:val="superscript"/>
        </w:rPr>
        <w:t>2</w:t>
      </w:r>
      <w:r w:rsidRPr="00E254F3">
        <w:rPr>
          <w:color w:val="000000"/>
          <w:sz w:val="28"/>
          <w:szCs w:val="28"/>
        </w:rPr>
        <w:t>*ч</w:t>
      </w:r>
      <w:r w:rsidRPr="00E254F3">
        <w:rPr>
          <w:color w:val="000000"/>
          <w:sz w:val="28"/>
          <w:szCs w:val="28"/>
        </w:rPr>
        <w:tab/>
      </w:r>
      <w:r w:rsidR="00E254F3">
        <w:rPr>
          <w:color w:val="000000"/>
          <w:sz w:val="28"/>
          <w:szCs w:val="28"/>
        </w:rPr>
        <w:t xml:space="preserve"> </w:t>
      </w:r>
      <w:r w:rsidRPr="00E254F3">
        <w:rPr>
          <w:color w:val="000000"/>
          <w:sz w:val="28"/>
          <w:szCs w:val="28"/>
        </w:rPr>
        <w:t>500;</w:t>
      </w:r>
    </w:p>
    <w:p w:rsidR="00F301BE" w:rsidRP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>мощность электродвигателя, об/мин</w:t>
      </w:r>
      <w:r w:rsidRPr="00E254F3">
        <w:rPr>
          <w:color w:val="000000"/>
          <w:sz w:val="28"/>
          <w:szCs w:val="28"/>
        </w:rPr>
        <w:tab/>
      </w:r>
      <w:r w:rsidRPr="00E254F3">
        <w:rPr>
          <w:color w:val="000000"/>
          <w:sz w:val="28"/>
          <w:szCs w:val="28"/>
        </w:rPr>
        <w:tab/>
      </w:r>
      <w:r w:rsidRPr="00E254F3">
        <w:rPr>
          <w:color w:val="000000"/>
          <w:sz w:val="28"/>
          <w:szCs w:val="28"/>
        </w:rPr>
        <w:tab/>
      </w:r>
      <w:r w:rsidR="00E254F3">
        <w:rPr>
          <w:color w:val="000000"/>
          <w:sz w:val="28"/>
          <w:szCs w:val="28"/>
        </w:rPr>
        <w:t xml:space="preserve"> </w:t>
      </w:r>
      <w:r w:rsidRPr="00E254F3">
        <w:rPr>
          <w:color w:val="000000"/>
          <w:sz w:val="28"/>
          <w:szCs w:val="28"/>
        </w:rPr>
        <w:t>3500;</w:t>
      </w:r>
    </w:p>
    <w:p w:rsidR="00F301BE" w:rsidRP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>габариты</w:t>
      </w:r>
      <w:r w:rsidRPr="00E254F3">
        <w:rPr>
          <w:color w:val="000000"/>
          <w:sz w:val="28"/>
          <w:szCs w:val="28"/>
        </w:rPr>
        <w:tab/>
      </w:r>
      <w:r w:rsidRPr="00E254F3">
        <w:rPr>
          <w:color w:val="000000"/>
          <w:sz w:val="28"/>
          <w:szCs w:val="28"/>
        </w:rPr>
        <w:tab/>
      </w:r>
      <w:r w:rsidRPr="00E254F3">
        <w:rPr>
          <w:color w:val="000000"/>
          <w:sz w:val="28"/>
          <w:szCs w:val="28"/>
        </w:rPr>
        <w:tab/>
      </w:r>
      <w:r w:rsidRPr="00E254F3">
        <w:rPr>
          <w:color w:val="000000"/>
          <w:sz w:val="28"/>
          <w:szCs w:val="28"/>
        </w:rPr>
        <w:tab/>
      </w:r>
      <w:r w:rsidRPr="00E254F3">
        <w:rPr>
          <w:color w:val="000000"/>
          <w:sz w:val="28"/>
          <w:szCs w:val="28"/>
        </w:rPr>
        <w:tab/>
      </w:r>
      <w:r w:rsidR="00E254F3">
        <w:rPr>
          <w:color w:val="000000"/>
          <w:sz w:val="28"/>
          <w:szCs w:val="28"/>
        </w:rPr>
        <w:t xml:space="preserve"> </w:t>
      </w:r>
      <w:r w:rsidRPr="00E254F3">
        <w:rPr>
          <w:color w:val="000000"/>
          <w:sz w:val="28"/>
          <w:szCs w:val="28"/>
        </w:rPr>
        <w:tab/>
      </w:r>
      <w:r w:rsidR="00E254F3">
        <w:rPr>
          <w:color w:val="000000"/>
          <w:sz w:val="28"/>
          <w:szCs w:val="28"/>
        </w:rPr>
        <w:t xml:space="preserve"> </w:t>
      </w:r>
      <w:r w:rsidRPr="00E254F3">
        <w:rPr>
          <w:color w:val="000000"/>
          <w:sz w:val="28"/>
          <w:szCs w:val="28"/>
        </w:rPr>
        <w:t>630*416*1200;</w:t>
      </w:r>
    </w:p>
    <w:p w:rsidR="00F301BE" w:rsidRP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>уровень звукового давления при частоте</w:t>
      </w:r>
      <w:r w:rsidRPr="00E254F3">
        <w:rPr>
          <w:color w:val="000000"/>
          <w:sz w:val="28"/>
          <w:szCs w:val="28"/>
        </w:rPr>
        <w:tab/>
      </w:r>
      <w:r w:rsidRPr="00E254F3">
        <w:rPr>
          <w:color w:val="000000"/>
          <w:sz w:val="28"/>
          <w:szCs w:val="28"/>
        </w:rPr>
        <w:tab/>
      </w:r>
      <w:r w:rsidRPr="00E254F3">
        <w:rPr>
          <w:color w:val="000000"/>
          <w:sz w:val="28"/>
          <w:szCs w:val="28"/>
        </w:rPr>
        <w:tab/>
        <w:t xml:space="preserve"> 1000 Гц, 60 дБ.</w:t>
      </w:r>
    </w:p>
    <w:p w:rsidR="00F301BE" w:rsidRP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>Очистка производственных сточных вод.</w:t>
      </w:r>
    </w:p>
    <w:p w:rsidR="00F301BE" w:rsidRP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>Основными источниками загрязнения</w:t>
      </w:r>
      <w:r w:rsidR="00E254F3">
        <w:rPr>
          <w:color w:val="000000"/>
          <w:sz w:val="28"/>
          <w:szCs w:val="28"/>
        </w:rPr>
        <w:t xml:space="preserve"> </w:t>
      </w:r>
      <w:r w:rsidRPr="00E254F3">
        <w:rPr>
          <w:color w:val="000000"/>
          <w:sz w:val="28"/>
          <w:szCs w:val="28"/>
        </w:rPr>
        <w:t>сточных</w:t>
      </w:r>
      <w:r w:rsidR="00E254F3">
        <w:rPr>
          <w:color w:val="000000"/>
          <w:sz w:val="28"/>
          <w:szCs w:val="28"/>
        </w:rPr>
        <w:t xml:space="preserve"> </w:t>
      </w:r>
      <w:r w:rsidRPr="00E254F3">
        <w:rPr>
          <w:color w:val="000000"/>
          <w:sz w:val="28"/>
          <w:szCs w:val="28"/>
        </w:rPr>
        <w:t>вод</w:t>
      </w:r>
      <w:r w:rsidR="00E254F3">
        <w:rPr>
          <w:color w:val="000000"/>
          <w:sz w:val="28"/>
          <w:szCs w:val="28"/>
        </w:rPr>
        <w:t xml:space="preserve"> </w:t>
      </w:r>
      <w:r w:rsidRPr="00E254F3">
        <w:rPr>
          <w:color w:val="000000"/>
          <w:sz w:val="28"/>
          <w:szCs w:val="28"/>
        </w:rPr>
        <w:t>являются:</w:t>
      </w:r>
      <w:r w:rsidR="00E254F3">
        <w:rPr>
          <w:color w:val="000000"/>
          <w:sz w:val="28"/>
          <w:szCs w:val="28"/>
        </w:rPr>
        <w:t xml:space="preserve"> </w:t>
      </w:r>
      <w:r w:rsidRPr="00E254F3">
        <w:rPr>
          <w:color w:val="000000"/>
          <w:sz w:val="28"/>
          <w:szCs w:val="28"/>
        </w:rPr>
        <w:t>песок, глина,</w:t>
      </w:r>
    </w:p>
    <w:p w:rsidR="00F301BE" w:rsidRP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>зольные</w:t>
      </w:r>
      <w:r w:rsidRPr="00E254F3">
        <w:rPr>
          <w:color w:val="000000"/>
          <w:sz w:val="28"/>
          <w:szCs w:val="28"/>
        </w:rPr>
        <w:tab/>
        <w:t xml:space="preserve">остатки от выгоревшей части стержневой смеси </w:t>
      </w:r>
      <w:r w:rsidR="00E254F3">
        <w:rPr>
          <w:color w:val="000000"/>
          <w:sz w:val="28"/>
          <w:szCs w:val="28"/>
        </w:rPr>
        <w:t>и т.д.</w:t>
      </w:r>
      <w:r w:rsidRPr="00E254F3">
        <w:rPr>
          <w:color w:val="000000"/>
          <w:sz w:val="28"/>
          <w:szCs w:val="28"/>
        </w:rPr>
        <w:t xml:space="preserve"> В связи с этим очистка сточных вод производится механическим способом. Для этого применяются отстойник и фильтры.</w:t>
      </w:r>
    </w:p>
    <w:p w:rsidR="00F301BE" w:rsidRP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F301BE" w:rsidRP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>Обезвреживание и утилизация отходов.</w:t>
      </w:r>
    </w:p>
    <w:p w:rsidR="00F301BE" w:rsidRP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>С</w:t>
      </w:r>
      <w:r w:rsidR="00E254F3">
        <w:rPr>
          <w:color w:val="000000"/>
          <w:sz w:val="28"/>
          <w:szCs w:val="28"/>
        </w:rPr>
        <w:t xml:space="preserve"> </w:t>
      </w:r>
      <w:r w:rsidRPr="00E254F3">
        <w:rPr>
          <w:color w:val="000000"/>
          <w:sz w:val="28"/>
          <w:szCs w:val="28"/>
        </w:rPr>
        <w:t>целью</w:t>
      </w:r>
      <w:r w:rsidR="00E254F3">
        <w:rPr>
          <w:color w:val="000000"/>
          <w:sz w:val="28"/>
          <w:szCs w:val="28"/>
        </w:rPr>
        <w:t xml:space="preserve"> </w:t>
      </w:r>
      <w:r w:rsidRPr="00E254F3">
        <w:rPr>
          <w:color w:val="000000"/>
          <w:sz w:val="28"/>
          <w:szCs w:val="28"/>
        </w:rPr>
        <w:t>экономии</w:t>
      </w:r>
      <w:r w:rsidR="00E254F3">
        <w:rPr>
          <w:color w:val="000000"/>
          <w:sz w:val="28"/>
          <w:szCs w:val="28"/>
        </w:rPr>
        <w:t xml:space="preserve"> </w:t>
      </w:r>
      <w:r w:rsidRPr="00E254F3">
        <w:rPr>
          <w:color w:val="000000"/>
          <w:sz w:val="28"/>
          <w:szCs w:val="28"/>
        </w:rPr>
        <w:t>ресурсов</w:t>
      </w:r>
      <w:r w:rsidR="00E254F3">
        <w:rPr>
          <w:color w:val="000000"/>
          <w:sz w:val="28"/>
          <w:szCs w:val="28"/>
        </w:rPr>
        <w:t xml:space="preserve"> </w:t>
      </w:r>
      <w:r w:rsidRPr="00E254F3">
        <w:rPr>
          <w:color w:val="000000"/>
          <w:sz w:val="28"/>
          <w:szCs w:val="28"/>
        </w:rPr>
        <w:t>и</w:t>
      </w:r>
      <w:r w:rsidR="00E254F3">
        <w:rPr>
          <w:color w:val="000000"/>
          <w:sz w:val="28"/>
          <w:szCs w:val="28"/>
        </w:rPr>
        <w:t xml:space="preserve"> </w:t>
      </w:r>
      <w:r w:rsidRPr="00E254F3">
        <w:rPr>
          <w:color w:val="000000"/>
          <w:sz w:val="28"/>
          <w:szCs w:val="28"/>
        </w:rPr>
        <w:t>снижения</w:t>
      </w:r>
      <w:r w:rsidR="00E254F3">
        <w:rPr>
          <w:color w:val="000000"/>
          <w:sz w:val="28"/>
          <w:szCs w:val="28"/>
        </w:rPr>
        <w:t xml:space="preserve"> </w:t>
      </w:r>
      <w:r w:rsidRPr="00E254F3">
        <w:rPr>
          <w:color w:val="000000"/>
          <w:sz w:val="28"/>
          <w:szCs w:val="28"/>
        </w:rPr>
        <w:t>расхода</w:t>
      </w:r>
      <w:r w:rsidR="00E254F3">
        <w:rPr>
          <w:color w:val="000000"/>
          <w:sz w:val="28"/>
          <w:szCs w:val="28"/>
        </w:rPr>
        <w:t xml:space="preserve"> </w:t>
      </w:r>
      <w:r w:rsidRPr="00E254F3">
        <w:rPr>
          <w:color w:val="000000"/>
          <w:sz w:val="28"/>
          <w:szCs w:val="28"/>
        </w:rPr>
        <w:t>исходных</w:t>
      </w:r>
      <w:r w:rsidR="00E254F3">
        <w:rPr>
          <w:color w:val="000000"/>
          <w:sz w:val="28"/>
          <w:szCs w:val="28"/>
        </w:rPr>
        <w:t xml:space="preserve"> </w:t>
      </w:r>
      <w:r w:rsidRPr="00E254F3">
        <w:rPr>
          <w:color w:val="000000"/>
          <w:sz w:val="28"/>
          <w:szCs w:val="28"/>
        </w:rPr>
        <w:t>материалов</w:t>
      </w:r>
    </w:p>
    <w:p w:rsidR="00F301BE" w:rsidRP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 xml:space="preserve">большая часть отходов цеха идет на дальнейшую переработку для введения их в производственный цикл (регенерация отработанных смесей, переплав возврата </w:t>
      </w:r>
      <w:r w:rsidR="00E254F3">
        <w:rPr>
          <w:color w:val="000000"/>
          <w:sz w:val="28"/>
          <w:szCs w:val="28"/>
        </w:rPr>
        <w:t>и т.д.</w:t>
      </w:r>
      <w:r w:rsidRPr="00E254F3">
        <w:rPr>
          <w:color w:val="000000"/>
          <w:sz w:val="28"/>
          <w:szCs w:val="28"/>
        </w:rPr>
        <w:t>). Часть отработанных отходов</w:t>
      </w:r>
      <w:r w:rsidR="00E254F3">
        <w:rPr>
          <w:color w:val="000000"/>
          <w:sz w:val="28"/>
          <w:szCs w:val="28"/>
        </w:rPr>
        <w:t xml:space="preserve"> </w:t>
      </w:r>
      <w:r w:rsidRPr="00E254F3">
        <w:rPr>
          <w:color w:val="000000"/>
          <w:sz w:val="28"/>
          <w:szCs w:val="28"/>
        </w:rPr>
        <w:t>вывозится</w:t>
      </w:r>
      <w:r w:rsidR="00E254F3">
        <w:rPr>
          <w:color w:val="000000"/>
          <w:sz w:val="28"/>
          <w:szCs w:val="28"/>
        </w:rPr>
        <w:t xml:space="preserve"> </w:t>
      </w:r>
      <w:r w:rsidRPr="00E254F3">
        <w:rPr>
          <w:color w:val="000000"/>
          <w:sz w:val="28"/>
          <w:szCs w:val="28"/>
        </w:rPr>
        <w:t>за</w:t>
      </w:r>
      <w:r w:rsidR="00E254F3">
        <w:rPr>
          <w:color w:val="000000"/>
          <w:sz w:val="28"/>
          <w:szCs w:val="28"/>
        </w:rPr>
        <w:t xml:space="preserve"> </w:t>
      </w:r>
      <w:r w:rsidRPr="00E254F3">
        <w:rPr>
          <w:color w:val="000000"/>
          <w:sz w:val="28"/>
          <w:szCs w:val="28"/>
        </w:rPr>
        <w:t>пределы</w:t>
      </w:r>
      <w:r w:rsidR="00E254F3">
        <w:rPr>
          <w:color w:val="000000"/>
          <w:sz w:val="28"/>
          <w:szCs w:val="28"/>
        </w:rPr>
        <w:t xml:space="preserve"> </w:t>
      </w:r>
      <w:r w:rsidRPr="00E254F3">
        <w:rPr>
          <w:color w:val="000000"/>
          <w:sz w:val="28"/>
          <w:szCs w:val="28"/>
        </w:rPr>
        <w:t>цеха</w:t>
      </w:r>
      <w:r w:rsidR="00E254F3">
        <w:rPr>
          <w:color w:val="000000"/>
          <w:sz w:val="28"/>
          <w:szCs w:val="28"/>
        </w:rPr>
        <w:t xml:space="preserve"> </w:t>
      </w:r>
      <w:r w:rsidRPr="00E254F3">
        <w:rPr>
          <w:color w:val="000000"/>
          <w:sz w:val="28"/>
          <w:szCs w:val="28"/>
        </w:rPr>
        <w:t>и</w:t>
      </w:r>
      <w:r w:rsidR="00E254F3">
        <w:rPr>
          <w:color w:val="000000"/>
          <w:sz w:val="28"/>
          <w:szCs w:val="28"/>
        </w:rPr>
        <w:t xml:space="preserve"> </w:t>
      </w:r>
      <w:r w:rsidRPr="00E254F3">
        <w:rPr>
          <w:color w:val="000000"/>
          <w:sz w:val="28"/>
          <w:szCs w:val="28"/>
        </w:rPr>
        <w:t>утилизируется.</w:t>
      </w:r>
    </w:p>
    <w:p w:rsidR="00F301BE" w:rsidRP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F301BE" w:rsidRPr="00F11CBA" w:rsidRDefault="00F301BE" w:rsidP="00E254F3">
      <w:pPr>
        <w:widowControl/>
        <w:spacing w:before="0" w:after="0"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F11CBA">
        <w:rPr>
          <w:b/>
          <w:color w:val="000000"/>
          <w:sz w:val="28"/>
          <w:szCs w:val="28"/>
        </w:rPr>
        <w:t>Гражданская оборона</w:t>
      </w:r>
    </w:p>
    <w:p w:rsidR="00F11CBA" w:rsidRDefault="00F11CBA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F301BE" w:rsidRP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>Федеральный закон</w:t>
      </w:r>
      <w:r w:rsidR="00E254F3" w:rsidRPr="00E254F3">
        <w:rPr>
          <w:color w:val="000000"/>
          <w:sz w:val="28"/>
          <w:szCs w:val="28"/>
        </w:rPr>
        <w:t xml:space="preserve"> «</w:t>
      </w:r>
      <w:r w:rsidRPr="00E254F3">
        <w:rPr>
          <w:color w:val="000000"/>
          <w:sz w:val="28"/>
          <w:szCs w:val="28"/>
        </w:rPr>
        <w:t xml:space="preserve">О гражданской обороне» от 12.02.98 </w:t>
      </w:r>
      <w:r w:rsidR="00E254F3">
        <w:rPr>
          <w:color w:val="000000"/>
          <w:sz w:val="28"/>
          <w:szCs w:val="28"/>
        </w:rPr>
        <w:t>№</w:t>
      </w:r>
      <w:r w:rsidR="00E254F3" w:rsidRPr="00E254F3">
        <w:rPr>
          <w:color w:val="000000"/>
          <w:sz w:val="28"/>
          <w:szCs w:val="28"/>
        </w:rPr>
        <w:t>2</w:t>
      </w:r>
      <w:r w:rsidRPr="00E254F3">
        <w:rPr>
          <w:color w:val="000000"/>
          <w:sz w:val="28"/>
          <w:szCs w:val="28"/>
        </w:rPr>
        <w:t>8</w:t>
      </w:r>
      <w:r w:rsidR="00E254F3">
        <w:rPr>
          <w:color w:val="000000"/>
          <w:sz w:val="28"/>
          <w:szCs w:val="28"/>
        </w:rPr>
        <w:t>-</w:t>
      </w:r>
      <w:r w:rsidR="00E254F3" w:rsidRPr="00E254F3">
        <w:rPr>
          <w:color w:val="000000"/>
          <w:sz w:val="28"/>
          <w:szCs w:val="28"/>
        </w:rPr>
        <w:t>Ф</w:t>
      </w:r>
      <w:r w:rsidRPr="00E254F3">
        <w:rPr>
          <w:color w:val="000000"/>
          <w:sz w:val="28"/>
          <w:szCs w:val="28"/>
        </w:rPr>
        <w:t>З</w:t>
      </w:r>
    </w:p>
    <w:p w:rsidR="00F301BE" w:rsidRP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 xml:space="preserve">Рассматривая завод, как объект гражданской обороны, следует определить, где в первую очередь в полном объеме должны приниматься меры по защите людей и оборудования от оружия массового поражения. При ядерном взрыве разрушение промышленных объектов происходит от воздействия ударной волны. Под воздействием гамма-излучения в живых организмах нарушаются биологические процессы, что приводит к тяжелым заболеваниям. Под воздействием тепловых излучений происходят пожары промышленных объектов. Исходя из этого, проектом предусмотрена система мероприятий по пожаротушению цеха. По наружному периметру здания проложен водопровод с интервалом </w:t>
      </w:r>
      <w:smartTag w:uri="urn:schemas-microsoft-com:office:smarttags" w:element="metricconverter">
        <w:smartTagPr>
          <w:attr w:name="ProductID" w:val="30 метров"/>
        </w:smartTagPr>
        <w:r w:rsidRPr="00E254F3">
          <w:rPr>
            <w:color w:val="000000"/>
            <w:sz w:val="28"/>
            <w:szCs w:val="28"/>
          </w:rPr>
          <w:t>30 метров</w:t>
        </w:r>
      </w:smartTag>
      <w:r w:rsidRPr="00E254F3">
        <w:rPr>
          <w:color w:val="000000"/>
          <w:sz w:val="28"/>
          <w:szCs w:val="28"/>
        </w:rPr>
        <w:t>, предусмотрены пожарные краны.</w:t>
      </w:r>
    </w:p>
    <w:p w:rsidR="00F301BE" w:rsidRP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>Основным способом защиты людей от поражающих факторов являются:</w:t>
      </w:r>
    </w:p>
    <w:p w:rsidR="00F301BE" w:rsidRPr="00E254F3" w:rsidRDefault="00F301BE" w:rsidP="00E254F3">
      <w:pPr>
        <w:widowControl/>
        <w:numPr>
          <w:ilvl w:val="0"/>
          <w:numId w:val="30"/>
        </w:numPr>
        <w:spacing w:before="0"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>рассредоточение и эвакуация</w:t>
      </w:r>
      <w:r w:rsidRPr="00E254F3">
        <w:rPr>
          <w:color w:val="000000"/>
          <w:sz w:val="28"/>
          <w:szCs w:val="28"/>
          <w:lang w:val="en-US"/>
        </w:rPr>
        <w:t>;</w:t>
      </w:r>
    </w:p>
    <w:p w:rsidR="00F301BE" w:rsidRPr="00E254F3" w:rsidRDefault="00F301BE" w:rsidP="00E254F3">
      <w:pPr>
        <w:widowControl/>
        <w:numPr>
          <w:ilvl w:val="0"/>
          <w:numId w:val="30"/>
        </w:numPr>
        <w:spacing w:before="0"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>укрытие людей в убежищах</w:t>
      </w:r>
      <w:r w:rsidRPr="00E254F3">
        <w:rPr>
          <w:color w:val="000000"/>
          <w:sz w:val="28"/>
          <w:szCs w:val="28"/>
          <w:lang w:val="en-US"/>
        </w:rPr>
        <w:t>;</w:t>
      </w:r>
    </w:p>
    <w:p w:rsidR="00F301BE" w:rsidRPr="00E254F3" w:rsidRDefault="00F301BE" w:rsidP="00E254F3">
      <w:pPr>
        <w:widowControl/>
        <w:numPr>
          <w:ilvl w:val="0"/>
          <w:numId w:val="30"/>
        </w:numPr>
        <w:spacing w:before="0"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>обеспечение людей индивидуальными средствами защиты;</w:t>
      </w:r>
    </w:p>
    <w:p w:rsidR="00F301BE" w:rsidRPr="00E254F3" w:rsidRDefault="00F301BE" w:rsidP="00E254F3">
      <w:pPr>
        <w:widowControl/>
        <w:numPr>
          <w:ilvl w:val="0"/>
          <w:numId w:val="30"/>
        </w:numPr>
        <w:spacing w:before="0"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>организация специальных служб МЧС.</w:t>
      </w:r>
    </w:p>
    <w:p w:rsidR="00F301BE" w:rsidRPr="00E254F3" w:rsidRDefault="00F301BE" w:rsidP="00E254F3">
      <w:pPr>
        <w:widowControl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E254F3">
        <w:rPr>
          <w:color w:val="000000"/>
          <w:sz w:val="28"/>
          <w:szCs w:val="28"/>
        </w:rPr>
        <w:t>В спроектированном цехе предусмотрено специальное убежище, рассчитанное на рабочих и служащих.</w:t>
      </w:r>
      <w:r w:rsidR="00E254F3">
        <w:rPr>
          <w:color w:val="000000"/>
          <w:sz w:val="28"/>
          <w:szCs w:val="28"/>
        </w:rPr>
        <w:t xml:space="preserve"> </w:t>
      </w:r>
      <w:r w:rsidRPr="00E254F3">
        <w:rPr>
          <w:color w:val="000000"/>
          <w:sz w:val="28"/>
          <w:szCs w:val="28"/>
        </w:rPr>
        <w:t>Убежище</w:t>
      </w:r>
      <w:r w:rsidR="00E254F3">
        <w:rPr>
          <w:color w:val="000000"/>
          <w:sz w:val="28"/>
          <w:szCs w:val="28"/>
        </w:rPr>
        <w:t xml:space="preserve"> </w:t>
      </w:r>
      <w:r w:rsidRPr="00E254F3">
        <w:rPr>
          <w:color w:val="000000"/>
          <w:sz w:val="28"/>
          <w:szCs w:val="28"/>
        </w:rPr>
        <w:t>располагается в</w:t>
      </w:r>
      <w:r w:rsidR="00E254F3">
        <w:rPr>
          <w:color w:val="000000"/>
          <w:sz w:val="28"/>
          <w:szCs w:val="28"/>
        </w:rPr>
        <w:t xml:space="preserve"> </w:t>
      </w:r>
      <w:r w:rsidRPr="00E254F3">
        <w:rPr>
          <w:color w:val="000000"/>
          <w:sz w:val="28"/>
          <w:szCs w:val="28"/>
        </w:rPr>
        <w:t>подвальном</w:t>
      </w:r>
      <w:r w:rsidR="00E254F3">
        <w:rPr>
          <w:color w:val="000000"/>
          <w:sz w:val="28"/>
          <w:szCs w:val="28"/>
        </w:rPr>
        <w:t xml:space="preserve"> </w:t>
      </w:r>
      <w:r w:rsidRPr="00E254F3">
        <w:rPr>
          <w:color w:val="000000"/>
          <w:sz w:val="28"/>
          <w:szCs w:val="28"/>
        </w:rPr>
        <w:t>помещении.</w:t>
      </w:r>
      <w:bookmarkStart w:id="0" w:name="_GoBack"/>
      <w:bookmarkEnd w:id="0"/>
    </w:p>
    <w:sectPr w:rsidR="00F301BE" w:rsidRPr="00E254F3" w:rsidSect="00E254F3"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SOCPEU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0"/>
    <w:multiLevelType w:val="singleLevel"/>
    <w:tmpl w:val="0854C734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0B669246"/>
    <w:lvl w:ilvl="0">
      <w:start w:val="1"/>
      <w:numFmt w:val="bullet"/>
      <w:pStyle w:val="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915ACD2E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BAACD052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217C02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5841DDD"/>
    <w:multiLevelType w:val="multilevel"/>
    <w:tmpl w:val="D9ECED7A"/>
    <w:lvl w:ilvl="0">
      <w:start w:val="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cs="Times New Roman" w:hint="default"/>
      </w:rPr>
    </w:lvl>
    <w:lvl w:ilvl="1">
      <w:start w:val="14"/>
      <w:numFmt w:val="decimal"/>
      <w:lvlText w:val="%1.%2"/>
      <w:lvlJc w:val="left"/>
      <w:pPr>
        <w:tabs>
          <w:tab w:val="num" w:pos="1174"/>
        </w:tabs>
        <w:ind w:left="1174" w:hanging="46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cs="Times New Roman" w:hint="default"/>
      </w:rPr>
    </w:lvl>
  </w:abstractNum>
  <w:abstractNum w:abstractNumId="6">
    <w:nsid w:val="17D337AF"/>
    <w:multiLevelType w:val="hybridMultilevel"/>
    <w:tmpl w:val="27A67F26"/>
    <w:lvl w:ilvl="0" w:tplc="40C2A43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BADACA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AB7C37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02CC5C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A70A1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D8E8E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D436BE4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BC6D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2CAE58A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>
    <w:nsid w:val="1A126DB7"/>
    <w:multiLevelType w:val="multilevel"/>
    <w:tmpl w:val="C302A774"/>
    <w:lvl w:ilvl="0">
      <w:start w:val="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1">
      <w:start w:val="13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cs="Times New Roman" w:hint="default"/>
      </w:rPr>
    </w:lvl>
  </w:abstractNum>
  <w:abstractNum w:abstractNumId="8">
    <w:nsid w:val="1E0B4FC3"/>
    <w:multiLevelType w:val="multilevel"/>
    <w:tmpl w:val="3ECED176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7"/>
      <w:numFmt w:val="decimal"/>
      <w:lvlText w:val="%1.%2"/>
      <w:lvlJc w:val="left"/>
      <w:pPr>
        <w:tabs>
          <w:tab w:val="num" w:pos="1146"/>
        </w:tabs>
        <w:ind w:left="1146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358"/>
        </w:tabs>
        <w:ind w:left="2358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570"/>
        </w:tabs>
        <w:ind w:left="357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356"/>
        </w:tabs>
        <w:ind w:left="4356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82"/>
        </w:tabs>
        <w:ind w:left="4782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68"/>
        </w:tabs>
        <w:ind w:left="5568" w:hanging="2160"/>
      </w:pPr>
      <w:rPr>
        <w:rFonts w:cs="Times New Roman" w:hint="default"/>
      </w:rPr>
    </w:lvl>
  </w:abstractNum>
  <w:abstractNum w:abstractNumId="9">
    <w:nsid w:val="2F336B79"/>
    <w:multiLevelType w:val="singleLevel"/>
    <w:tmpl w:val="9874173A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3C512066"/>
    <w:multiLevelType w:val="multilevel"/>
    <w:tmpl w:val="6524A174"/>
    <w:lvl w:ilvl="0">
      <w:start w:val="1"/>
      <w:numFmt w:val="decimal"/>
      <w:lvlText w:val="%1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370"/>
        </w:tabs>
        <w:ind w:left="1370" w:hanging="945"/>
      </w:pPr>
      <w:rPr>
        <w:rFonts w:cs="Times New Roman" w:hint="default"/>
      </w:rPr>
    </w:lvl>
    <w:lvl w:ilvl="2">
      <w:start w:val="7"/>
      <w:numFmt w:val="decimal"/>
      <w:lvlText w:val="%1.%2.%3"/>
      <w:lvlJc w:val="left"/>
      <w:pPr>
        <w:tabs>
          <w:tab w:val="num" w:pos="1795"/>
        </w:tabs>
        <w:ind w:left="1795" w:hanging="94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220"/>
        </w:tabs>
        <w:ind w:left="2220" w:hanging="94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780"/>
        </w:tabs>
        <w:ind w:left="27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05"/>
        </w:tabs>
        <w:ind w:left="32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0"/>
        </w:tabs>
        <w:ind w:left="399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15"/>
        </w:tabs>
        <w:ind w:left="441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0"/>
        </w:tabs>
        <w:ind w:left="5200" w:hanging="1800"/>
      </w:pPr>
      <w:rPr>
        <w:rFonts w:cs="Times New Roman" w:hint="default"/>
      </w:rPr>
    </w:lvl>
  </w:abstractNum>
  <w:abstractNum w:abstractNumId="11">
    <w:nsid w:val="3DC0350C"/>
    <w:multiLevelType w:val="hybridMultilevel"/>
    <w:tmpl w:val="AE08014A"/>
    <w:lvl w:ilvl="0" w:tplc="4BCAF3C0">
      <w:start w:val="1"/>
      <w:numFmt w:val="decimal"/>
      <w:lvlText w:val="%1-"/>
      <w:lvlJc w:val="left"/>
      <w:pPr>
        <w:tabs>
          <w:tab w:val="num" w:pos="1864"/>
        </w:tabs>
        <w:ind w:left="1864" w:hanging="115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3DE70777"/>
    <w:multiLevelType w:val="singleLevel"/>
    <w:tmpl w:val="904EA46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</w:abstractNum>
  <w:abstractNum w:abstractNumId="13">
    <w:nsid w:val="434D2919"/>
    <w:multiLevelType w:val="multilevel"/>
    <w:tmpl w:val="6FD01830"/>
    <w:lvl w:ilvl="0">
      <w:start w:val="2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1034"/>
        </w:tabs>
        <w:ind w:left="1034" w:hanging="75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318"/>
        </w:tabs>
        <w:ind w:left="1318" w:hanging="75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602"/>
        </w:tabs>
        <w:ind w:left="1602" w:hanging="75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60"/>
        </w:tabs>
        <w:ind w:left="286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88"/>
        </w:tabs>
        <w:ind w:left="3788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72"/>
        </w:tabs>
        <w:ind w:left="4072" w:hanging="1800"/>
      </w:pPr>
      <w:rPr>
        <w:rFonts w:cs="Times New Roman" w:hint="default"/>
      </w:rPr>
    </w:lvl>
  </w:abstractNum>
  <w:abstractNum w:abstractNumId="14">
    <w:nsid w:val="48B17D75"/>
    <w:multiLevelType w:val="multilevel"/>
    <w:tmpl w:val="8A86BA42"/>
    <w:lvl w:ilvl="0">
      <w:start w:val="1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092"/>
        </w:tabs>
        <w:ind w:left="1092" w:hanging="525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15">
    <w:nsid w:val="4D382116"/>
    <w:multiLevelType w:val="multilevel"/>
    <w:tmpl w:val="275C7942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570"/>
        </w:tabs>
        <w:ind w:left="357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82"/>
        </w:tabs>
        <w:ind w:left="4782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16">
    <w:nsid w:val="4D421F9E"/>
    <w:multiLevelType w:val="multilevel"/>
    <w:tmpl w:val="3DA8C7D8"/>
    <w:lvl w:ilvl="0">
      <w:start w:val="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cs="Times New Roman" w:hint="default"/>
      </w:rPr>
    </w:lvl>
    <w:lvl w:ilvl="1">
      <w:start w:val="15"/>
      <w:numFmt w:val="decimal"/>
      <w:lvlText w:val="%1.%2"/>
      <w:lvlJc w:val="left"/>
      <w:pPr>
        <w:tabs>
          <w:tab w:val="num" w:pos="1174"/>
        </w:tabs>
        <w:ind w:left="1174" w:hanging="46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cs="Times New Roman" w:hint="default"/>
      </w:rPr>
    </w:lvl>
  </w:abstractNum>
  <w:abstractNum w:abstractNumId="17">
    <w:nsid w:val="5F0D4045"/>
    <w:multiLevelType w:val="multilevel"/>
    <w:tmpl w:val="607E1E86"/>
    <w:lvl w:ilvl="0">
      <w:start w:val="1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239"/>
        </w:tabs>
        <w:ind w:left="1239" w:hanging="525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2148"/>
        </w:tabs>
        <w:ind w:left="214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62"/>
        </w:tabs>
        <w:ind w:left="2862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36"/>
        </w:tabs>
        <w:ind w:left="393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24"/>
        </w:tabs>
        <w:ind w:left="572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98"/>
        </w:tabs>
        <w:ind w:left="6798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12"/>
        </w:tabs>
        <w:ind w:left="7512" w:hanging="1800"/>
      </w:pPr>
      <w:rPr>
        <w:rFonts w:cs="Times New Roman" w:hint="default"/>
      </w:rPr>
    </w:lvl>
  </w:abstractNum>
  <w:abstractNum w:abstractNumId="18">
    <w:nsid w:val="60364522"/>
    <w:multiLevelType w:val="multilevel"/>
    <w:tmpl w:val="AEA43CC6"/>
    <w:lvl w:ilvl="0">
      <w:start w:val="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cs="Times New Roman" w:hint="default"/>
      </w:rPr>
    </w:lvl>
    <w:lvl w:ilvl="1">
      <w:start w:val="12"/>
      <w:numFmt w:val="decimal"/>
      <w:lvlText w:val="%1.%2"/>
      <w:lvlJc w:val="left"/>
      <w:pPr>
        <w:tabs>
          <w:tab w:val="num" w:pos="1174"/>
        </w:tabs>
        <w:ind w:left="1174" w:hanging="46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cs="Times New Roman" w:hint="default"/>
      </w:rPr>
    </w:lvl>
  </w:abstractNum>
  <w:abstractNum w:abstractNumId="19">
    <w:nsid w:val="63F16B6C"/>
    <w:multiLevelType w:val="multilevel"/>
    <w:tmpl w:val="9D4042F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098"/>
        </w:tabs>
        <w:ind w:left="1098" w:hanging="72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1476"/>
        </w:tabs>
        <w:ind w:left="1476" w:hanging="720"/>
      </w:pPr>
      <w:rPr>
        <w:rFonts w:cs="Times New Roman" w:hint="default"/>
      </w:rPr>
    </w:lvl>
    <w:lvl w:ilvl="3">
      <w:start w:val="4"/>
      <w:numFmt w:val="decimal"/>
      <w:lvlText w:val="%1.%2.%3.%4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92"/>
        </w:tabs>
        <w:ind w:left="259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330"/>
        </w:tabs>
        <w:ind w:left="333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708"/>
        </w:tabs>
        <w:ind w:left="370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46"/>
        </w:tabs>
        <w:ind w:left="444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824"/>
        </w:tabs>
        <w:ind w:left="4824" w:hanging="1800"/>
      </w:pPr>
      <w:rPr>
        <w:rFonts w:cs="Times New Roman" w:hint="default"/>
      </w:rPr>
    </w:lvl>
  </w:abstractNum>
  <w:abstractNum w:abstractNumId="20">
    <w:nsid w:val="6EBF57D2"/>
    <w:multiLevelType w:val="multilevel"/>
    <w:tmpl w:val="54B07D9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20"/>
      <w:lvlText w:val="%1.%2."/>
      <w:lvlJc w:val="left"/>
      <w:pPr>
        <w:tabs>
          <w:tab w:val="num" w:pos="1004"/>
        </w:tabs>
        <w:ind w:left="576" w:hanging="292"/>
      </w:pPr>
      <w:rPr>
        <w:rFonts w:cs="Times New Roman"/>
      </w:rPr>
    </w:lvl>
    <w:lvl w:ilvl="2">
      <w:start w:val="1"/>
      <w:numFmt w:val="decimal"/>
      <w:pStyle w:val="30"/>
      <w:lvlText w:val="%1.%2.%3."/>
      <w:lvlJc w:val="left"/>
      <w:pPr>
        <w:tabs>
          <w:tab w:val="num" w:pos="1647"/>
        </w:tabs>
        <w:ind w:left="720" w:hanging="153"/>
      </w:pPr>
      <w:rPr>
        <w:rFonts w:cs="Times New Roman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2291"/>
        </w:tabs>
        <w:ind w:left="864" w:hanging="13"/>
      </w:pPr>
      <w:rPr>
        <w:rFonts w:cs="Times New Roman"/>
      </w:rPr>
    </w:lvl>
    <w:lvl w:ilvl="4">
      <w:start w:val="1"/>
      <w:numFmt w:val="decimal"/>
      <w:pStyle w:val="50"/>
      <w:lvlText w:val="%1.%2.%3.%4.%5."/>
      <w:lvlJc w:val="left"/>
      <w:pPr>
        <w:tabs>
          <w:tab w:val="num" w:pos="2574"/>
        </w:tabs>
        <w:ind w:left="1008" w:firstLine="126"/>
      </w:pPr>
      <w:rPr>
        <w:rFonts w:cs="Times New Roman"/>
      </w:rPr>
    </w:lvl>
    <w:lvl w:ilvl="5">
      <w:start w:val="1"/>
      <w:numFmt w:val="decimal"/>
      <w:pStyle w:val="6"/>
      <w:lvlText w:val="%1.%2.%3.%4.%5.%6."/>
      <w:lvlJc w:val="left"/>
      <w:pPr>
        <w:tabs>
          <w:tab w:val="num" w:pos="3218"/>
        </w:tabs>
        <w:ind w:left="1152" w:firstLine="266"/>
      </w:pPr>
      <w:rPr>
        <w:rFonts w:cs="Times New Roman"/>
      </w:rPr>
    </w:lvl>
    <w:lvl w:ilvl="6">
      <w:start w:val="1"/>
      <w:numFmt w:val="decimal"/>
      <w:pStyle w:val="7"/>
      <w:lvlText w:val="%1.%2.%3.%4.%5.%6.%7."/>
      <w:lvlJc w:val="left"/>
      <w:pPr>
        <w:tabs>
          <w:tab w:val="num" w:pos="3861"/>
        </w:tabs>
        <w:ind w:left="1296" w:firstLine="405"/>
      </w:pPr>
      <w:rPr>
        <w:rFonts w:cs="Times New Roman"/>
      </w:rPr>
    </w:lvl>
    <w:lvl w:ilvl="7">
      <w:start w:val="1"/>
      <w:numFmt w:val="decimal"/>
      <w:pStyle w:val="8"/>
      <w:lvlText w:val="%1.%2.%3.%4.%5.%6.%7.%8."/>
      <w:lvlJc w:val="left"/>
      <w:pPr>
        <w:tabs>
          <w:tab w:val="num" w:pos="4505"/>
        </w:tabs>
        <w:ind w:left="1440" w:firstLine="545"/>
      </w:pPr>
      <w:rPr>
        <w:rFonts w:cs="Times New Roman"/>
      </w:rPr>
    </w:lvl>
    <w:lvl w:ilvl="8">
      <w:start w:val="1"/>
      <w:numFmt w:val="decimal"/>
      <w:pStyle w:val="9"/>
      <w:lvlText w:val="%1.%2.%3.%4.%5.%6.%7.%8.%9."/>
      <w:lvlJc w:val="left"/>
      <w:pPr>
        <w:tabs>
          <w:tab w:val="num" w:pos="4788"/>
        </w:tabs>
        <w:ind w:left="1584" w:firstLine="684"/>
      </w:pPr>
      <w:rPr>
        <w:rFonts w:cs="Times New Roman"/>
      </w:rPr>
    </w:lvl>
  </w:abstractNum>
  <w:abstractNum w:abstractNumId="21">
    <w:nsid w:val="72B7352F"/>
    <w:multiLevelType w:val="hybridMultilevel"/>
    <w:tmpl w:val="1C7660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73F13D87"/>
    <w:multiLevelType w:val="multilevel"/>
    <w:tmpl w:val="A3A806EC"/>
    <w:lvl w:ilvl="0">
      <w:start w:val="1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239"/>
        </w:tabs>
        <w:ind w:left="1239" w:hanging="52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48"/>
        </w:tabs>
        <w:ind w:left="214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62"/>
        </w:tabs>
        <w:ind w:left="2862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36"/>
        </w:tabs>
        <w:ind w:left="393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24"/>
        </w:tabs>
        <w:ind w:left="572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98"/>
        </w:tabs>
        <w:ind w:left="6798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12"/>
        </w:tabs>
        <w:ind w:left="7512" w:hanging="1800"/>
      </w:pPr>
      <w:rPr>
        <w:rFonts w:cs="Times New Roman" w:hint="default"/>
      </w:rPr>
    </w:lvl>
  </w:abstractNum>
  <w:abstractNum w:abstractNumId="23">
    <w:nsid w:val="74D15306"/>
    <w:multiLevelType w:val="multilevel"/>
    <w:tmpl w:val="9C7835DA"/>
    <w:lvl w:ilvl="0">
      <w:start w:val="3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027"/>
        </w:tabs>
        <w:ind w:left="1027" w:hanging="885"/>
      </w:pPr>
      <w:rPr>
        <w:rFonts w:cs="Times New Roman" w:hint="default"/>
      </w:rPr>
    </w:lvl>
    <w:lvl w:ilvl="2">
      <w:start w:val="4"/>
      <w:numFmt w:val="decimal"/>
      <w:lvlText w:val="%1.%2.%3"/>
      <w:lvlJc w:val="left"/>
      <w:pPr>
        <w:tabs>
          <w:tab w:val="num" w:pos="1169"/>
        </w:tabs>
        <w:ind w:left="1169" w:hanging="88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311"/>
        </w:tabs>
        <w:ind w:left="1311" w:hanging="88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cs="Times New Roman" w:hint="default"/>
      </w:rPr>
    </w:lvl>
  </w:abstractNum>
  <w:abstractNum w:abstractNumId="24">
    <w:nsid w:val="7A11227B"/>
    <w:multiLevelType w:val="hybridMultilevel"/>
    <w:tmpl w:val="D9D43F3A"/>
    <w:lvl w:ilvl="0" w:tplc="F23C992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51AA3C3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2F233A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5BDA48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6A3E66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A24CF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D6808D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64AEE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AB456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5">
    <w:nsid w:val="7EF24E49"/>
    <w:multiLevelType w:val="multilevel"/>
    <w:tmpl w:val="04941634"/>
    <w:lvl w:ilvl="0">
      <w:start w:val="3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cs="Times New Roman"/>
      </w:rPr>
    </w:lvl>
    <w:lvl w:ilvl="1">
      <w:start w:val="3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20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6"/>
  </w:num>
  <w:num w:numId="13">
    <w:abstractNumId w:val="8"/>
  </w:num>
  <w:num w:numId="14">
    <w:abstractNumId w:val="24"/>
  </w:num>
  <w:num w:numId="1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4"/>
  </w:num>
  <w:num w:numId="20">
    <w:abstractNumId w:val="10"/>
  </w:num>
  <w:num w:numId="21">
    <w:abstractNumId w:val="22"/>
  </w:num>
  <w:num w:numId="22">
    <w:abstractNumId w:val="19"/>
  </w:num>
  <w:num w:numId="23">
    <w:abstractNumId w:val="7"/>
  </w:num>
  <w:num w:numId="24">
    <w:abstractNumId w:val="16"/>
  </w:num>
  <w:num w:numId="25">
    <w:abstractNumId w:val="13"/>
  </w:num>
  <w:num w:numId="26">
    <w:abstractNumId w:val="23"/>
  </w:num>
  <w:num w:numId="27">
    <w:abstractNumId w:val="15"/>
  </w:num>
  <w:num w:numId="28">
    <w:abstractNumId w:val="18"/>
  </w:num>
  <w:num w:numId="29">
    <w:abstractNumId w:val="5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301BE"/>
    <w:rsid w:val="002A4215"/>
    <w:rsid w:val="003F42AE"/>
    <w:rsid w:val="006E7323"/>
    <w:rsid w:val="00860EF4"/>
    <w:rsid w:val="00AF0024"/>
    <w:rsid w:val="00B6377C"/>
    <w:rsid w:val="00C23694"/>
    <w:rsid w:val="00C35325"/>
    <w:rsid w:val="00E254F3"/>
    <w:rsid w:val="00F11CBA"/>
    <w:rsid w:val="00F23D09"/>
    <w:rsid w:val="00F30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FC55B2C-9D89-4388-8252-5F4DE811E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uiPriority w:val="99"/>
    <w:qFormat/>
    <w:rsid w:val="00F301BE"/>
    <w:pPr>
      <w:widowControl w:val="0"/>
      <w:spacing w:before="100" w:after="100"/>
    </w:pPr>
    <w:rPr>
      <w:sz w:val="24"/>
    </w:rPr>
  </w:style>
  <w:style w:type="paragraph" w:styleId="1">
    <w:name w:val="heading 1"/>
    <w:basedOn w:val="a0"/>
    <w:next w:val="a0"/>
    <w:link w:val="10"/>
    <w:uiPriority w:val="99"/>
    <w:qFormat/>
    <w:rsid w:val="00F301BE"/>
    <w:pPr>
      <w:keepNext/>
      <w:numPr>
        <w:numId w:val="6"/>
      </w:numPr>
      <w:tabs>
        <w:tab w:val="clear" w:pos="432"/>
        <w:tab w:val="left" w:pos="1985"/>
      </w:tabs>
      <w:spacing w:before="0" w:after="120"/>
      <w:ind w:left="1985" w:hanging="1276"/>
      <w:outlineLvl w:val="0"/>
    </w:pPr>
    <w:rPr>
      <w:b/>
      <w:i/>
      <w:sz w:val="36"/>
      <w:u w:val="single"/>
    </w:rPr>
  </w:style>
  <w:style w:type="paragraph" w:styleId="20">
    <w:name w:val="heading 2"/>
    <w:basedOn w:val="1"/>
    <w:next w:val="a0"/>
    <w:link w:val="21"/>
    <w:uiPriority w:val="99"/>
    <w:qFormat/>
    <w:rsid w:val="00F301BE"/>
    <w:pPr>
      <w:numPr>
        <w:ilvl w:val="1"/>
      </w:numPr>
      <w:tabs>
        <w:tab w:val="clear" w:pos="1004"/>
      </w:tabs>
      <w:ind w:left="1985" w:hanging="1276"/>
      <w:outlineLvl w:val="1"/>
    </w:pPr>
    <w:rPr>
      <w:sz w:val="34"/>
    </w:rPr>
  </w:style>
  <w:style w:type="paragraph" w:styleId="30">
    <w:name w:val="heading 3"/>
    <w:basedOn w:val="20"/>
    <w:next w:val="a0"/>
    <w:link w:val="31"/>
    <w:uiPriority w:val="99"/>
    <w:qFormat/>
    <w:rsid w:val="00F301BE"/>
    <w:pPr>
      <w:numPr>
        <w:ilvl w:val="2"/>
      </w:numPr>
      <w:tabs>
        <w:tab w:val="clear" w:pos="1647"/>
        <w:tab w:val="num" w:pos="-3686"/>
      </w:tabs>
      <w:ind w:left="1985" w:hanging="1276"/>
      <w:outlineLvl w:val="2"/>
    </w:pPr>
    <w:rPr>
      <w:sz w:val="32"/>
    </w:rPr>
  </w:style>
  <w:style w:type="paragraph" w:styleId="40">
    <w:name w:val="heading 4"/>
    <w:basedOn w:val="a0"/>
    <w:next w:val="a0"/>
    <w:link w:val="41"/>
    <w:uiPriority w:val="99"/>
    <w:qFormat/>
    <w:rsid w:val="00F301BE"/>
    <w:pPr>
      <w:keepNext/>
      <w:numPr>
        <w:ilvl w:val="3"/>
        <w:numId w:val="6"/>
      </w:numPr>
      <w:tabs>
        <w:tab w:val="clear" w:pos="2291"/>
        <w:tab w:val="left" w:pos="1985"/>
      </w:tabs>
      <w:spacing w:before="0" w:after="120"/>
      <w:ind w:left="1985" w:hanging="1276"/>
      <w:jc w:val="both"/>
      <w:outlineLvl w:val="3"/>
    </w:pPr>
    <w:rPr>
      <w:b/>
      <w:i/>
      <w:sz w:val="30"/>
      <w:u w:val="single"/>
    </w:rPr>
  </w:style>
  <w:style w:type="paragraph" w:styleId="50">
    <w:name w:val="heading 5"/>
    <w:basedOn w:val="a0"/>
    <w:next w:val="a0"/>
    <w:link w:val="51"/>
    <w:uiPriority w:val="99"/>
    <w:qFormat/>
    <w:rsid w:val="00F301BE"/>
    <w:pPr>
      <w:numPr>
        <w:ilvl w:val="4"/>
        <w:numId w:val="6"/>
      </w:numPr>
      <w:tabs>
        <w:tab w:val="clear" w:pos="2574"/>
        <w:tab w:val="num" w:pos="1985"/>
      </w:tabs>
      <w:spacing w:before="0" w:after="120"/>
      <w:ind w:left="1985" w:hanging="1276"/>
      <w:jc w:val="both"/>
      <w:outlineLvl w:val="4"/>
    </w:pPr>
    <w:rPr>
      <w:b/>
      <w:i/>
      <w:sz w:val="30"/>
      <w:u w:val="single"/>
    </w:rPr>
  </w:style>
  <w:style w:type="paragraph" w:styleId="6">
    <w:name w:val="heading 6"/>
    <w:basedOn w:val="a0"/>
    <w:next w:val="a0"/>
    <w:link w:val="60"/>
    <w:uiPriority w:val="99"/>
    <w:qFormat/>
    <w:rsid w:val="00F301BE"/>
    <w:pPr>
      <w:numPr>
        <w:ilvl w:val="5"/>
        <w:numId w:val="6"/>
      </w:numPr>
      <w:tabs>
        <w:tab w:val="clear" w:pos="3218"/>
        <w:tab w:val="num" w:pos="2268"/>
      </w:tabs>
      <w:spacing w:before="0" w:after="120"/>
      <w:ind w:left="2268" w:hanging="1559"/>
      <w:jc w:val="both"/>
      <w:outlineLvl w:val="5"/>
    </w:pPr>
    <w:rPr>
      <w:b/>
      <w:i/>
      <w:sz w:val="30"/>
      <w:u w:val="single"/>
    </w:rPr>
  </w:style>
  <w:style w:type="paragraph" w:styleId="7">
    <w:name w:val="heading 7"/>
    <w:basedOn w:val="a0"/>
    <w:next w:val="a0"/>
    <w:link w:val="70"/>
    <w:uiPriority w:val="99"/>
    <w:qFormat/>
    <w:rsid w:val="00F301BE"/>
    <w:pPr>
      <w:numPr>
        <w:ilvl w:val="6"/>
        <w:numId w:val="6"/>
      </w:numPr>
      <w:tabs>
        <w:tab w:val="clear" w:pos="3861"/>
        <w:tab w:val="num" w:pos="2552"/>
      </w:tabs>
      <w:spacing w:before="0" w:after="120"/>
      <w:ind w:left="2552" w:hanging="1843"/>
      <w:jc w:val="both"/>
      <w:outlineLvl w:val="6"/>
    </w:pPr>
    <w:rPr>
      <w:b/>
      <w:i/>
      <w:sz w:val="30"/>
      <w:u w:val="single"/>
    </w:rPr>
  </w:style>
  <w:style w:type="paragraph" w:styleId="8">
    <w:name w:val="heading 8"/>
    <w:basedOn w:val="a0"/>
    <w:next w:val="a0"/>
    <w:link w:val="80"/>
    <w:uiPriority w:val="99"/>
    <w:qFormat/>
    <w:rsid w:val="00F301BE"/>
    <w:pPr>
      <w:numPr>
        <w:ilvl w:val="7"/>
        <w:numId w:val="6"/>
      </w:numPr>
      <w:tabs>
        <w:tab w:val="clear" w:pos="4505"/>
        <w:tab w:val="num" w:pos="2835"/>
      </w:tabs>
      <w:spacing w:before="0" w:after="120"/>
      <w:ind w:left="2835" w:hanging="2126"/>
      <w:jc w:val="both"/>
      <w:outlineLvl w:val="7"/>
    </w:pPr>
    <w:rPr>
      <w:b/>
      <w:i/>
      <w:sz w:val="30"/>
      <w:u w:val="single"/>
    </w:rPr>
  </w:style>
  <w:style w:type="paragraph" w:styleId="9">
    <w:name w:val="heading 9"/>
    <w:basedOn w:val="a0"/>
    <w:next w:val="a0"/>
    <w:link w:val="90"/>
    <w:uiPriority w:val="99"/>
    <w:qFormat/>
    <w:rsid w:val="00F301BE"/>
    <w:pPr>
      <w:numPr>
        <w:ilvl w:val="8"/>
        <w:numId w:val="6"/>
      </w:numPr>
      <w:tabs>
        <w:tab w:val="clear" w:pos="4788"/>
        <w:tab w:val="num" w:pos="3119"/>
      </w:tabs>
      <w:spacing w:before="0" w:after="120"/>
      <w:ind w:left="3119" w:hanging="2410"/>
      <w:jc w:val="both"/>
      <w:outlineLvl w:val="8"/>
    </w:pPr>
    <w:rPr>
      <w:b/>
      <w:i/>
      <w:sz w:val="30"/>
      <w:u w:val="singl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Pr>
      <w:b/>
      <w:i/>
      <w:sz w:val="36"/>
      <w:szCs w:val="20"/>
      <w:u w:val="single"/>
    </w:rPr>
  </w:style>
  <w:style w:type="character" w:customStyle="1" w:styleId="21">
    <w:name w:val="Заголовок 2 Знак"/>
    <w:link w:val="20"/>
    <w:uiPriority w:val="99"/>
    <w:rPr>
      <w:b/>
      <w:i/>
      <w:sz w:val="34"/>
      <w:szCs w:val="20"/>
      <w:u w:val="single"/>
    </w:rPr>
  </w:style>
  <w:style w:type="character" w:customStyle="1" w:styleId="31">
    <w:name w:val="Заголовок 3 Знак"/>
    <w:link w:val="30"/>
    <w:uiPriority w:val="99"/>
    <w:rPr>
      <w:b/>
      <w:i/>
      <w:sz w:val="32"/>
      <w:szCs w:val="20"/>
      <w:u w:val="single"/>
    </w:rPr>
  </w:style>
  <w:style w:type="character" w:customStyle="1" w:styleId="41">
    <w:name w:val="Заголовок 4 Знак"/>
    <w:link w:val="40"/>
    <w:uiPriority w:val="99"/>
    <w:rPr>
      <w:b/>
      <w:i/>
      <w:sz w:val="30"/>
      <w:szCs w:val="20"/>
      <w:u w:val="single"/>
    </w:rPr>
  </w:style>
  <w:style w:type="character" w:customStyle="1" w:styleId="51">
    <w:name w:val="Заголовок 5 Знак"/>
    <w:link w:val="50"/>
    <w:uiPriority w:val="99"/>
    <w:rPr>
      <w:b/>
      <w:i/>
      <w:sz w:val="30"/>
      <w:szCs w:val="20"/>
      <w:u w:val="single"/>
    </w:rPr>
  </w:style>
  <w:style w:type="character" w:customStyle="1" w:styleId="60">
    <w:name w:val="Заголовок 6 Знак"/>
    <w:link w:val="6"/>
    <w:uiPriority w:val="99"/>
    <w:rPr>
      <w:b/>
      <w:i/>
      <w:sz w:val="30"/>
      <w:szCs w:val="20"/>
      <w:u w:val="single"/>
    </w:rPr>
  </w:style>
  <w:style w:type="character" w:customStyle="1" w:styleId="70">
    <w:name w:val="Заголовок 7 Знак"/>
    <w:link w:val="7"/>
    <w:uiPriority w:val="99"/>
    <w:rPr>
      <w:b/>
      <w:i/>
      <w:sz w:val="30"/>
      <w:szCs w:val="20"/>
      <w:u w:val="single"/>
    </w:rPr>
  </w:style>
  <w:style w:type="character" w:customStyle="1" w:styleId="80">
    <w:name w:val="Заголовок 8 Знак"/>
    <w:link w:val="8"/>
    <w:uiPriority w:val="99"/>
    <w:rPr>
      <w:b/>
      <w:i/>
      <w:sz w:val="30"/>
      <w:szCs w:val="20"/>
      <w:u w:val="single"/>
    </w:rPr>
  </w:style>
  <w:style w:type="character" w:customStyle="1" w:styleId="90">
    <w:name w:val="Заголовок 9 Знак"/>
    <w:link w:val="9"/>
    <w:uiPriority w:val="99"/>
    <w:rPr>
      <w:b/>
      <w:i/>
      <w:sz w:val="30"/>
      <w:szCs w:val="20"/>
      <w:u w:val="single"/>
    </w:rPr>
  </w:style>
  <w:style w:type="paragraph" w:styleId="a4">
    <w:name w:val="Plain Text"/>
    <w:basedOn w:val="a0"/>
    <w:link w:val="a5"/>
    <w:uiPriority w:val="99"/>
    <w:rsid w:val="00F301BE"/>
    <w:pPr>
      <w:spacing w:before="40" w:after="0"/>
      <w:ind w:left="425" w:firstLine="284"/>
      <w:jc w:val="both"/>
    </w:pPr>
  </w:style>
  <w:style w:type="character" w:customStyle="1" w:styleId="a5">
    <w:name w:val="Текст Знак"/>
    <w:link w:val="a4"/>
    <w:uiPriority w:val="99"/>
    <w:semiHidden/>
    <w:rPr>
      <w:rFonts w:ascii="Courier New" w:hAnsi="Courier New" w:cs="Courier New"/>
      <w:sz w:val="20"/>
      <w:szCs w:val="20"/>
    </w:rPr>
  </w:style>
  <w:style w:type="paragraph" w:styleId="a6">
    <w:name w:val="header"/>
    <w:basedOn w:val="a0"/>
    <w:next w:val="a0"/>
    <w:link w:val="a7"/>
    <w:uiPriority w:val="99"/>
    <w:rsid w:val="00F301BE"/>
    <w:pPr>
      <w:framePr w:hSpace="181" w:vSpace="181" w:wrap="around" w:vAnchor="page" w:hAnchor="text" w:y="1"/>
      <w:spacing w:before="0" w:after="0"/>
      <w:jc w:val="both"/>
    </w:pPr>
  </w:style>
  <w:style w:type="character" w:customStyle="1" w:styleId="a7">
    <w:name w:val="Верхний колонтитул Знак"/>
    <w:link w:val="a6"/>
    <w:uiPriority w:val="99"/>
    <w:semiHidden/>
    <w:rPr>
      <w:sz w:val="24"/>
      <w:szCs w:val="20"/>
    </w:rPr>
  </w:style>
  <w:style w:type="character" w:styleId="a8">
    <w:name w:val="Emphasis"/>
    <w:uiPriority w:val="99"/>
    <w:qFormat/>
    <w:rsid w:val="00F301BE"/>
    <w:rPr>
      <w:rFonts w:cs="Times New Roman"/>
      <w:i/>
      <w:lang w:val="ru-RU"/>
    </w:rPr>
  </w:style>
  <w:style w:type="character" w:styleId="a9">
    <w:name w:val="Hyperlink"/>
    <w:uiPriority w:val="99"/>
    <w:rsid w:val="00F301BE"/>
    <w:rPr>
      <w:rFonts w:cs="Times New Roman"/>
      <w:color w:val="0000FF"/>
      <w:u w:val="single"/>
      <w:lang w:val="ru-RU"/>
    </w:rPr>
  </w:style>
  <w:style w:type="paragraph" w:styleId="aa">
    <w:name w:val="List Bullet"/>
    <w:basedOn w:val="a0"/>
    <w:autoRedefine/>
    <w:uiPriority w:val="99"/>
    <w:rsid w:val="00F301BE"/>
    <w:pPr>
      <w:spacing w:before="40" w:after="0"/>
      <w:ind w:left="425"/>
      <w:jc w:val="both"/>
    </w:pPr>
  </w:style>
  <w:style w:type="paragraph" w:styleId="2">
    <w:name w:val="List Bullet 2"/>
    <w:basedOn w:val="a0"/>
    <w:autoRedefine/>
    <w:uiPriority w:val="99"/>
    <w:rsid w:val="00F301BE"/>
    <w:pPr>
      <w:numPr>
        <w:numId w:val="7"/>
      </w:numPr>
      <w:spacing w:before="40" w:after="0"/>
      <w:jc w:val="both"/>
    </w:pPr>
  </w:style>
  <w:style w:type="paragraph" w:styleId="3">
    <w:name w:val="List Bullet 3"/>
    <w:basedOn w:val="a0"/>
    <w:autoRedefine/>
    <w:uiPriority w:val="99"/>
    <w:rsid w:val="00F301BE"/>
    <w:pPr>
      <w:numPr>
        <w:numId w:val="8"/>
      </w:numPr>
      <w:spacing w:before="40" w:after="0"/>
      <w:jc w:val="both"/>
    </w:pPr>
  </w:style>
  <w:style w:type="paragraph" w:styleId="4">
    <w:name w:val="List Bullet 4"/>
    <w:basedOn w:val="a0"/>
    <w:autoRedefine/>
    <w:uiPriority w:val="99"/>
    <w:rsid w:val="00F301BE"/>
    <w:pPr>
      <w:numPr>
        <w:numId w:val="9"/>
      </w:numPr>
      <w:spacing w:before="40" w:after="0"/>
      <w:jc w:val="both"/>
    </w:pPr>
  </w:style>
  <w:style w:type="paragraph" w:styleId="5">
    <w:name w:val="List Bullet 5"/>
    <w:basedOn w:val="a0"/>
    <w:autoRedefine/>
    <w:uiPriority w:val="99"/>
    <w:rsid w:val="00F301BE"/>
    <w:pPr>
      <w:numPr>
        <w:numId w:val="10"/>
      </w:numPr>
      <w:spacing w:before="40" w:after="0"/>
      <w:jc w:val="both"/>
    </w:pPr>
  </w:style>
  <w:style w:type="paragraph" w:styleId="ab">
    <w:name w:val="footer"/>
    <w:basedOn w:val="a0"/>
    <w:link w:val="ac"/>
    <w:uiPriority w:val="99"/>
    <w:rsid w:val="00F301BE"/>
    <w:pPr>
      <w:tabs>
        <w:tab w:val="center" w:pos="4153"/>
        <w:tab w:val="right" w:pos="8306"/>
      </w:tabs>
      <w:spacing w:before="40" w:after="0"/>
      <w:ind w:left="425" w:firstLine="284"/>
      <w:jc w:val="both"/>
    </w:pPr>
  </w:style>
  <w:style w:type="character" w:customStyle="1" w:styleId="ac">
    <w:name w:val="Нижний колонтитул Знак"/>
    <w:link w:val="ab"/>
    <w:uiPriority w:val="99"/>
    <w:semiHidden/>
    <w:rPr>
      <w:sz w:val="24"/>
      <w:szCs w:val="20"/>
    </w:rPr>
  </w:style>
  <w:style w:type="character" w:styleId="ad">
    <w:name w:val="page number"/>
    <w:uiPriority w:val="99"/>
    <w:rsid w:val="00F301BE"/>
    <w:rPr>
      <w:rFonts w:ascii="Times New Roman" w:hAnsi="Times New Roman" w:cs="Times New Roman"/>
      <w:color w:val="auto"/>
      <w:spacing w:val="0"/>
      <w:w w:val="100"/>
      <w:kern w:val="0"/>
      <w:sz w:val="28"/>
      <w:u w:val="none"/>
      <w:effect w:val="none"/>
      <w:vertAlign w:val="baseline"/>
      <w:lang w:val="ru-RU"/>
    </w:rPr>
  </w:style>
  <w:style w:type="paragraph" w:styleId="ae">
    <w:name w:val="Normal Indent"/>
    <w:basedOn w:val="a0"/>
    <w:next w:val="a0"/>
    <w:uiPriority w:val="99"/>
    <w:rsid w:val="00F301BE"/>
    <w:pPr>
      <w:spacing w:before="40" w:after="0"/>
      <w:ind w:left="720" w:firstLine="284"/>
      <w:jc w:val="both"/>
    </w:pPr>
  </w:style>
  <w:style w:type="paragraph" w:styleId="11">
    <w:name w:val="toc 1"/>
    <w:basedOn w:val="a0"/>
    <w:next w:val="a0"/>
    <w:autoRedefine/>
    <w:uiPriority w:val="99"/>
    <w:semiHidden/>
    <w:rsid w:val="00F301BE"/>
    <w:pPr>
      <w:tabs>
        <w:tab w:val="left" w:pos="1701"/>
        <w:tab w:val="right" w:leader="dot" w:pos="9639"/>
      </w:tabs>
      <w:spacing w:before="0" w:after="0"/>
      <w:ind w:left="1701" w:right="1134" w:hanging="1134"/>
    </w:pPr>
  </w:style>
  <w:style w:type="paragraph" w:styleId="af">
    <w:name w:val="Body Text"/>
    <w:basedOn w:val="a0"/>
    <w:link w:val="af0"/>
    <w:uiPriority w:val="99"/>
    <w:rsid w:val="00F301BE"/>
    <w:pPr>
      <w:spacing w:before="40" w:after="0"/>
      <w:ind w:left="425" w:firstLine="284"/>
      <w:jc w:val="both"/>
    </w:pPr>
  </w:style>
  <w:style w:type="character" w:customStyle="1" w:styleId="af0">
    <w:name w:val="Основной текст Знак"/>
    <w:link w:val="af"/>
    <w:uiPriority w:val="99"/>
    <w:semiHidden/>
    <w:rPr>
      <w:sz w:val="24"/>
      <w:szCs w:val="20"/>
    </w:rPr>
  </w:style>
  <w:style w:type="paragraph" w:styleId="af1">
    <w:name w:val="Body Text Indent"/>
    <w:basedOn w:val="a0"/>
    <w:next w:val="a0"/>
    <w:link w:val="af2"/>
    <w:uiPriority w:val="99"/>
    <w:rsid w:val="00F301BE"/>
    <w:pPr>
      <w:spacing w:before="40" w:after="120"/>
      <w:ind w:left="284" w:firstLine="284"/>
      <w:jc w:val="both"/>
    </w:pPr>
  </w:style>
  <w:style w:type="character" w:customStyle="1" w:styleId="af2">
    <w:name w:val="Основной текст с отступом Знак"/>
    <w:link w:val="af1"/>
    <w:uiPriority w:val="99"/>
    <w:semiHidden/>
    <w:rPr>
      <w:sz w:val="24"/>
      <w:szCs w:val="20"/>
    </w:rPr>
  </w:style>
  <w:style w:type="paragraph" w:styleId="22">
    <w:name w:val="Body Text Indent 2"/>
    <w:basedOn w:val="a0"/>
    <w:link w:val="23"/>
    <w:uiPriority w:val="99"/>
    <w:rsid w:val="00F301BE"/>
    <w:pPr>
      <w:spacing w:before="40" w:after="0"/>
      <w:ind w:left="851" w:hanging="425"/>
      <w:jc w:val="both"/>
    </w:pPr>
  </w:style>
  <w:style w:type="character" w:customStyle="1" w:styleId="23">
    <w:name w:val="Основной текст с отступом 2 Знак"/>
    <w:link w:val="22"/>
    <w:uiPriority w:val="99"/>
    <w:semiHidden/>
    <w:rPr>
      <w:sz w:val="24"/>
      <w:szCs w:val="20"/>
    </w:rPr>
  </w:style>
  <w:style w:type="paragraph" w:styleId="32">
    <w:name w:val="Body Text Indent 3"/>
    <w:basedOn w:val="a0"/>
    <w:link w:val="33"/>
    <w:uiPriority w:val="99"/>
    <w:rsid w:val="00F301BE"/>
    <w:pPr>
      <w:spacing w:before="40" w:after="0"/>
      <w:ind w:left="567" w:firstLine="284"/>
      <w:jc w:val="both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paragraph" w:styleId="af3">
    <w:name w:val="Signature"/>
    <w:basedOn w:val="a0"/>
    <w:link w:val="af4"/>
    <w:uiPriority w:val="99"/>
    <w:rsid w:val="00F301BE"/>
    <w:pPr>
      <w:spacing w:before="40" w:after="0" w:line="216" w:lineRule="auto"/>
      <w:jc w:val="center"/>
    </w:pPr>
  </w:style>
  <w:style w:type="character" w:customStyle="1" w:styleId="af4">
    <w:name w:val="Подпись Знак"/>
    <w:link w:val="af3"/>
    <w:uiPriority w:val="99"/>
    <w:semiHidden/>
    <w:rPr>
      <w:sz w:val="24"/>
      <w:szCs w:val="20"/>
    </w:rPr>
  </w:style>
  <w:style w:type="character" w:styleId="af5">
    <w:name w:val="Strong"/>
    <w:uiPriority w:val="99"/>
    <w:qFormat/>
    <w:rsid w:val="00F301BE"/>
    <w:rPr>
      <w:rFonts w:cs="Times New Roman"/>
      <w:b/>
      <w:lang w:val="ru-RU"/>
    </w:rPr>
  </w:style>
  <w:style w:type="paragraph" w:styleId="a">
    <w:name w:val="footnote text"/>
    <w:basedOn w:val="a0"/>
    <w:link w:val="af6"/>
    <w:uiPriority w:val="99"/>
    <w:semiHidden/>
    <w:rsid w:val="00F301BE"/>
    <w:pPr>
      <w:numPr>
        <w:numId w:val="11"/>
      </w:numPr>
      <w:tabs>
        <w:tab w:val="clear" w:pos="360"/>
        <w:tab w:val="left" w:pos="851"/>
      </w:tabs>
      <w:spacing w:before="40" w:after="0"/>
      <w:ind w:left="993" w:hanging="426"/>
      <w:jc w:val="both"/>
    </w:pPr>
  </w:style>
  <w:style w:type="character" w:customStyle="1" w:styleId="af6">
    <w:name w:val="Текст сноски Знак"/>
    <w:link w:val="a"/>
    <w:uiPriority w:val="99"/>
    <w:semiHidden/>
    <w:rPr>
      <w:sz w:val="24"/>
      <w:szCs w:val="20"/>
    </w:rPr>
  </w:style>
  <w:style w:type="paragraph" w:customStyle="1" w:styleId="af7">
    <w:name w:val="Текст таблицы"/>
    <w:next w:val="af"/>
    <w:uiPriority w:val="99"/>
    <w:rsid w:val="00F301BE"/>
    <w:pPr>
      <w:keepLines/>
      <w:jc w:val="center"/>
    </w:pPr>
    <w:rPr>
      <w:sz w:val="28"/>
    </w:rPr>
  </w:style>
  <w:style w:type="paragraph" w:styleId="af8">
    <w:name w:val="Message Header"/>
    <w:basedOn w:val="a0"/>
    <w:link w:val="af9"/>
    <w:uiPriority w:val="99"/>
    <w:rsid w:val="00F301B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40" w:after="0"/>
      <w:ind w:left="1134" w:hanging="1134"/>
      <w:jc w:val="both"/>
    </w:pPr>
    <w:rPr>
      <w:rFonts w:ascii="Arial" w:hAnsi="Arial"/>
    </w:rPr>
  </w:style>
  <w:style w:type="character" w:customStyle="1" w:styleId="af9">
    <w:name w:val="Шапка Знак"/>
    <w:link w:val="af8"/>
    <w:uiPriority w:val="99"/>
    <w:semiHidden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customStyle="1" w:styleId="afa">
    <w:name w:val="Перечень"/>
    <w:basedOn w:val="11"/>
    <w:uiPriority w:val="99"/>
    <w:rsid w:val="00F301BE"/>
    <w:pPr>
      <w:tabs>
        <w:tab w:val="left" w:leader="dot" w:pos="-3261"/>
      </w:tabs>
      <w:ind w:left="3685" w:hanging="425"/>
    </w:pPr>
  </w:style>
  <w:style w:type="paragraph" w:styleId="24">
    <w:name w:val="Body Text 2"/>
    <w:basedOn w:val="a0"/>
    <w:link w:val="25"/>
    <w:uiPriority w:val="99"/>
    <w:rsid w:val="00F301BE"/>
    <w:pPr>
      <w:spacing w:before="40" w:after="0"/>
      <w:jc w:val="center"/>
    </w:pPr>
    <w:rPr>
      <w:sz w:val="18"/>
    </w:rPr>
  </w:style>
  <w:style w:type="character" w:customStyle="1" w:styleId="25">
    <w:name w:val="Основной текст 2 Знак"/>
    <w:link w:val="24"/>
    <w:uiPriority w:val="99"/>
    <w:semiHidden/>
    <w:rPr>
      <w:sz w:val="24"/>
      <w:szCs w:val="20"/>
    </w:rPr>
  </w:style>
  <w:style w:type="paragraph" w:styleId="34">
    <w:name w:val="Body Text 3"/>
    <w:basedOn w:val="a0"/>
    <w:link w:val="35"/>
    <w:uiPriority w:val="99"/>
    <w:rsid w:val="00F301BE"/>
    <w:pPr>
      <w:spacing w:before="40" w:after="0"/>
      <w:jc w:val="both"/>
    </w:pPr>
    <w:rPr>
      <w:sz w:val="20"/>
    </w:rPr>
  </w:style>
  <w:style w:type="character" w:customStyle="1" w:styleId="35">
    <w:name w:val="Основной текст 3 Знак"/>
    <w:link w:val="34"/>
    <w:uiPriority w:val="99"/>
    <w:semiHidden/>
    <w:rPr>
      <w:sz w:val="16"/>
      <w:szCs w:val="16"/>
    </w:rPr>
  </w:style>
  <w:style w:type="table" w:styleId="afb">
    <w:name w:val="Table Grid"/>
    <w:basedOn w:val="a2"/>
    <w:uiPriority w:val="99"/>
    <w:rsid w:val="00F301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3">
    <w:name w:val="s3"/>
    <w:basedOn w:val="a0"/>
    <w:uiPriority w:val="99"/>
    <w:rsid w:val="00F301BE"/>
    <w:pPr>
      <w:widowControl/>
      <w:spacing w:before="0" w:after="0"/>
      <w:ind w:left="40" w:right="40"/>
      <w:jc w:val="center"/>
    </w:pPr>
    <w:rPr>
      <w:rFonts w:ascii="Arial" w:hAnsi="Arial" w:cs="Arial"/>
      <w:color w:val="00008B"/>
      <w:sz w:val="16"/>
      <w:szCs w:val="16"/>
    </w:rPr>
  </w:style>
  <w:style w:type="paragraph" w:customStyle="1" w:styleId="FR1">
    <w:name w:val="FR1"/>
    <w:uiPriority w:val="99"/>
    <w:rsid w:val="00F301BE"/>
    <w:pPr>
      <w:widowControl w:val="0"/>
      <w:autoSpaceDE w:val="0"/>
      <w:autoSpaceDN w:val="0"/>
      <w:adjustRightInd w:val="0"/>
      <w:spacing w:line="260" w:lineRule="auto"/>
      <w:ind w:firstLine="280"/>
      <w:jc w:val="both"/>
    </w:pPr>
    <w:rPr>
      <w:rFonts w:ascii="Arial" w:hAnsi="Arial" w:cs="Arial"/>
      <w:sz w:val="18"/>
      <w:szCs w:val="18"/>
    </w:rPr>
  </w:style>
  <w:style w:type="paragraph" w:styleId="afc">
    <w:name w:val="Title"/>
    <w:basedOn w:val="a0"/>
    <w:link w:val="afd"/>
    <w:uiPriority w:val="99"/>
    <w:qFormat/>
    <w:rsid w:val="00F301BE"/>
    <w:pPr>
      <w:widowControl/>
      <w:spacing w:before="0" w:after="0"/>
      <w:jc w:val="center"/>
    </w:pPr>
    <w:rPr>
      <w:sz w:val="28"/>
    </w:rPr>
  </w:style>
  <w:style w:type="character" w:customStyle="1" w:styleId="afd">
    <w:name w:val="Название Знак"/>
    <w:link w:val="afc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2">
    <w:name w:val="Обычный (веб) Знак1"/>
    <w:aliases w:val="Обычный (веб) Знак Знак"/>
    <w:link w:val="afe"/>
    <w:uiPriority w:val="99"/>
    <w:locked/>
    <w:rsid w:val="00F301BE"/>
    <w:rPr>
      <w:rFonts w:cs="Times New Roman"/>
      <w:sz w:val="24"/>
      <w:szCs w:val="24"/>
      <w:lang w:val="ru-RU" w:eastAsia="ru-RU" w:bidi="ar-SA"/>
    </w:rPr>
  </w:style>
  <w:style w:type="paragraph" w:styleId="afe">
    <w:name w:val="Normal (Web)"/>
    <w:aliases w:val="Обычный (веб) Знак"/>
    <w:basedOn w:val="a0"/>
    <w:link w:val="12"/>
    <w:uiPriority w:val="99"/>
    <w:rsid w:val="00F301BE"/>
    <w:pPr>
      <w:spacing w:before="40" w:after="0"/>
      <w:ind w:left="425" w:firstLine="284"/>
      <w:jc w:val="both"/>
    </w:pPr>
    <w:rPr>
      <w:szCs w:val="24"/>
    </w:rPr>
  </w:style>
  <w:style w:type="paragraph" w:customStyle="1" w:styleId="aff">
    <w:name w:val="Чертежный"/>
    <w:uiPriority w:val="99"/>
    <w:rsid w:val="00F301BE"/>
    <w:pPr>
      <w:jc w:val="both"/>
    </w:pPr>
    <w:rPr>
      <w:rFonts w:ascii="ISOCPEUR" w:hAnsi="ISOCPEUR"/>
      <w:i/>
      <w:sz w:val="28"/>
      <w:lang w:val="uk-UA"/>
    </w:rPr>
  </w:style>
  <w:style w:type="table" w:styleId="13">
    <w:name w:val="Table Grid 1"/>
    <w:basedOn w:val="a2"/>
    <w:uiPriority w:val="99"/>
    <w:rsid w:val="00E254F3"/>
    <w:pPr>
      <w:widowControl w:val="0"/>
      <w:spacing w:before="40"/>
      <w:ind w:left="425" w:firstLine="284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3844</Words>
  <Characters>21916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5</vt:lpstr>
    </vt:vector>
  </TitlesOfParts>
  <Company>Дом</Company>
  <LinksUpToDate>false</LinksUpToDate>
  <CharactersWithSpaces>25709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</dc:title>
  <dc:subject/>
  <dc:creator>Боровик</dc:creator>
  <cp:keywords/>
  <dc:description/>
  <cp:lastModifiedBy>admin</cp:lastModifiedBy>
  <cp:revision>2</cp:revision>
  <dcterms:created xsi:type="dcterms:W3CDTF">2014-03-13T06:48:00Z</dcterms:created>
  <dcterms:modified xsi:type="dcterms:W3CDTF">2014-03-13T06:48:00Z</dcterms:modified>
</cp:coreProperties>
</file>