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EEE" w:rsidRDefault="002F1EEE">
      <w:pPr>
        <w:jc w:val="center"/>
        <w:rPr>
          <w:lang w:val="uk-UA"/>
        </w:rPr>
      </w:pPr>
    </w:p>
    <w:p w:rsidR="002F1EEE" w:rsidRDefault="002F1EEE">
      <w:pPr>
        <w:jc w:val="center"/>
        <w:rPr>
          <w:lang w:val="uk-UA"/>
        </w:rPr>
      </w:pPr>
    </w:p>
    <w:p w:rsidR="002F1EEE" w:rsidRDefault="002F1EEE">
      <w:pPr>
        <w:jc w:val="center"/>
        <w:rPr>
          <w:lang w:val="uk-UA"/>
        </w:rPr>
      </w:pPr>
    </w:p>
    <w:p w:rsidR="002F1EEE" w:rsidRDefault="002F1EEE">
      <w:pPr>
        <w:jc w:val="center"/>
        <w:rPr>
          <w:lang w:val="uk-UA"/>
        </w:rPr>
      </w:pPr>
    </w:p>
    <w:p w:rsidR="002F1EEE" w:rsidRDefault="002F1EEE">
      <w:pPr>
        <w:jc w:val="center"/>
        <w:rPr>
          <w:lang w:val="uk-UA"/>
        </w:rPr>
      </w:pPr>
    </w:p>
    <w:p w:rsidR="002F1EEE" w:rsidRDefault="002F1EEE">
      <w:pPr>
        <w:jc w:val="center"/>
        <w:rPr>
          <w:lang w:val="uk-UA"/>
        </w:rPr>
      </w:pPr>
    </w:p>
    <w:p w:rsidR="002F1EEE" w:rsidRDefault="002F1EEE">
      <w:pPr>
        <w:jc w:val="center"/>
        <w:rPr>
          <w:lang w:val="uk-UA"/>
        </w:rPr>
      </w:pPr>
    </w:p>
    <w:p w:rsidR="002F1EEE" w:rsidRDefault="002F1EEE">
      <w:pPr>
        <w:jc w:val="center"/>
        <w:rPr>
          <w:lang w:val="uk-UA"/>
        </w:rPr>
      </w:pPr>
    </w:p>
    <w:p w:rsidR="002F1EEE" w:rsidRDefault="002F1EEE">
      <w:pPr>
        <w:jc w:val="center"/>
        <w:rPr>
          <w:lang w:val="uk-UA"/>
        </w:rPr>
      </w:pPr>
    </w:p>
    <w:p w:rsidR="002F1EEE" w:rsidRDefault="002F1EEE">
      <w:pPr>
        <w:jc w:val="center"/>
        <w:rPr>
          <w:lang w:val="uk-UA"/>
        </w:rPr>
      </w:pPr>
    </w:p>
    <w:p w:rsidR="002F1EEE" w:rsidRDefault="002F1EEE">
      <w:pPr>
        <w:jc w:val="center"/>
        <w:rPr>
          <w:lang w:val="uk-UA"/>
        </w:rPr>
      </w:pPr>
    </w:p>
    <w:p w:rsidR="002F1EEE" w:rsidRDefault="007147AE">
      <w:pPr>
        <w:jc w:val="center"/>
        <w:rPr>
          <w:rFonts w:ascii="Arial" w:hAnsi="Arial" w:cs="Arial"/>
          <w:sz w:val="52"/>
          <w:lang w:val="uk-UA"/>
        </w:rPr>
      </w:pPr>
      <w:r>
        <w:rPr>
          <w:rFonts w:ascii="Arial" w:hAnsi="Arial" w:cs="Arial"/>
          <w:sz w:val="52"/>
          <w:lang w:val="uk-UA"/>
        </w:rPr>
        <w:t>Реферат на тему:</w:t>
      </w:r>
    </w:p>
    <w:p w:rsidR="002F1EEE" w:rsidRDefault="007147AE">
      <w:pPr>
        <w:pStyle w:val="a4"/>
      </w:pPr>
      <w:r>
        <w:t>“Продовольча проблема світу і її вирішення”</w:t>
      </w:r>
    </w:p>
    <w:p w:rsidR="002F1EEE" w:rsidRDefault="007147AE">
      <w:pPr>
        <w:pStyle w:val="a3"/>
        <w:spacing w:line="360" w:lineRule="auto"/>
      </w:pPr>
      <w:r>
        <w:br w:type="page"/>
        <w:t>Більш ніж очевидним є те, що навіть на фоні надзвичайно глибокого занепаду соціально-економічного розвитку, який охопив Україну в останні роки, особливо загрозивши стали втрати у сільському господарстві. Вони є настільки великими, що оцінити їх практично неможливо. Справа не лише в тому, що це спричинило незрівнянне з усіма попередніми історичними періодами зниження виробництва продукції сільського господарства. Набагато більшим і складнішим для подолання є втрати, які майже у всій їх повноті належать до не відновлюваних і надовго, навіть назавжди, залишать в історії  України надзвичайно прикрі та згубні соціальні, демографічні та психологічні наслідки. Адже безпідставно було б заперечувати вдвічі швидші, порівняно з містами темпи вимирання сільського населення, викликані, в основному, умовами, в яких воно проживає останні 10 років; масовий виїзд хтозна куди, молоді, яка б мала становити соціальну основу села, без надії повернутися назад. Усе це, разом узяте, спричинило найнебезпечніше – надмірно велику втрату селом демографічно-відтворювальної функції, однак з наслідків цього стає безпосередня загроза генофонду української нації, який, як відомо, завжди найповніше зберігався і примножувався саме на селі. Очевидним є те, що, крім усього іншого, на переважну частину селянства не може справляти негативного впливу соціально-психологічна пригніченість, у якій вона безвинно спинилася, в тому числі – зневіра у краще своє майбутнє і майбутнє наступних поколінь.</w:t>
      </w:r>
    </w:p>
    <w:p w:rsidR="002F1EEE" w:rsidRDefault="007147AE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Економічна криза останнього десятиліття минулого віку загрозливо загострила продовольчу проблему. Різке зменшення більшості населення відбилося на продовольчому споживанні трьома важливими наслідками:</w:t>
      </w:r>
    </w:p>
    <w:p w:rsidR="002F1EEE" w:rsidRDefault="007147AE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>Населення було змушене вдвічі збільшити частку продовольчих витрат у сімейному бюджеті.</w:t>
      </w:r>
    </w:p>
    <w:p w:rsidR="002F1EEE" w:rsidRDefault="007147AE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>Відбулася значна натуралізація продовольчого споживання.</w:t>
      </w:r>
    </w:p>
    <w:p w:rsidR="002F1EEE" w:rsidRDefault="007147AE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>Відносне збільшення продовольчих витрат у сімейних бюджетах і зростання виробництва для власних потреб не зможе вдержати Докризовий рівень продовольчого споживання.</w:t>
      </w:r>
    </w:p>
    <w:p w:rsidR="002F1EEE" w:rsidRDefault="007147AE">
      <w:pPr>
        <w:pStyle w:val="a3"/>
        <w:spacing w:line="360" w:lineRule="auto"/>
      </w:pPr>
      <w:r>
        <w:t>Головна трудність подолання кризи продовольчого споживання – зростання оптових та роздрібних цін на продовольство. У 2000 році зростання цін на засоби виробництва для сільського господарства становило 37,4%, що зумовило інфекційне збільшення витрат сільськогосподарських підприємств приблизно на 15%. Ціни ж реалізації на сільськогосподарську продукцію зросли на 55,8%.</w:t>
      </w:r>
    </w:p>
    <w:p w:rsidR="002F1EEE" w:rsidRDefault="007147AE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Справа зайшла далеко: дедалі частіше можна почути, що з часом ситуація в якій перебуває сучасне українське село, може стати в один ряд з найжахливішими сторінками його історії, у першу чергу – з тим, які йому вже кілька разів довелося пережити в ХХ ст.</w:t>
      </w:r>
    </w:p>
    <w:p w:rsidR="002F1EEE" w:rsidRDefault="007147AE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Причин цього надзвичайно багато. Час примусить ще раз повертатись до цієї проблеми. Нині досить обмежитись тим, що однією з найважливіших причин сучасного становища у продовольчій галузі був її розвиток усі ці роки “всліпу”, без будь-яких більш-менш загальних політичних і соціально-економічних орієнтирів, щодо її майбутнього. Тому є підстави стверджувати, що відродження галузі у всій її великомасштабності має викликати всебічне опрацювання стратегії її розвитку.</w:t>
      </w:r>
    </w:p>
    <w:p w:rsidR="002F1EEE" w:rsidRDefault="002F1EEE">
      <w:pPr>
        <w:spacing w:line="360" w:lineRule="auto"/>
        <w:ind w:firstLine="567"/>
        <w:jc w:val="both"/>
        <w:rPr>
          <w:lang w:val="uk-UA"/>
        </w:rPr>
      </w:pPr>
    </w:p>
    <w:p w:rsidR="002F1EEE" w:rsidRDefault="002F1EEE">
      <w:pPr>
        <w:spacing w:line="360" w:lineRule="auto"/>
        <w:ind w:firstLine="567"/>
        <w:jc w:val="both"/>
        <w:rPr>
          <w:lang w:val="uk-UA"/>
        </w:rPr>
        <w:sectPr w:rsidR="002F1EEE">
          <w:pgSz w:w="11906" w:h="16838"/>
          <w:pgMar w:top="1134" w:right="1134" w:bottom="1134" w:left="1134" w:header="720" w:footer="720" w:gutter="0"/>
          <w:cols w:space="720"/>
        </w:sectPr>
      </w:pPr>
    </w:p>
    <w:p w:rsidR="002F1EEE" w:rsidRDefault="007147AE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Використана література:</w:t>
      </w:r>
    </w:p>
    <w:p w:rsidR="002F1EEE" w:rsidRDefault="007147AE">
      <w:pPr>
        <w:numPr>
          <w:ilvl w:val="0"/>
          <w:numId w:val="2"/>
        </w:numPr>
        <w:spacing w:line="360" w:lineRule="auto"/>
        <w:jc w:val="both"/>
        <w:rPr>
          <w:lang w:val="uk-UA"/>
        </w:rPr>
      </w:pPr>
      <w:r>
        <w:rPr>
          <w:lang w:val="uk-UA"/>
        </w:rPr>
        <w:t>Економіка України, 2001 (10).</w:t>
      </w:r>
    </w:p>
    <w:p w:rsidR="002F1EEE" w:rsidRDefault="007147AE">
      <w:pPr>
        <w:numPr>
          <w:ilvl w:val="0"/>
          <w:numId w:val="2"/>
        </w:numPr>
        <w:spacing w:line="360" w:lineRule="auto"/>
        <w:jc w:val="both"/>
        <w:rPr>
          <w:lang w:val="uk-UA"/>
        </w:rPr>
      </w:pPr>
      <w:r>
        <w:rPr>
          <w:lang w:val="uk-UA"/>
        </w:rPr>
        <w:t>Економіка України, 2001 (7)</w:t>
      </w:r>
      <w:bookmarkStart w:id="0" w:name="_GoBack"/>
      <w:bookmarkEnd w:id="0"/>
    </w:p>
    <w:sectPr w:rsidR="002F1EEE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FA728E"/>
    <w:multiLevelType w:val="singleLevel"/>
    <w:tmpl w:val="020A8E3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>
    <w:nsid w:val="54D52933"/>
    <w:multiLevelType w:val="singleLevel"/>
    <w:tmpl w:val="9DEABCB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47AE"/>
    <w:rsid w:val="00171C5A"/>
    <w:rsid w:val="002F1EEE"/>
    <w:rsid w:val="00714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71E47E-7E2F-4C61-BD0F-B170BAF65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567"/>
      <w:jc w:val="both"/>
    </w:pPr>
    <w:rPr>
      <w:lang w:val="uk-UA"/>
    </w:rPr>
  </w:style>
  <w:style w:type="paragraph" w:styleId="a4">
    <w:name w:val="Body Text"/>
    <w:basedOn w:val="a"/>
    <w:semiHidden/>
    <w:pPr>
      <w:jc w:val="center"/>
    </w:pPr>
    <w:rPr>
      <w:b/>
      <w:bCs/>
      <w:sz w:val="5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Природничі науки</Manager>
  <Company>Природничі науки</Company>
  <LinksUpToDate>false</LinksUpToDate>
  <CharactersWithSpaces>3231</CharactersWithSpaces>
  <SharedDoc>false</SharedDoc>
  <HyperlinkBase>Природничі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Природничі науки</dc:subject>
  <dc:creator>Природничі науки</dc:creator>
  <cp:keywords>Природничі науки</cp:keywords>
  <dc:description>Природничі науки</dc:description>
  <cp:lastModifiedBy>Irina</cp:lastModifiedBy>
  <cp:revision>2</cp:revision>
  <dcterms:created xsi:type="dcterms:W3CDTF">2014-08-21T08:51:00Z</dcterms:created>
  <dcterms:modified xsi:type="dcterms:W3CDTF">2014-08-21T08:51:00Z</dcterms:modified>
  <cp:category>Природничі науки</cp:category>
</cp:coreProperties>
</file>