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499" w:rsidRDefault="000D0499">
      <w:pPr>
        <w:pStyle w:val="1"/>
        <w:spacing w:line="360" w:lineRule="auto"/>
        <w:jc w:val="center"/>
        <w:rPr>
          <w:b/>
          <w:bCs/>
          <w:sz w:val="32"/>
        </w:rPr>
      </w:pPr>
    </w:p>
    <w:p w:rsidR="000D0499" w:rsidRDefault="000D0499">
      <w:pPr>
        <w:spacing w:line="360" w:lineRule="auto"/>
        <w:rPr>
          <w:sz w:val="28"/>
          <w:lang w:val="uk-UA"/>
        </w:rPr>
      </w:pPr>
    </w:p>
    <w:p w:rsidR="000D0499" w:rsidRDefault="000D0499">
      <w:pPr>
        <w:spacing w:line="360" w:lineRule="auto"/>
        <w:rPr>
          <w:sz w:val="28"/>
          <w:lang w:val="en-US"/>
        </w:rPr>
      </w:pPr>
    </w:p>
    <w:p w:rsidR="000D0499" w:rsidRDefault="000D0499">
      <w:pPr>
        <w:spacing w:line="360" w:lineRule="auto"/>
        <w:rPr>
          <w:sz w:val="28"/>
          <w:lang w:val="uk-UA"/>
        </w:rPr>
      </w:pPr>
    </w:p>
    <w:p w:rsidR="000D0499" w:rsidRDefault="000D0499">
      <w:pPr>
        <w:spacing w:line="360" w:lineRule="auto"/>
        <w:rPr>
          <w:sz w:val="28"/>
          <w:lang w:val="uk-UA"/>
        </w:rPr>
      </w:pPr>
    </w:p>
    <w:p w:rsidR="000D0499" w:rsidRDefault="000D0499">
      <w:pPr>
        <w:rPr>
          <w:sz w:val="28"/>
          <w:lang w:val="uk-UA"/>
        </w:rPr>
      </w:pPr>
    </w:p>
    <w:p w:rsidR="000D0499" w:rsidRDefault="00B245BD">
      <w:pPr>
        <w:pStyle w:val="a4"/>
        <w:rPr>
          <w:lang w:val="en-US"/>
        </w:rPr>
      </w:pPr>
      <w:r>
        <w:t xml:space="preserve">МЕТОДИКИ ГАЛЬВАНІЗАЦІЇ ЗАГАЛЬНОЇ ДІЇ </w:t>
      </w:r>
    </w:p>
    <w:p w:rsidR="000D0499" w:rsidRDefault="00B245BD">
      <w:pPr>
        <w:pStyle w:val="a4"/>
        <w:spacing w:line="360" w:lineRule="auto"/>
        <w:rPr>
          <w:lang w:val="en-US"/>
        </w:rPr>
      </w:pPr>
      <w:r>
        <w:t>НА ОРГАНІЗМ</w:t>
      </w:r>
    </w:p>
    <w:p w:rsidR="000D0499" w:rsidRDefault="000D0499">
      <w:pPr>
        <w:spacing w:line="360" w:lineRule="auto"/>
        <w:rPr>
          <w:sz w:val="28"/>
          <w:lang w:val="uk-UA"/>
        </w:rPr>
      </w:pPr>
    </w:p>
    <w:p w:rsidR="000D0499" w:rsidRDefault="000D0499">
      <w:pPr>
        <w:spacing w:line="360" w:lineRule="auto"/>
        <w:rPr>
          <w:sz w:val="28"/>
          <w:lang w:val="uk-UA"/>
        </w:rPr>
      </w:pPr>
    </w:p>
    <w:p w:rsidR="000D0499" w:rsidRDefault="000D0499">
      <w:pPr>
        <w:spacing w:line="360" w:lineRule="auto"/>
        <w:rPr>
          <w:sz w:val="28"/>
          <w:lang w:val="uk-UA"/>
        </w:rPr>
      </w:pPr>
    </w:p>
    <w:p w:rsidR="000D0499" w:rsidRDefault="000D0499">
      <w:pPr>
        <w:spacing w:line="360" w:lineRule="auto"/>
        <w:rPr>
          <w:sz w:val="28"/>
          <w:lang w:val="en-US"/>
        </w:rPr>
      </w:pPr>
    </w:p>
    <w:p w:rsidR="000D0499" w:rsidRDefault="000D0499">
      <w:pPr>
        <w:spacing w:line="360" w:lineRule="auto"/>
        <w:rPr>
          <w:sz w:val="28"/>
          <w:lang w:val="en-US"/>
        </w:rPr>
      </w:pPr>
    </w:p>
    <w:p w:rsidR="000D0499" w:rsidRDefault="000D0499">
      <w:pPr>
        <w:spacing w:line="360" w:lineRule="auto"/>
        <w:rPr>
          <w:sz w:val="28"/>
          <w:lang w:val="en-US"/>
        </w:rPr>
      </w:pPr>
    </w:p>
    <w:p w:rsidR="000D0499" w:rsidRDefault="000D0499">
      <w:pPr>
        <w:spacing w:line="360" w:lineRule="auto"/>
        <w:rPr>
          <w:sz w:val="28"/>
          <w:lang w:val="uk-UA"/>
        </w:rPr>
      </w:pPr>
    </w:p>
    <w:p w:rsidR="000D0499" w:rsidRDefault="000D0499">
      <w:pPr>
        <w:spacing w:line="360" w:lineRule="auto"/>
        <w:rPr>
          <w:sz w:val="28"/>
          <w:lang w:val="uk-UA"/>
        </w:rPr>
      </w:pPr>
    </w:p>
    <w:p w:rsidR="000D0499" w:rsidRDefault="000D0499">
      <w:pPr>
        <w:spacing w:line="360" w:lineRule="auto"/>
        <w:rPr>
          <w:sz w:val="28"/>
          <w:lang w:val="uk-UA"/>
        </w:rPr>
      </w:pPr>
    </w:p>
    <w:p w:rsidR="000D0499" w:rsidRDefault="000D0499">
      <w:pPr>
        <w:spacing w:line="360" w:lineRule="auto"/>
        <w:rPr>
          <w:sz w:val="28"/>
          <w:lang w:val="uk-UA"/>
        </w:rPr>
      </w:pPr>
    </w:p>
    <w:p w:rsidR="000D0499" w:rsidRDefault="000D0499">
      <w:pPr>
        <w:spacing w:line="360" w:lineRule="auto"/>
        <w:rPr>
          <w:sz w:val="28"/>
          <w:lang w:val="uk-UA"/>
        </w:rPr>
      </w:pPr>
    </w:p>
    <w:p w:rsidR="000D0499" w:rsidRDefault="000D0499">
      <w:pPr>
        <w:spacing w:line="360" w:lineRule="auto"/>
        <w:jc w:val="center"/>
        <w:rPr>
          <w:b/>
          <w:bCs/>
          <w:sz w:val="28"/>
          <w:lang w:val="uk-UA"/>
        </w:rPr>
      </w:pPr>
    </w:p>
    <w:p w:rsidR="000D0499" w:rsidRDefault="00B245BD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br w:type="page"/>
      </w:r>
    </w:p>
    <w:p w:rsidR="000D0499" w:rsidRDefault="00B245BD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ПЛАН</w:t>
      </w:r>
    </w:p>
    <w:p w:rsidR="000D0499" w:rsidRDefault="000D0499">
      <w:pPr>
        <w:spacing w:line="360" w:lineRule="auto"/>
        <w:jc w:val="center"/>
        <w:rPr>
          <w:b/>
          <w:bCs/>
          <w:sz w:val="28"/>
          <w:lang w:val="uk-UA"/>
        </w:rPr>
      </w:pPr>
    </w:p>
    <w:p w:rsidR="000D0499" w:rsidRDefault="00B245BD">
      <w:pPr>
        <w:numPr>
          <w:ilvl w:val="0"/>
          <w:numId w:val="1"/>
        </w:num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Роль фізіотерапії.</w:t>
      </w:r>
    </w:p>
    <w:p w:rsidR="000D0499" w:rsidRDefault="00B245BD">
      <w:pPr>
        <w:numPr>
          <w:ilvl w:val="0"/>
          <w:numId w:val="1"/>
        </w:num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Основні принципи сучасної фізичної терапії.</w:t>
      </w:r>
    </w:p>
    <w:p w:rsidR="000D0499" w:rsidRDefault="00B245BD">
      <w:pPr>
        <w:numPr>
          <w:ilvl w:val="0"/>
          <w:numId w:val="1"/>
        </w:num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Природні і фізичні фактори 1 групи.</w:t>
      </w:r>
    </w:p>
    <w:p w:rsidR="000D0499" w:rsidRDefault="00B245BD">
      <w:pPr>
        <w:numPr>
          <w:ilvl w:val="0"/>
          <w:numId w:val="1"/>
        </w:num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Що таке гальванізація.</w:t>
      </w:r>
    </w:p>
    <w:p w:rsidR="000D0499" w:rsidRDefault="00B245BD">
      <w:pPr>
        <w:numPr>
          <w:ilvl w:val="0"/>
          <w:numId w:val="1"/>
        </w:num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Методики гальванізації, в тому числі загальної дії.</w:t>
      </w:r>
    </w:p>
    <w:p w:rsidR="000D0499" w:rsidRDefault="00B245BD">
      <w:pPr>
        <w:numPr>
          <w:ilvl w:val="0"/>
          <w:numId w:val="1"/>
        </w:num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Висновок.</w:t>
      </w:r>
    </w:p>
    <w:p w:rsidR="000D0499" w:rsidRDefault="00B245BD">
      <w:pPr>
        <w:spacing w:line="360" w:lineRule="auto"/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  <w:t xml:space="preserve">     Велике значення серед медичних дисциплін належить розділу фізіотерапії. А яка роль фізіотерапії? І що таке фізіотерапія? Медикаментозна терапія грає велику роль в лікуванні різних захворювань, однак фармакологічні препарати нерідко викликають побічні явища, алергізацію організму. У багатьох хворих є непереносимість ряду медикаментів. На відміну від медикаментозної фізіотерапія дозволяє індивідуалізувати оптимальну для даного хворого разову дозу безпосередньо під час процедури. 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Наприклад, при виявленні початкових ознак передозування можна зменшити дозу або відмінити процедуру, значить зменшити інтенсивність і продовження дії. Хірургічні методи дії, хоч більш досконалі, далеко не завжди і не при всіх захворювання показані. В зв’язку з цим особливо велике значення має розвиток фізичних – найбільш природних і найменш травмованим методом лікування.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Саме слово фізіотерапія означає лікування природою. Загальна фізіотерапія вивчає вплив на організм людини фізичних факторів, які застосовують з лікувальною та профілактичною метою. Одночасно з зовнішніми фізичними факторами людина навчилася застосовувати з лікувальною метою розтинання травмованих ділянок, рухи хворою рукою, ногою, головою. Все це стало емпіричним початком лікувального масажу гімнастики. Досвід співіснування людини з навколишнім середовищем передавався з покоління в покоління, а з виникненням писемності нагромаджений століттями досвід фізичної терапії знайшов відображення у працях лікарів Китаю, Індії, Греції, Риму. Фізіотерапія має дуже широкий за фізичними властивостями та лікувальною дією набір природних та штучних фізичних факторів, які отримують переважно шляхом трансформування електричної енергії у різні види і форми енергії для активного впливу на організм людини.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Довгий час уважалося, що природні та штучно створені з лікувальною метою фізичні фактори мають неспецифічну дію і підвищують загальну реактивність організму, активізуючи його захисну сили. Фундаментальні дослідження на рівні органа, системи органів, клітини у поєднанні з результатами біохімічних, фізіологічних і клінічних досліджень, всебічне вивчення фізико-хімічних властивостей природних і преформованих фізичних факторів дали змогу стверджувати, що поряд з неспецифічною фізичний фактор має дію, яка притаманна лише йому.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Основними принципами сучасної фізичної терапії при захворюваннях внутрішніх органів є: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принцип нервізму, що означає єдність нервового та гуморального шляхів, по яких реалізується вплив енергії фізичних факторів на організм від молекулярних процесів до діяльності організму як цілого;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патогенетичний принцип використання природних і преформованих фізичних факторів, що реалізується на основі призначення їх залежно від специфічних властивостей фактора і впливу на певні процеси у тканинах організму; 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принцип використання переважно малих дох енергії фізичних факторів, в основі яких лежить дія на функціональні системи організму через нервову систему і на стимуляцію з її допомогою процесів самовідновлення;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принцип застосування фізичних факторів на якому більш ранній стадії порушення потологічним процесом функціонального стану і діяльності фізіологічних систем організму, які забезпечують гомеостаз;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принцип широкого комплексного застосування фізичних, фармакологічних та інших лікувальних методів у поєднанні з лікувальною фізичною культурою для впливу на патологічний процес.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В склад фізіолотерапії в широкому поняття цього терміна (тобто лікування природними факторами) входить електротерапія, магніто терапія, аероіонотерапія, аерозоль і електроерозоль терапія, оксигенотерапія, актинотерапія (лікування променевої енергії), яка включає в себе світлолікування, лікування лазерним, рентгенівським і радіоактивним випромінюванням; ультразвукова терапія, механотерапія, яка включає в себе масаж, голкотерапія, гідро-бальнотерапія, теплолікування, кліматотерапія; лікувальна фізкультура.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Фізичні фактори налічують в себе 10 груп природних і штучних. Розглянемо 1 групу, яка  включає в себе електричні струми низької напруги, тобто гальванічний струм і медикаментозний електрофорез, імпульсні струми постійного та змінного напрямку.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Гальванізація це застосування з лікувальною метою неперерваного постійного струму малої сили (до 50 мА) і низької напруги 30-80В), підведеного до організму контактно за допомогою електродів.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Постійний струм отримують з допомогою апаратів для гальванізації: настінних АГН-1, АГН-2, портативних ГОП-3, АГП-33, апаратів ГР-2, ГР-1М, “Потік-1”.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Гальванізацію проводять на поверхні тіла і в порожнинах. Методика електротерапії, в тому числі гальванізації і електрофорезу можуть бути місцеві – при дії на вогнище пораження, загальні, сегментарні, коли діють на ділянку проекції сегмента спинного мозку, взаємодіючого ураженого вогнища, і методики дії на рефлексогенні зони.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Ділення це умовне. На думку А.Р. Киричинського мета мірні реакції у відповіді на обмежені фізіотерапевтичні дії завжди супроводжуються загальною приспособленою реакцію.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До методик загальної дії на організм відноситься: загальна гальванізація по Вермелю; гальванічний комірець по Щербаку; чотирьохкамерні гідро гальванічні ванни і загальні іонні рефлекси по Щербаку.</w:t>
      </w:r>
    </w:p>
    <w:p w:rsidR="000D0499" w:rsidRDefault="00B245BD">
      <w:pPr>
        <w:spacing w:line="360" w:lineRule="auto"/>
        <w:ind w:left="360" w:firstLine="348"/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br w:type="page"/>
      </w:r>
      <w:r>
        <w:rPr>
          <w:b/>
          <w:bCs/>
          <w:sz w:val="28"/>
          <w:lang w:val="uk-UA"/>
        </w:rPr>
        <w:t>МЕТОДИКА ЗАГАЛЬНОЇ ГАЛЬВАНІЗАЦІЇ ПО ВЕРМЕЛЮ: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Один електрод розміром 300 см</w:t>
      </w:r>
      <w:r>
        <w:rPr>
          <w:sz w:val="28"/>
          <w:vertAlign w:val="superscript"/>
          <w:lang w:val="uk-UA"/>
        </w:rPr>
        <w:t>2</w:t>
      </w:r>
      <w:r>
        <w:rPr>
          <w:sz w:val="28"/>
          <w:lang w:val="uk-UA"/>
        </w:rPr>
        <w:t xml:space="preserve"> накладають в між лопатковій ділянці і приєднують до одного із полюсів апарата, другий роздвоєний електрод розміром по 150 см</w:t>
      </w:r>
      <w:r>
        <w:rPr>
          <w:sz w:val="28"/>
          <w:vertAlign w:val="superscript"/>
          <w:lang w:val="uk-UA"/>
        </w:rPr>
        <w:t>2</w:t>
      </w:r>
      <w:r>
        <w:rPr>
          <w:sz w:val="28"/>
          <w:lang w:val="uk-UA"/>
        </w:rPr>
        <w:t xml:space="preserve"> кожний розташовують на зовнішній поверхні литки і з’єднюють і другим полюсом. Сила струму 0,02-0,1 мА/см</w:t>
      </w:r>
      <w:r>
        <w:rPr>
          <w:sz w:val="28"/>
          <w:vertAlign w:val="superscript"/>
          <w:lang w:val="uk-UA"/>
        </w:rPr>
        <w:t>2</w:t>
      </w:r>
      <w:r>
        <w:rPr>
          <w:sz w:val="28"/>
          <w:lang w:val="uk-UA"/>
        </w:rPr>
        <w:t>, час дії – 20-40 хв, процедури проводять щоденно або через день; на курс лікування 12-20 процедур.</w:t>
      </w:r>
    </w:p>
    <w:p w:rsidR="000D0499" w:rsidRDefault="000D0499">
      <w:pPr>
        <w:spacing w:line="360" w:lineRule="auto"/>
        <w:ind w:left="360" w:firstLine="348"/>
        <w:jc w:val="both"/>
        <w:rPr>
          <w:sz w:val="28"/>
          <w:lang w:val="uk-UA"/>
        </w:rPr>
      </w:pPr>
    </w:p>
    <w:p w:rsidR="000D0499" w:rsidRDefault="00B245BD">
      <w:pPr>
        <w:spacing w:line="360" w:lineRule="auto"/>
        <w:ind w:left="360" w:firstLine="348"/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br w:type="page"/>
      </w:r>
      <w:r>
        <w:rPr>
          <w:b/>
          <w:bCs/>
          <w:sz w:val="28"/>
          <w:lang w:val="uk-UA"/>
        </w:rPr>
        <w:t>ЧОТИРЬОХКАМЕРНА  ГАЛЬВАНІЧНА ВАННА: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Ванночки наповнюють водою  </w:t>
      </w:r>
      <w:r>
        <w:rPr>
          <w:sz w:val="28"/>
          <w:lang w:val="en-US"/>
        </w:rPr>
        <w:t>t</w:t>
      </w:r>
      <w:r>
        <w:rPr>
          <w:sz w:val="28"/>
          <w:vertAlign w:val="superscript"/>
          <w:lang w:val="uk-UA"/>
        </w:rPr>
        <w:t>о</w:t>
      </w:r>
      <w:r>
        <w:rPr>
          <w:sz w:val="28"/>
          <w:lang w:val="uk-UA"/>
        </w:rPr>
        <w:t xml:space="preserve"> 36-27</w:t>
      </w:r>
      <w:r>
        <w:rPr>
          <w:sz w:val="28"/>
          <w:vertAlign w:val="superscript"/>
          <w:lang w:val="uk-UA"/>
        </w:rPr>
        <w:t>о</w:t>
      </w:r>
      <w:r>
        <w:rPr>
          <w:sz w:val="28"/>
          <w:lang w:val="uk-UA"/>
        </w:rPr>
        <w:t>С так, щоб руки хворого були занурені до нижньої третини плеча, а ноги – до середини колін. За допомогою комутатора ручні ванночки з’єднують з катодом, а ніжні – з анодом (вихідна методика). Сила струму до 30 мА, експозиція – 15-25 хв, на курс лікування 10-15 процедур.</w:t>
      </w:r>
    </w:p>
    <w:p w:rsidR="000D0499" w:rsidRDefault="00B245BD">
      <w:pPr>
        <w:spacing w:line="360" w:lineRule="auto"/>
        <w:ind w:left="360" w:firstLine="348"/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br w:type="page"/>
      </w:r>
      <w:r>
        <w:rPr>
          <w:b/>
          <w:bCs/>
          <w:sz w:val="28"/>
          <w:lang w:val="uk-UA"/>
        </w:rPr>
        <w:t>ЗАГАЛЬНІ ІОННІ РЕФЛЕКСИ ПО ЩЕРБАКУ:</w:t>
      </w:r>
    </w:p>
    <w:p w:rsidR="000D0499" w:rsidRDefault="00B245BD">
      <w:pPr>
        <w:spacing w:line="360" w:lineRule="auto"/>
        <w:ind w:left="360" w:firstLine="348"/>
        <w:rPr>
          <w:sz w:val="28"/>
          <w:lang w:val="uk-UA"/>
        </w:rPr>
      </w:pPr>
      <w:r>
        <w:rPr>
          <w:sz w:val="28"/>
          <w:lang w:val="uk-UA"/>
        </w:rPr>
        <w:t>Електроди (12х8 см) ставлять на зовнішній і внутрішній поверхні лівого плеча; прокладку електрода (анода) змочують розчином кальцію або другої вегетотропної речовини: сила струму  до 10 мА, тривалість д о20 хв; на курс лікування – 20 процедур.</w:t>
      </w:r>
    </w:p>
    <w:p w:rsidR="000D0499" w:rsidRDefault="00B245BD">
      <w:pPr>
        <w:spacing w:line="360" w:lineRule="auto"/>
        <w:ind w:left="360" w:firstLine="348"/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br w:type="page"/>
      </w:r>
      <w:r>
        <w:rPr>
          <w:b/>
          <w:bCs/>
          <w:sz w:val="28"/>
          <w:lang w:val="uk-UA"/>
        </w:rPr>
        <w:t>ВИСНОВОК:</w:t>
      </w:r>
    </w:p>
    <w:p w:rsidR="000D0499" w:rsidRDefault="00B245BD">
      <w:pPr>
        <w:pStyle w:val="a3"/>
      </w:pPr>
      <w:r>
        <w:t>Це невелике введення я хотіла  закінчити словами видатного організатора оздоблення З.П. Соловйова, який писав: “Я думаю, що основний курс, який повинен бути взятий лікувальною медициною, - це курс на широке використання фізичних методів лікування. Поставити людину як можливо ближче до природи – цьому масивному резерву лікувальних методів – отже благородна задача, яку до цих пір ставить перед собою світ.</w:t>
      </w:r>
    </w:p>
    <w:p w:rsidR="000D0499" w:rsidRDefault="00B245BD">
      <w:pPr>
        <w:spacing w:line="360" w:lineRule="auto"/>
        <w:ind w:left="360" w:firstLine="348"/>
        <w:jc w:val="center"/>
        <w:rPr>
          <w:b/>
          <w:bCs/>
          <w:sz w:val="28"/>
          <w:lang w:val="uk-UA"/>
        </w:rPr>
      </w:pPr>
      <w:r>
        <w:rPr>
          <w:sz w:val="28"/>
          <w:lang w:val="uk-UA"/>
        </w:rPr>
        <w:br w:type="page"/>
      </w:r>
      <w:r>
        <w:rPr>
          <w:b/>
          <w:bCs/>
          <w:sz w:val="28"/>
          <w:lang w:val="uk-UA"/>
        </w:rPr>
        <w:t>ЛІТЕРАТУРА: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В.В. Оржешківський, Е.С. Волков: “Клінічна фізіотерапія”; 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Сосина “Фізіотерапевтичний справ очник”.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Є.М. Панасик, Я.М. Федорів, В.М. Модилевський “Загальна фізіотерапія і курортологія.</w:t>
      </w:r>
    </w:p>
    <w:p w:rsidR="000D0499" w:rsidRDefault="00B245BD">
      <w:pPr>
        <w:spacing w:line="360" w:lineRule="auto"/>
        <w:ind w:left="360" w:firstLine="348"/>
        <w:jc w:val="center"/>
        <w:rPr>
          <w:b/>
          <w:bCs/>
          <w:caps/>
          <w:sz w:val="28"/>
          <w:lang w:val="uk-UA"/>
        </w:rPr>
      </w:pPr>
      <w:r>
        <w:rPr>
          <w:sz w:val="28"/>
          <w:lang w:val="uk-UA"/>
        </w:rPr>
        <w:t>В.М. Боголюлов “Техніка і методика фізіотерапевтичних процедур”.</w:t>
      </w:r>
      <w:r>
        <w:rPr>
          <w:sz w:val="28"/>
          <w:lang w:val="uk-UA"/>
        </w:rPr>
        <w:br w:type="page"/>
      </w:r>
      <w:r>
        <w:rPr>
          <w:b/>
          <w:bCs/>
          <w:caps/>
          <w:sz w:val="28"/>
          <w:lang w:val="uk-UA"/>
        </w:rPr>
        <w:t>Гальванізація комірцевої зони по Щербаку: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Електрод у формі шалевого комірця розміром 800-1100 см</w:t>
      </w:r>
      <w:r>
        <w:rPr>
          <w:sz w:val="28"/>
          <w:vertAlign w:val="superscript"/>
          <w:lang w:val="uk-UA"/>
        </w:rPr>
        <w:t>2</w:t>
      </w:r>
      <w:r>
        <w:rPr>
          <w:sz w:val="28"/>
          <w:lang w:val="uk-UA"/>
        </w:rPr>
        <w:t xml:space="preserve"> накладають на комірцеві зону і з’єднують з анодом. Другий електрод меншого розміру з катодом апарату. </w:t>
      </w:r>
    </w:p>
    <w:p w:rsidR="000D0499" w:rsidRDefault="00B245BD">
      <w:pPr>
        <w:spacing w:line="360" w:lineRule="auto"/>
        <w:ind w:left="360" w:firstLine="348"/>
        <w:jc w:val="both"/>
        <w:rPr>
          <w:sz w:val="28"/>
          <w:lang w:val="uk-UA"/>
        </w:rPr>
      </w:pPr>
      <w:r>
        <w:rPr>
          <w:sz w:val="28"/>
          <w:lang w:val="uk-UA"/>
        </w:rPr>
        <w:t>Першу процедуру проводять при силі струму 6 мА, тривалість 6 хв. Потім через кожні дві процедури силу струму збільшують на 2 мА і тривалість на 2 хв, доводячи їх взаємодію до 16 мА і 16 хв. Процедури проводять щоденно або через день, на курс лікування – до 30 процедур.</w:t>
      </w:r>
    </w:p>
    <w:p w:rsidR="000D0499" w:rsidRDefault="000D0499">
      <w:pPr>
        <w:spacing w:line="360" w:lineRule="auto"/>
        <w:ind w:left="360" w:firstLine="348"/>
        <w:jc w:val="both"/>
        <w:rPr>
          <w:sz w:val="28"/>
          <w:lang w:val="uk-UA"/>
        </w:rPr>
      </w:pPr>
    </w:p>
    <w:p w:rsidR="000D0499" w:rsidRDefault="000D0499">
      <w:pPr>
        <w:spacing w:line="360" w:lineRule="auto"/>
        <w:ind w:left="360" w:firstLine="348"/>
        <w:jc w:val="both"/>
        <w:rPr>
          <w:sz w:val="28"/>
          <w:lang w:val="uk-UA"/>
        </w:rPr>
      </w:pPr>
      <w:bookmarkStart w:id="0" w:name="_GoBack"/>
      <w:bookmarkEnd w:id="0"/>
    </w:p>
    <w:sectPr w:rsidR="000D0499">
      <w:pgSz w:w="11906" w:h="16838"/>
      <w:pgMar w:top="1134" w:right="1134" w:bottom="1134" w:left="1134" w:header="709" w:footer="709" w:gutter="0"/>
      <w:pgBorders w:display="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947547"/>
    <w:multiLevelType w:val="hybridMultilevel"/>
    <w:tmpl w:val="0C1CE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5BD"/>
    <w:rsid w:val="000D0499"/>
    <w:rsid w:val="0098762D"/>
    <w:rsid w:val="00B2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E45FE-4006-4030-9E1F-E66C4B695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left="360" w:firstLine="348"/>
      <w:jc w:val="both"/>
    </w:pPr>
    <w:rPr>
      <w:sz w:val="28"/>
      <w:lang w:val="uk-UA"/>
    </w:rPr>
  </w:style>
  <w:style w:type="paragraph" w:styleId="a4">
    <w:name w:val="Body Text"/>
    <w:basedOn w:val="a"/>
    <w:semiHidden/>
    <w:pPr>
      <w:jc w:val="center"/>
    </w:pPr>
    <w:rPr>
      <w:b/>
      <w:bCs/>
      <w:sz w:val="7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7591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2003-03-29T08:08:00Z</cp:lastPrinted>
  <dcterms:created xsi:type="dcterms:W3CDTF">2014-04-27T11:10:00Z</dcterms:created>
  <dcterms:modified xsi:type="dcterms:W3CDTF">2014-04-27T11:10:00Z</dcterms:modified>
  <cp:category>Медицина. Безпека життєдіяльності</cp:category>
</cp:coreProperties>
</file>