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61FB" w:rsidRDefault="004B61FB">
      <w:pPr>
        <w:pStyle w:val="30"/>
        <w:spacing w:before="120" w:line="240" w:lineRule="auto"/>
        <w:ind w:firstLine="0"/>
        <w:jc w:val="center"/>
        <w:rPr>
          <w:rFonts w:ascii="Times New Roman" w:hAnsi="Times New Roman"/>
          <w:b/>
          <w:bCs/>
          <w:noProof/>
          <w:sz w:val="52"/>
          <w:lang w:val="uk-UA"/>
        </w:rPr>
      </w:pPr>
    </w:p>
    <w:p w:rsidR="004B61FB" w:rsidRDefault="004B61FB">
      <w:pPr>
        <w:pStyle w:val="30"/>
        <w:spacing w:before="120" w:line="240" w:lineRule="auto"/>
        <w:ind w:firstLine="0"/>
        <w:jc w:val="center"/>
        <w:rPr>
          <w:rFonts w:ascii="Times New Roman" w:hAnsi="Times New Roman"/>
          <w:b/>
          <w:bCs/>
          <w:noProof/>
          <w:sz w:val="52"/>
          <w:lang w:val="uk-UA"/>
        </w:rPr>
      </w:pPr>
    </w:p>
    <w:p w:rsidR="004B61FB" w:rsidRDefault="004B61FB">
      <w:pPr>
        <w:pStyle w:val="30"/>
        <w:spacing w:before="120" w:line="240" w:lineRule="auto"/>
        <w:ind w:firstLine="0"/>
        <w:jc w:val="center"/>
        <w:rPr>
          <w:rFonts w:ascii="Times New Roman" w:hAnsi="Times New Roman"/>
          <w:b/>
          <w:bCs/>
          <w:noProof/>
          <w:sz w:val="52"/>
          <w:lang w:val="uk-UA"/>
        </w:rPr>
      </w:pPr>
    </w:p>
    <w:p w:rsidR="004B61FB" w:rsidRDefault="004B61FB">
      <w:pPr>
        <w:pStyle w:val="30"/>
        <w:spacing w:before="120" w:line="240" w:lineRule="auto"/>
        <w:ind w:firstLine="0"/>
        <w:jc w:val="center"/>
        <w:rPr>
          <w:rFonts w:ascii="Times New Roman" w:hAnsi="Times New Roman"/>
          <w:b/>
          <w:bCs/>
          <w:noProof/>
          <w:sz w:val="52"/>
          <w:lang w:val="uk-UA"/>
        </w:rPr>
      </w:pPr>
    </w:p>
    <w:p w:rsidR="004B61FB" w:rsidRDefault="004B61FB">
      <w:pPr>
        <w:pStyle w:val="30"/>
        <w:spacing w:before="120" w:line="240" w:lineRule="auto"/>
        <w:ind w:firstLine="0"/>
        <w:jc w:val="center"/>
        <w:rPr>
          <w:rFonts w:ascii="Times New Roman" w:hAnsi="Times New Roman"/>
          <w:b/>
          <w:bCs/>
          <w:noProof/>
          <w:sz w:val="52"/>
          <w:lang w:val="uk-UA"/>
        </w:rPr>
      </w:pPr>
    </w:p>
    <w:p w:rsidR="004B61FB" w:rsidRDefault="004B61FB">
      <w:pPr>
        <w:pStyle w:val="30"/>
        <w:spacing w:before="120" w:line="240" w:lineRule="auto"/>
        <w:ind w:firstLine="0"/>
        <w:jc w:val="center"/>
        <w:rPr>
          <w:rFonts w:ascii="Times New Roman" w:hAnsi="Times New Roman"/>
          <w:b/>
          <w:bCs/>
          <w:noProof/>
          <w:sz w:val="52"/>
          <w:lang w:val="uk-UA"/>
        </w:rPr>
      </w:pPr>
    </w:p>
    <w:p w:rsidR="004B61FB" w:rsidRDefault="00340E7F">
      <w:pPr>
        <w:pStyle w:val="30"/>
        <w:spacing w:before="120" w:line="240" w:lineRule="auto"/>
        <w:ind w:firstLine="0"/>
        <w:jc w:val="center"/>
        <w:rPr>
          <w:rFonts w:ascii="Times New Roman" w:hAnsi="Times New Roman"/>
          <w:b/>
          <w:bCs/>
          <w:noProof/>
          <w:sz w:val="52"/>
          <w:lang w:val="uk-UA"/>
        </w:rPr>
      </w:pPr>
      <w:r>
        <w:rPr>
          <w:rFonts w:ascii="Times New Roman" w:hAnsi="Times New Roman"/>
          <w:b/>
          <w:bCs/>
          <w:noProof/>
          <w:sz w:val="52"/>
          <w:lang w:val="uk-UA"/>
        </w:rPr>
        <w:t xml:space="preserve">РЕФЕРАТ </w:t>
      </w:r>
    </w:p>
    <w:p w:rsidR="004B61FB" w:rsidRDefault="00340E7F">
      <w:pPr>
        <w:pStyle w:val="30"/>
        <w:spacing w:before="120" w:line="240" w:lineRule="auto"/>
        <w:ind w:firstLine="0"/>
        <w:jc w:val="center"/>
        <w:rPr>
          <w:rFonts w:ascii="Times New Roman" w:hAnsi="Times New Roman"/>
          <w:noProof/>
          <w:sz w:val="32"/>
          <w:lang w:val="uk-UA"/>
        </w:rPr>
      </w:pPr>
      <w:r>
        <w:rPr>
          <w:rFonts w:ascii="Times New Roman" w:hAnsi="Times New Roman"/>
          <w:noProof/>
          <w:sz w:val="32"/>
          <w:lang w:val="uk-UA"/>
        </w:rPr>
        <w:t>на тему:</w:t>
      </w:r>
    </w:p>
    <w:p w:rsidR="004B61FB" w:rsidRDefault="00340E7F">
      <w:pPr>
        <w:pStyle w:val="30"/>
        <w:spacing w:before="120" w:line="240" w:lineRule="auto"/>
        <w:ind w:firstLine="0"/>
        <w:jc w:val="center"/>
        <w:rPr>
          <w:rFonts w:ascii="Times New Roman" w:hAnsi="Times New Roman"/>
          <w:b/>
          <w:bCs/>
          <w:noProof/>
          <w:sz w:val="96"/>
          <w:lang w:val="uk-UA"/>
        </w:rPr>
      </w:pPr>
      <w:r>
        <w:rPr>
          <w:rFonts w:ascii="Times New Roman" w:hAnsi="Times New Roman"/>
          <w:b/>
          <w:bCs/>
          <w:noProof/>
          <w:sz w:val="96"/>
          <w:lang w:val="uk-UA"/>
        </w:rPr>
        <w:t>“Таїланд”</w:t>
      </w:r>
    </w:p>
    <w:p w:rsidR="004B61FB" w:rsidRDefault="004B61FB">
      <w:pPr>
        <w:pStyle w:val="30"/>
        <w:spacing w:before="120" w:line="240" w:lineRule="auto"/>
        <w:ind w:firstLine="0"/>
        <w:jc w:val="center"/>
        <w:rPr>
          <w:rFonts w:ascii="Times New Roman" w:hAnsi="Times New Roman"/>
          <w:noProof/>
          <w:sz w:val="52"/>
          <w:lang w:val="uk-UA"/>
        </w:rPr>
      </w:pPr>
    </w:p>
    <w:p w:rsidR="004B61FB" w:rsidRDefault="004B61FB">
      <w:pPr>
        <w:pStyle w:val="30"/>
        <w:spacing w:before="120" w:line="240" w:lineRule="auto"/>
        <w:ind w:left="5664"/>
        <w:rPr>
          <w:rFonts w:ascii="Times New Roman" w:hAnsi="Times New Roman"/>
          <w:b/>
          <w:bCs/>
          <w:noProof/>
          <w:sz w:val="32"/>
          <w:lang w:val="uk-UA"/>
        </w:rPr>
      </w:pPr>
    </w:p>
    <w:p w:rsidR="004B61FB" w:rsidRDefault="004B61FB">
      <w:pPr>
        <w:pStyle w:val="30"/>
        <w:spacing w:before="120" w:line="240" w:lineRule="auto"/>
        <w:ind w:left="5664"/>
        <w:rPr>
          <w:rFonts w:ascii="Times New Roman" w:hAnsi="Times New Roman"/>
          <w:b/>
          <w:bCs/>
          <w:noProof/>
          <w:sz w:val="32"/>
          <w:lang w:val="uk-UA"/>
        </w:rPr>
      </w:pPr>
    </w:p>
    <w:p w:rsidR="004B61FB" w:rsidRDefault="004B61FB">
      <w:pPr>
        <w:pStyle w:val="30"/>
        <w:spacing w:before="120" w:line="240" w:lineRule="auto"/>
        <w:ind w:left="5664"/>
        <w:rPr>
          <w:rFonts w:ascii="Times New Roman" w:hAnsi="Times New Roman"/>
          <w:b/>
          <w:bCs/>
          <w:noProof/>
          <w:sz w:val="32"/>
          <w:lang w:val="uk-UA"/>
        </w:rPr>
      </w:pPr>
    </w:p>
    <w:p w:rsidR="004B61FB" w:rsidRDefault="004B61FB">
      <w:pPr>
        <w:pStyle w:val="30"/>
        <w:spacing w:before="120" w:line="240" w:lineRule="auto"/>
        <w:ind w:left="5664"/>
        <w:rPr>
          <w:rFonts w:ascii="Times New Roman" w:hAnsi="Times New Roman"/>
          <w:b/>
          <w:bCs/>
          <w:noProof/>
          <w:sz w:val="32"/>
          <w:lang w:val="uk-UA"/>
        </w:rPr>
      </w:pPr>
    </w:p>
    <w:p w:rsidR="004B61FB" w:rsidRDefault="004B61FB">
      <w:pPr>
        <w:pStyle w:val="30"/>
        <w:spacing w:before="120" w:line="240" w:lineRule="auto"/>
        <w:ind w:left="5664"/>
        <w:rPr>
          <w:rFonts w:ascii="Times New Roman" w:hAnsi="Times New Roman"/>
          <w:b/>
          <w:bCs/>
          <w:noProof/>
          <w:sz w:val="32"/>
          <w:lang w:val="uk-UA"/>
        </w:rPr>
      </w:pPr>
    </w:p>
    <w:p w:rsidR="004B61FB" w:rsidRDefault="00340E7F">
      <w:pPr>
        <w:spacing w:before="120"/>
        <w:ind w:firstLine="567"/>
        <w:jc w:val="center"/>
        <w:rPr>
          <w:b/>
          <w:bCs/>
          <w:noProof/>
          <w:sz w:val="32"/>
          <w:lang w:val="uk-UA"/>
        </w:rPr>
      </w:pPr>
      <w:r>
        <w:rPr>
          <w:b/>
          <w:bCs/>
          <w:noProof/>
          <w:sz w:val="32"/>
          <w:lang w:val="uk-UA"/>
        </w:rPr>
        <w:br w:type="page"/>
        <w:t>Географічне положення</w:t>
      </w:r>
    </w:p>
    <w:p w:rsidR="004B61FB" w:rsidRDefault="00340E7F">
      <w:pPr>
        <w:pStyle w:val="30"/>
        <w:spacing w:before="120" w:line="240" w:lineRule="auto"/>
        <w:rPr>
          <w:rFonts w:ascii="Times New Roman" w:hAnsi="Times New Roman"/>
          <w:noProof/>
          <w:lang w:val="uk-UA"/>
        </w:rPr>
      </w:pPr>
      <w:r>
        <w:rPr>
          <w:rFonts w:ascii="Times New Roman" w:hAnsi="Times New Roman"/>
          <w:noProof/>
          <w:lang w:val="uk-UA"/>
        </w:rPr>
        <w:t>ТАЇЛАНД держава в Південно-Східній Азії, на півостровах Індокитай і Малакка, омивається Андаманським морем і Сіамською затокою Південно-Китайського моря. Межує на заході і північному-заході з Мьянмою, на півночі і сході з Лаосом і Кампучією, на півдні з Малайзією. Таїланд – третя по площі (загальна площа 514 тис. кв. км) держава в південно-східній Азії, після Індії і Мьянмі.</w:t>
      </w:r>
    </w:p>
    <w:p w:rsidR="004B61FB" w:rsidRDefault="00340E7F">
      <w:pPr>
        <w:pStyle w:val="a3"/>
        <w:ind w:right="0" w:firstLine="567"/>
        <w:jc w:val="both"/>
        <w:rPr>
          <w:rFonts w:ascii="Times New Roman" w:hAnsi="Times New Roman"/>
          <w:noProof/>
          <w:sz w:val="28"/>
          <w:lang w:val="uk-UA"/>
        </w:rPr>
      </w:pPr>
      <w:r>
        <w:rPr>
          <w:rFonts w:ascii="Times New Roman" w:hAnsi="Times New Roman"/>
          <w:noProof/>
          <w:sz w:val="28"/>
          <w:lang w:val="uk-UA"/>
        </w:rPr>
        <w:t xml:space="preserve">Крайня північна точка Таїланду – 20° 54′ північної широти і 99° 86′ східної довготи. </w:t>
      </w:r>
    </w:p>
    <w:p w:rsidR="004B61FB" w:rsidRDefault="00340E7F">
      <w:pPr>
        <w:ind w:firstLine="567"/>
        <w:jc w:val="both"/>
        <w:rPr>
          <w:noProof/>
          <w:sz w:val="28"/>
          <w:lang w:val="uk-UA"/>
        </w:rPr>
      </w:pPr>
      <w:r>
        <w:rPr>
          <w:noProof/>
          <w:sz w:val="28"/>
          <w:lang w:val="uk-UA"/>
        </w:rPr>
        <w:t>Крайня південна точка – 5° 68′ північної широти і 101° 13′  східної довготи.</w:t>
      </w:r>
    </w:p>
    <w:p w:rsidR="004B61FB" w:rsidRDefault="00340E7F">
      <w:pPr>
        <w:ind w:firstLine="567"/>
        <w:jc w:val="both"/>
        <w:rPr>
          <w:noProof/>
          <w:sz w:val="28"/>
          <w:lang w:val="uk-UA"/>
        </w:rPr>
      </w:pPr>
      <w:r>
        <w:rPr>
          <w:noProof/>
          <w:sz w:val="28"/>
          <w:lang w:val="uk-UA"/>
        </w:rPr>
        <w:t xml:space="preserve">Крайня західна точка Таїланду – 18° 38′  північної широти і 97° 49′ східної довготи.  </w:t>
      </w:r>
    </w:p>
    <w:p w:rsidR="004B61FB" w:rsidRDefault="00340E7F">
      <w:pPr>
        <w:ind w:firstLine="567"/>
        <w:jc w:val="both"/>
        <w:rPr>
          <w:noProof/>
          <w:sz w:val="28"/>
          <w:lang w:val="uk-UA"/>
        </w:rPr>
      </w:pPr>
      <w:r>
        <w:rPr>
          <w:noProof/>
          <w:sz w:val="28"/>
          <w:lang w:val="uk-UA"/>
        </w:rPr>
        <w:t>Крайня східна точка – 16° 68′ північної широти і 105° 67′ східної довготи.</w:t>
      </w:r>
    </w:p>
    <w:p w:rsidR="004B61FB" w:rsidRDefault="004B61FB">
      <w:pPr>
        <w:ind w:firstLine="567"/>
        <w:jc w:val="both"/>
        <w:rPr>
          <w:noProof/>
          <w:sz w:val="28"/>
          <w:lang w:val="uk-UA"/>
        </w:rPr>
      </w:pPr>
    </w:p>
    <w:p w:rsidR="004B61FB" w:rsidRDefault="00340E7F">
      <w:pPr>
        <w:pStyle w:val="2"/>
        <w:spacing w:line="240" w:lineRule="auto"/>
      </w:pPr>
      <w:r>
        <w:t>Населення</w:t>
      </w:r>
    </w:p>
    <w:p w:rsidR="004B61FB" w:rsidRDefault="00340E7F">
      <w:pPr>
        <w:pStyle w:val="a3"/>
        <w:ind w:firstLine="709"/>
        <w:jc w:val="both"/>
        <w:rPr>
          <w:rFonts w:ascii="Times New Roman" w:hAnsi="Times New Roman"/>
          <w:noProof/>
          <w:sz w:val="28"/>
          <w:lang w:val="uk-UA"/>
        </w:rPr>
      </w:pPr>
      <w:r>
        <w:rPr>
          <w:rFonts w:ascii="Times New Roman" w:hAnsi="Times New Roman"/>
          <w:noProof/>
          <w:sz w:val="28"/>
          <w:lang w:val="uk-UA"/>
        </w:rPr>
        <w:t xml:space="preserve">     Національною мовою є тайська. Англійська мова дуже широко розповсюджена у великих містах.</w:t>
      </w:r>
    </w:p>
    <w:p w:rsidR="004B61FB" w:rsidRDefault="00340E7F">
      <w:pPr>
        <w:pStyle w:val="a4"/>
        <w:ind w:left="0" w:firstLine="709"/>
        <w:jc w:val="both"/>
        <w:rPr>
          <w:rFonts w:ascii="Times New Roman" w:hAnsi="Times New Roman"/>
          <w:noProof/>
          <w:sz w:val="28"/>
          <w:lang w:val="uk-UA"/>
        </w:rPr>
      </w:pPr>
      <w:r>
        <w:rPr>
          <w:rFonts w:ascii="Times New Roman" w:hAnsi="Times New Roman"/>
          <w:noProof/>
          <w:sz w:val="28"/>
          <w:lang w:val="uk-UA"/>
        </w:rPr>
        <w:t xml:space="preserve">     Зараз у країні проживає біля 60 млн. чоловік. Приблизно 9,5% усього населення знаходиться в Банкоці - столиці Таїланду. Протягом своєї довгої історії Таїланд охоче приймав іммігрантів. Багато хто з них були письменниками, художниками, скульпторами, танцюристами, музикантами й архітекторами, їх майстерність допомогла збагатити місцеву культуру.</w:t>
      </w:r>
    </w:p>
    <w:p w:rsidR="004B61FB" w:rsidRDefault="00340E7F">
      <w:pPr>
        <w:pStyle w:val="a4"/>
        <w:ind w:left="0" w:firstLine="709"/>
        <w:jc w:val="both"/>
        <w:rPr>
          <w:rFonts w:ascii="Times New Roman" w:hAnsi="Times New Roman"/>
          <w:noProof/>
          <w:sz w:val="28"/>
          <w:lang w:val="uk-UA"/>
        </w:rPr>
      </w:pPr>
      <w:r>
        <w:rPr>
          <w:rFonts w:ascii="Times New Roman" w:hAnsi="Times New Roman"/>
          <w:noProof/>
          <w:sz w:val="28"/>
          <w:lang w:val="uk-UA"/>
        </w:rPr>
        <w:t xml:space="preserve">     Таїланд — багатонаціональна країна, у якій нараховується понад 30 народностей і племен, переважно  етнічні групи тай: кхон тай (13,5 млн.), лао (4,5 млн.), шані (до 55 тис.) та інші.  </w:t>
      </w:r>
    </w:p>
    <w:p w:rsidR="004B61FB" w:rsidRDefault="00340E7F">
      <w:pPr>
        <w:pStyle w:val="a4"/>
        <w:ind w:left="0" w:firstLine="709"/>
        <w:jc w:val="both"/>
        <w:rPr>
          <w:rFonts w:ascii="Times New Roman" w:hAnsi="Times New Roman"/>
          <w:noProof/>
          <w:sz w:val="28"/>
          <w:lang w:val="uk-UA"/>
        </w:rPr>
      </w:pPr>
      <w:r>
        <w:rPr>
          <w:rFonts w:ascii="Times New Roman" w:hAnsi="Times New Roman"/>
          <w:noProof/>
          <w:sz w:val="28"/>
          <w:lang w:val="uk-UA"/>
        </w:rPr>
        <w:t xml:space="preserve">Говорять мовою тай, однак широко розповсюджена і англійська, і зосереджені головним чином у центральних, північно-східних і північних районах. Крім того, живуть китайці (близько 3 млн., в основному  в містах), малайці (понад 600 тис.) — на півдні, кхмери  (350 тис.) — на південно-сході. Європейців небагато (до 5 тис.). </w:t>
      </w:r>
    </w:p>
    <w:p w:rsidR="004B61FB" w:rsidRDefault="00340E7F">
      <w:pPr>
        <w:ind w:firstLine="709"/>
        <w:jc w:val="both"/>
        <w:rPr>
          <w:noProof/>
          <w:sz w:val="28"/>
          <w:lang w:val="uk-UA"/>
        </w:rPr>
      </w:pPr>
      <w:r>
        <w:rPr>
          <w:noProof/>
          <w:sz w:val="28"/>
          <w:lang w:val="uk-UA"/>
        </w:rPr>
        <w:t>Середня густота — понад  55 чоловік на 1 км</w:t>
      </w:r>
      <w:r>
        <w:rPr>
          <w:noProof/>
          <w:sz w:val="28"/>
          <w:vertAlign w:val="superscript"/>
          <w:lang w:val="uk-UA"/>
        </w:rPr>
        <w:t>2</w:t>
      </w:r>
      <w:r>
        <w:rPr>
          <w:noProof/>
          <w:sz w:val="28"/>
          <w:lang w:val="uk-UA"/>
        </w:rPr>
        <w:t>, а в районах нижньої течії Менама, центральної і деяких південних провінцій (30% території   Таїланду) зосереджене понад 50%  населення  (150—200 чоловік на 1 км</w:t>
      </w:r>
      <w:r>
        <w:rPr>
          <w:noProof/>
          <w:sz w:val="28"/>
          <w:vertAlign w:val="superscript"/>
          <w:lang w:val="uk-UA"/>
        </w:rPr>
        <w:t>2</w:t>
      </w:r>
      <w:r>
        <w:rPr>
          <w:noProof/>
          <w:sz w:val="28"/>
          <w:lang w:val="uk-UA"/>
        </w:rPr>
        <w:t xml:space="preserve">). Сільське населення, - близько 80%. Міста, що нараховують населення понад 100 тисяч чоловік,— Банкок, Тонбурі. </w:t>
      </w:r>
    </w:p>
    <w:p w:rsidR="004B61FB" w:rsidRDefault="00340E7F">
      <w:pPr>
        <w:ind w:firstLine="709"/>
        <w:jc w:val="both"/>
        <w:rPr>
          <w:noProof/>
          <w:sz w:val="28"/>
          <w:lang w:val="uk-UA"/>
        </w:rPr>
      </w:pPr>
      <w:r>
        <w:rPr>
          <w:noProof/>
          <w:sz w:val="28"/>
          <w:lang w:val="uk-UA"/>
        </w:rPr>
        <w:t>Понад  85% населення зайнято в сільському  і лісовому господарстві. Число робітників у промисловості, у тому числі кустарній промисловості, перевищує  400 тис. Близько 40% населення  неграмотне.</w:t>
      </w:r>
    </w:p>
    <w:p w:rsidR="004B61FB" w:rsidRDefault="00340E7F">
      <w:pPr>
        <w:ind w:firstLine="709"/>
        <w:jc w:val="both"/>
        <w:rPr>
          <w:noProof/>
          <w:sz w:val="28"/>
          <w:lang w:val="uk-UA"/>
        </w:rPr>
      </w:pPr>
      <w:r>
        <w:rPr>
          <w:noProof/>
          <w:sz w:val="28"/>
          <w:lang w:val="uk-UA"/>
        </w:rPr>
        <w:t xml:space="preserve">Контрасти між сучасним Банкоком і іншою сільською  провінцією – як, утім, і в межах одного міста між жителями різних його кварталів - відбивають соціальну напруженість, що існує усередині країни. Злочинність – часто, як результат бідності – у Банкоці й інших  регіональних центрах вище, ніж у середньому по країні. </w:t>
      </w:r>
    </w:p>
    <w:p w:rsidR="004B61FB" w:rsidRDefault="004B61FB">
      <w:pPr>
        <w:ind w:firstLine="567"/>
        <w:jc w:val="both"/>
        <w:rPr>
          <w:noProof/>
          <w:sz w:val="14"/>
          <w:lang w:val="uk-UA"/>
        </w:rPr>
      </w:pPr>
    </w:p>
    <w:p w:rsidR="004B61FB" w:rsidRDefault="00340E7F">
      <w:pPr>
        <w:pStyle w:val="3"/>
        <w:spacing w:line="240" w:lineRule="auto"/>
        <w:rPr>
          <w:smallCaps/>
        </w:rPr>
      </w:pPr>
      <w:r>
        <w:t>Природа</w:t>
      </w:r>
    </w:p>
    <w:p w:rsidR="004B61FB" w:rsidRDefault="00340E7F">
      <w:pPr>
        <w:spacing w:before="120"/>
        <w:ind w:firstLine="567"/>
        <w:jc w:val="both"/>
        <w:rPr>
          <w:noProof/>
          <w:sz w:val="28"/>
          <w:lang w:val="uk-UA"/>
        </w:rPr>
      </w:pPr>
      <w:r>
        <w:rPr>
          <w:b/>
          <w:bCs/>
          <w:i/>
          <w:iCs/>
          <w:noProof/>
          <w:sz w:val="28"/>
          <w:u w:val="single"/>
          <w:lang w:val="uk-UA"/>
        </w:rPr>
        <w:t>Рельєф.</w:t>
      </w:r>
      <w:r>
        <w:rPr>
          <w:b/>
          <w:bCs/>
          <w:i/>
          <w:iCs/>
          <w:noProof/>
          <w:sz w:val="28"/>
          <w:lang w:val="uk-UA"/>
        </w:rPr>
        <w:t xml:space="preserve"> </w:t>
      </w:r>
      <w:r>
        <w:rPr>
          <w:noProof/>
          <w:sz w:val="28"/>
          <w:lang w:val="uk-UA"/>
        </w:rPr>
        <w:t xml:space="preserve">Більше 1/2- території Таїланду займають низинні рівнини; майже всю іншу частину - середньовисотні гори. Західні і північні окраїни Таїланду представляють складчато-глибові гори і горбкуваті гряди складені гранітами, вапняками, кристалічними і глинистими сланцями. Головні хребти - Кун-Тан (2012 м), Танен-Таунджи (1964 м) і Білаук-Таунг (1513 м). Найвища вершина Таїланду —  гора Інтханон (2595 м). </w:t>
      </w:r>
    </w:p>
    <w:p w:rsidR="004B61FB" w:rsidRDefault="00340E7F">
      <w:pPr>
        <w:ind w:firstLine="567"/>
        <w:jc w:val="both"/>
        <w:rPr>
          <w:noProof/>
          <w:sz w:val="28"/>
          <w:lang w:val="uk-UA"/>
        </w:rPr>
      </w:pPr>
      <w:r>
        <w:rPr>
          <w:noProof/>
          <w:sz w:val="28"/>
          <w:lang w:val="uk-UA"/>
        </w:rPr>
        <w:t xml:space="preserve">Північно-східна частина Таїланду - велике плато Корат висотою близько 150 м, складене горизонтально залягають шарами червоних піщаників. </w:t>
      </w:r>
    </w:p>
    <w:p w:rsidR="004B61FB" w:rsidRDefault="00340E7F">
      <w:pPr>
        <w:ind w:firstLine="567"/>
        <w:jc w:val="both"/>
        <w:rPr>
          <w:noProof/>
          <w:sz w:val="28"/>
          <w:lang w:val="uk-UA"/>
        </w:rPr>
      </w:pPr>
      <w:r>
        <w:rPr>
          <w:noProof/>
          <w:sz w:val="28"/>
          <w:lang w:val="uk-UA"/>
        </w:rPr>
        <w:t xml:space="preserve">На південному-сході уздовж границі Таїланду і Кампучії простираються гори Кравань і Дангрек. </w:t>
      </w:r>
    </w:p>
    <w:p w:rsidR="004B61FB" w:rsidRDefault="00340E7F">
      <w:pPr>
        <w:ind w:firstLine="567"/>
        <w:jc w:val="both"/>
        <w:rPr>
          <w:noProof/>
          <w:sz w:val="28"/>
          <w:lang w:val="uk-UA"/>
        </w:rPr>
      </w:pPr>
      <w:r>
        <w:rPr>
          <w:noProof/>
          <w:sz w:val="28"/>
          <w:lang w:val="uk-UA"/>
        </w:rPr>
        <w:t>Між областю гір на заході і півночі і плато Корат на сході знаходиться Менамська низовина. Південну (звужену) частина Таїланду займають головним чином низинні рівнини, над якими піднімаються невеликі масиви і гірські гряди висотою до 1786 м.</w:t>
      </w:r>
    </w:p>
    <w:p w:rsidR="004B61FB" w:rsidRDefault="00340E7F">
      <w:pPr>
        <w:ind w:firstLine="567"/>
        <w:jc w:val="both"/>
        <w:rPr>
          <w:noProof/>
          <w:sz w:val="28"/>
          <w:lang w:val="uk-UA"/>
        </w:rPr>
      </w:pPr>
      <w:r>
        <w:rPr>
          <w:noProof/>
          <w:sz w:val="28"/>
          <w:lang w:val="uk-UA"/>
        </w:rPr>
        <w:t xml:space="preserve">Берега переважно низинні, місцями заболочені. Багато природних гаваней; уздовж західного берега </w:t>
      </w:r>
      <w:bookmarkStart w:id="0" w:name="OCRUncertain062"/>
      <w:r>
        <w:rPr>
          <w:noProof/>
          <w:sz w:val="28"/>
          <w:lang w:val="uk-UA"/>
        </w:rPr>
        <w:t xml:space="preserve">і </w:t>
      </w:r>
      <w:bookmarkEnd w:id="0"/>
      <w:r>
        <w:rPr>
          <w:noProof/>
          <w:sz w:val="28"/>
          <w:lang w:val="uk-UA"/>
        </w:rPr>
        <w:t>півострова Малакка тягнеться ланцюг островів і скель.</w:t>
      </w:r>
    </w:p>
    <w:p w:rsidR="004B61FB" w:rsidRDefault="00340E7F">
      <w:pPr>
        <w:ind w:firstLine="567"/>
        <w:jc w:val="both"/>
        <w:rPr>
          <w:noProof/>
          <w:sz w:val="28"/>
          <w:lang w:val="uk-UA"/>
        </w:rPr>
      </w:pPr>
      <w:r>
        <w:rPr>
          <w:noProof/>
          <w:sz w:val="28"/>
          <w:lang w:val="uk-UA"/>
        </w:rPr>
        <w:t>Довжина сухопутних границь 5100 км, берегової лінії — 2750 км. Площа 514 000 км</w:t>
      </w:r>
      <w:r>
        <w:rPr>
          <w:noProof/>
          <w:sz w:val="28"/>
          <w:vertAlign w:val="superscript"/>
          <w:lang w:val="uk-UA"/>
        </w:rPr>
        <w:t>2</w:t>
      </w:r>
      <w:r>
        <w:rPr>
          <w:noProof/>
          <w:sz w:val="28"/>
          <w:lang w:val="uk-UA"/>
        </w:rPr>
        <w:t>.</w:t>
      </w:r>
    </w:p>
    <w:p w:rsidR="004B61FB" w:rsidRDefault="004B61FB">
      <w:pPr>
        <w:jc w:val="both"/>
        <w:rPr>
          <w:noProof/>
          <w:sz w:val="28"/>
          <w:lang w:val="uk-UA"/>
        </w:rPr>
      </w:pPr>
    </w:p>
    <w:p w:rsidR="004B61FB" w:rsidRDefault="00340E7F">
      <w:pPr>
        <w:ind w:firstLine="567"/>
        <w:jc w:val="both"/>
        <w:rPr>
          <w:noProof/>
          <w:sz w:val="28"/>
          <w:lang w:val="uk-UA"/>
        </w:rPr>
      </w:pPr>
      <w:r>
        <w:rPr>
          <w:b/>
          <w:bCs/>
          <w:i/>
          <w:iCs/>
          <w:noProof/>
          <w:sz w:val="28"/>
          <w:u w:val="single"/>
          <w:lang w:val="uk-UA"/>
        </w:rPr>
        <w:t xml:space="preserve">Клімат. </w:t>
      </w:r>
      <w:r>
        <w:rPr>
          <w:noProof/>
          <w:sz w:val="28"/>
          <w:lang w:val="uk-UA"/>
        </w:rPr>
        <w:t xml:space="preserve">Клімат  Таїланду субекваторіальний, мусонний. Літній південно-західний мусон продовжується з кінця квітня до середини листопада, зимовий північно-східний — з кінця листопада до лютого. Середньорічна температура в рівнинних і передгірних районах  22—29°С (самий теплий місяць — травень), у горах на півночі узимку знижується до 10—15°С. Середні місячні температури в невисоких районах від +22° на півночі  до +28° на півдні. </w:t>
      </w:r>
    </w:p>
    <w:p w:rsidR="004B61FB" w:rsidRDefault="00340E7F">
      <w:pPr>
        <w:ind w:firstLine="567"/>
        <w:jc w:val="both"/>
        <w:rPr>
          <w:noProof/>
          <w:sz w:val="28"/>
          <w:lang w:val="uk-UA"/>
        </w:rPr>
      </w:pPr>
      <w:r>
        <w:rPr>
          <w:noProof/>
          <w:sz w:val="28"/>
          <w:lang w:val="uk-UA"/>
        </w:rPr>
        <w:t xml:space="preserve">У більшій, широкій частині Таїланду  три сезони: теплий сухий (зимовий), жаркий сухий (між зимовим і літнім мусонами) і жаркий вологий (літній). На півдні країни 2 сезони: жаркий менш вологий (зимовий) і жаркий більш вологий (літній). Опадів випадає понад 1000 мм на </w:t>
      </w:r>
      <w:bookmarkStart w:id="1" w:name="OCRUncertain067"/>
      <w:r>
        <w:rPr>
          <w:noProof/>
          <w:sz w:val="28"/>
          <w:lang w:val="uk-UA"/>
        </w:rPr>
        <w:t>Менамській</w:t>
      </w:r>
      <w:bookmarkEnd w:id="1"/>
      <w:r>
        <w:rPr>
          <w:noProof/>
          <w:sz w:val="28"/>
          <w:lang w:val="uk-UA"/>
        </w:rPr>
        <w:t xml:space="preserve"> </w:t>
      </w:r>
      <w:bookmarkStart w:id="2" w:name="OCRUncertain068"/>
      <w:r>
        <w:rPr>
          <w:noProof/>
          <w:sz w:val="28"/>
          <w:lang w:val="uk-UA"/>
        </w:rPr>
        <w:t>низовині,</w:t>
      </w:r>
      <w:bookmarkEnd w:id="2"/>
      <w:r>
        <w:rPr>
          <w:noProof/>
          <w:sz w:val="28"/>
          <w:lang w:val="uk-UA"/>
        </w:rPr>
        <w:t xml:space="preserve"> менше 900 мм на плато </w:t>
      </w:r>
      <w:bookmarkStart w:id="3" w:name="OCRUncertain069"/>
      <w:r>
        <w:rPr>
          <w:noProof/>
          <w:sz w:val="28"/>
          <w:lang w:val="uk-UA"/>
        </w:rPr>
        <w:t>Корат,</w:t>
      </w:r>
      <w:bookmarkEnd w:id="3"/>
      <w:r>
        <w:rPr>
          <w:noProof/>
          <w:sz w:val="28"/>
          <w:lang w:val="uk-UA"/>
        </w:rPr>
        <w:t xml:space="preserve"> у гірських районах до 3000 мм (місцями більше) у рік. Тривалість дощового сезону від 6 до 8 місяців.</w:t>
      </w:r>
    </w:p>
    <w:p w:rsidR="004B61FB" w:rsidRDefault="00340E7F">
      <w:pPr>
        <w:pStyle w:val="1"/>
        <w:spacing w:before="0" w:line="240" w:lineRule="auto"/>
        <w:rPr>
          <w:b w:val="0"/>
          <w:bCs w:val="0"/>
          <w:i w:val="0"/>
          <w:iCs w:val="0"/>
          <w:noProof/>
          <w:u w:val="none"/>
        </w:rPr>
      </w:pPr>
      <w:r>
        <w:rPr>
          <w:noProof/>
        </w:rPr>
        <w:t xml:space="preserve">Внутрішні води. </w:t>
      </w:r>
      <w:r>
        <w:rPr>
          <w:b w:val="0"/>
          <w:bCs w:val="0"/>
          <w:i w:val="0"/>
          <w:iCs w:val="0"/>
          <w:noProof/>
          <w:u w:val="none"/>
        </w:rPr>
        <w:t xml:space="preserve">Річкова мережа Таїланду густа. Для рік характерні різкі зміни водності протягом року і високі паводки в сезон мусонних дощів. Майже всі  ріки  починаються в горах північних районів і впадають у Сіамську затоку. Особливе значення в житті країни має ріка Менам-Чао-Прайя, сама довга  і багатоводна ріка Таїланду. </w:t>
      </w:r>
    </w:p>
    <w:p w:rsidR="004B61FB" w:rsidRDefault="00340E7F">
      <w:pPr>
        <w:pStyle w:val="1"/>
        <w:spacing w:before="0" w:line="240" w:lineRule="auto"/>
        <w:rPr>
          <w:b w:val="0"/>
          <w:bCs w:val="0"/>
          <w:i w:val="0"/>
          <w:iCs w:val="0"/>
          <w:noProof/>
          <w:u w:val="none"/>
        </w:rPr>
      </w:pPr>
      <w:r>
        <w:rPr>
          <w:b w:val="0"/>
          <w:bCs w:val="0"/>
          <w:i w:val="0"/>
          <w:iCs w:val="0"/>
          <w:noProof/>
          <w:u w:val="none"/>
        </w:rPr>
        <w:t>Її довжина—1200 км  (судноплавна протягом 400 км від устя). Разом зі своїми припливами вона зрошує ті райони, де вирощується рис. По незліченних каналах — клонгах — вода подається з ріки на рисові поля. З травня по жовтень, у період дощів, уся низовина, по якій тече Менам-Чао-Прайя, залита водою.</w:t>
      </w:r>
    </w:p>
    <w:p w:rsidR="004B61FB" w:rsidRDefault="00340E7F">
      <w:pPr>
        <w:ind w:firstLine="567"/>
        <w:jc w:val="both"/>
        <w:rPr>
          <w:noProof/>
          <w:sz w:val="28"/>
          <w:lang w:val="uk-UA"/>
        </w:rPr>
      </w:pPr>
      <w:r>
        <w:rPr>
          <w:b/>
          <w:bCs/>
          <w:i/>
          <w:iCs/>
          <w:noProof/>
          <w:sz w:val="28"/>
          <w:u w:val="single"/>
          <w:lang w:val="uk-UA"/>
        </w:rPr>
        <w:t xml:space="preserve">Ґрунт. </w:t>
      </w:r>
      <w:r>
        <w:rPr>
          <w:noProof/>
          <w:sz w:val="28"/>
          <w:lang w:val="uk-UA"/>
        </w:rPr>
        <w:t>У північній, широкій частині Таїланду найбільш поширені червоні ґрунти високотравних саван, коричнево-червоні ґрунти тропічних сухих листопадних лісів і гірничо-лісові червоноземи; у долинах рік — алювіальні і лугові. У південній частині Таїланду (включаючи зону, що прилягає до північного берега Сіамської затоки) — латеритні опідзолені ґрунти.</w:t>
      </w:r>
    </w:p>
    <w:p w:rsidR="004B61FB" w:rsidRDefault="00340E7F">
      <w:pPr>
        <w:ind w:firstLine="567"/>
        <w:jc w:val="both"/>
        <w:rPr>
          <w:noProof/>
          <w:sz w:val="28"/>
          <w:lang w:val="uk-UA"/>
        </w:rPr>
      </w:pPr>
      <w:r>
        <w:rPr>
          <w:b/>
          <w:bCs/>
          <w:i/>
          <w:iCs/>
          <w:noProof/>
          <w:sz w:val="28"/>
          <w:u w:val="single"/>
          <w:lang w:val="uk-UA"/>
        </w:rPr>
        <w:t xml:space="preserve">Рослинність. </w:t>
      </w:r>
      <w:r>
        <w:rPr>
          <w:noProof/>
          <w:sz w:val="28"/>
          <w:lang w:val="uk-UA"/>
        </w:rPr>
        <w:t>Таїланд розташований у зоні вологих тропічних лісів. Близько 65% його площі займають джунглі. У рослинному покриві Таїланду переважають листопадні тропічні (мусонні) ліси, у яких ростуть тикове і червоне дерева, бамбук і інші. У найбільш вологих районах, головним чином у горах, на піднятих окраїнах плато Корат, на перешийку Кра і на півночі-сході приморської частини виростають вологі вічнозелені ліси. Основні породи цих лісів— діптерокарпації, хопеї, фікуси, пандануси і різні пальми. У приморській смузі на півдні розвинута мангрова рослинність. На плато Корат широко поширені савани і заросли колючих дерев і чагарників. На сухих (підвітряних) схилах гір, у зоні 700—1700 м ростуть сосново-дубові ліси, у верхній зоні гір — вічнозелені чагарники.</w:t>
      </w:r>
    </w:p>
    <w:p w:rsidR="004B61FB" w:rsidRDefault="00340E7F">
      <w:pPr>
        <w:spacing w:before="60"/>
        <w:ind w:firstLine="567"/>
        <w:jc w:val="both"/>
        <w:rPr>
          <w:noProof/>
          <w:sz w:val="28"/>
          <w:lang w:val="uk-UA"/>
        </w:rPr>
      </w:pPr>
      <w:r>
        <w:rPr>
          <w:b/>
          <w:bCs/>
          <w:i/>
          <w:iCs/>
          <w:noProof/>
          <w:sz w:val="28"/>
          <w:u w:val="single"/>
          <w:lang w:val="uk-UA"/>
        </w:rPr>
        <w:t xml:space="preserve">Тваринний світ. </w:t>
      </w:r>
      <w:r>
        <w:rPr>
          <w:noProof/>
          <w:sz w:val="28"/>
          <w:lang w:val="uk-UA"/>
        </w:rPr>
        <w:t xml:space="preserve">Майже весь Таїланд відноситься до Індо-Малайської зоогеографічної області. У лісах і в бамбукових заростях живуть самі різноманітні тварини: носороги, слони, тапіри, тигри, леопарди, дикі кішки, білки. Особливо багато там мавп. Зустрічаються не тільки макаки, але і людиноподібні — гібони. У саванах водяться антилопи, олені, що здичавіли буйволи і дикі бики— гаур і бантенг. По всій країні, у лісах і на полях, маса змій, серед них чимало отрутних, наприклад «строкаті стрічки» і величезні королівські кобри. </w:t>
      </w:r>
    </w:p>
    <w:p w:rsidR="004B61FB" w:rsidRDefault="00340E7F">
      <w:pPr>
        <w:pStyle w:val="2"/>
        <w:spacing w:before="120" w:line="240" w:lineRule="auto"/>
      </w:pPr>
      <w:r>
        <w:t>Економіка Таїланду</w:t>
      </w:r>
    </w:p>
    <w:p w:rsidR="004B61FB" w:rsidRDefault="00340E7F">
      <w:pPr>
        <w:pStyle w:val="30"/>
        <w:widowControl w:val="0"/>
        <w:spacing w:line="240" w:lineRule="auto"/>
        <w:rPr>
          <w:rFonts w:ascii="Times New Roman" w:hAnsi="Times New Roman"/>
          <w:noProof/>
          <w:lang w:val="uk-UA"/>
        </w:rPr>
      </w:pPr>
      <w:r>
        <w:rPr>
          <w:rFonts w:ascii="Times New Roman" w:hAnsi="Times New Roman"/>
          <w:noProof/>
          <w:lang w:val="uk-UA"/>
        </w:rPr>
        <w:t>Таїланд — аграрно-індустріальна країна, що розвивається, економіка якої знаходиться в сильній залежності від іноземного капіталу. Основа економіки — сільське  господарство (дає близько 60% валового національного продукту) і відносно  розвинута гірничодобувна промисловість.</w:t>
      </w:r>
    </w:p>
    <w:p w:rsidR="004B61FB" w:rsidRDefault="00340E7F">
      <w:pPr>
        <w:widowControl w:val="0"/>
        <w:ind w:firstLine="567"/>
        <w:jc w:val="both"/>
        <w:rPr>
          <w:noProof/>
          <w:sz w:val="28"/>
          <w:lang w:val="uk-UA"/>
        </w:rPr>
      </w:pPr>
      <w:r>
        <w:rPr>
          <w:noProof/>
          <w:sz w:val="28"/>
          <w:lang w:val="uk-UA"/>
        </w:rPr>
        <w:t xml:space="preserve">Велика частина землі знаходиться у власності поміщиків-феодалів. Основна галузь — землеробство. </w:t>
      </w:r>
    </w:p>
    <w:p w:rsidR="004B61FB" w:rsidRDefault="00340E7F">
      <w:pPr>
        <w:ind w:firstLine="567"/>
        <w:jc w:val="both"/>
        <w:rPr>
          <w:noProof/>
          <w:sz w:val="28"/>
          <w:lang w:val="uk-UA"/>
        </w:rPr>
      </w:pPr>
      <w:r>
        <w:rPr>
          <w:noProof/>
          <w:sz w:val="28"/>
          <w:lang w:val="uk-UA"/>
        </w:rPr>
        <w:t>Розвиваються підприємства машинобудування, хімічної, цементної, нафтопереробної  промисловості. Ремесла (виробництво предметів домашнього побуту, художніх  виробів). Іноземний туризм.</w:t>
      </w:r>
    </w:p>
    <w:p w:rsidR="004B61FB" w:rsidRDefault="00340E7F">
      <w:pPr>
        <w:widowControl w:val="0"/>
        <w:ind w:firstLine="567"/>
        <w:jc w:val="both"/>
        <w:rPr>
          <w:noProof/>
          <w:sz w:val="28"/>
          <w:lang w:val="uk-UA"/>
        </w:rPr>
      </w:pPr>
      <w:r>
        <w:rPr>
          <w:noProof/>
          <w:sz w:val="28"/>
          <w:lang w:val="uk-UA"/>
        </w:rPr>
        <w:t>Збір і виробництво (млн. т): рису-сирцю – 13,7; каучуку — 0,42; кукурудзи — 1,6; цукрового очерету — 23,0. Обробляють також бавовну, джут, кенаф, маніоку, тютюн, тапіоку й інші культури.  Розвинуте тваринництво, рибальство, виробництво цінних порід деревини. Частка промисловості в національному доході складає 26—27%. Найбільш розвинуті гірничодобувна, деревообробна і текстильна галузі промисловості.</w:t>
      </w:r>
    </w:p>
    <w:p w:rsidR="004B61FB" w:rsidRDefault="00340E7F">
      <w:pPr>
        <w:pStyle w:val="a3"/>
        <w:ind w:right="-52" w:firstLine="567"/>
        <w:jc w:val="both"/>
        <w:rPr>
          <w:rFonts w:ascii="Times New Roman" w:hAnsi="Times New Roman"/>
          <w:noProof/>
          <w:sz w:val="28"/>
          <w:lang w:val="uk-UA"/>
        </w:rPr>
      </w:pPr>
      <w:r>
        <w:rPr>
          <w:rFonts w:ascii="Times New Roman" w:hAnsi="Times New Roman"/>
          <w:noProof/>
          <w:sz w:val="28"/>
          <w:lang w:val="uk-UA"/>
        </w:rPr>
        <w:t xml:space="preserve">Виробництво і видобуток промислової продукції (тис. тонн): олова — 30, плавикового шпату — 300, свинцевої руди — 1,6, залізної руди — 40, марганцевої руди — 50,3 , лігнітів — 680,3 , цементу — 5000, електроенергії — близько 20 млрд. квт-ч. В останні роки на основі переробки імпортної сировини і матеріалів побудовані нафтохімічні, металообробні, машинобудівні підприємства. Одержала розвиток в обмежених обсягах кольорова і чорна металургія. Таїланд — світовий експортер олова і натур, каучуку. </w:t>
      </w:r>
    </w:p>
    <w:p w:rsidR="004B61FB" w:rsidRDefault="00340E7F">
      <w:pPr>
        <w:ind w:firstLine="567"/>
        <w:jc w:val="both"/>
        <w:rPr>
          <w:noProof/>
          <w:sz w:val="28"/>
          <w:lang w:val="uk-UA"/>
        </w:rPr>
      </w:pPr>
      <w:r>
        <w:rPr>
          <w:noProof/>
          <w:sz w:val="28"/>
          <w:lang w:val="uk-UA"/>
        </w:rPr>
        <w:t>Лісове господарство – важлива галузь  економіки Таїланду.</w:t>
      </w:r>
    </w:p>
    <w:p w:rsidR="004B61FB" w:rsidRDefault="00340E7F">
      <w:pPr>
        <w:ind w:firstLine="567"/>
        <w:jc w:val="both"/>
        <w:rPr>
          <w:noProof/>
          <w:sz w:val="28"/>
          <w:lang w:val="uk-UA"/>
        </w:rPr>
      </w:pPr>
      <w:r>
        <w:rPr>
          <w:noProof/>
          <w:sz w:val="28"/>
          <w:lang w:val="uk-UA"/>
        </w:rPr>
        <w:t>Довжина доріг (тис. км.): автомобільних — 43,9, з них близько 19 із твердим покриттям; залізниць — 3,8. Тоннаж національного торгового флоту 195 тис. рег. т. Морські порти — Банкок (головний), Пхукет, Саттахіп, Сонгкхла, Кантанг. Аеродроми міжнародного значення: Донгміанг (біля Банкока) і Хатъяй (на Півдні країни). Таїланд- член організації «План Коломбо».</w:t>
      </w:r>
    </w:p>
    <w:p w:rsidR="004B61FB" w:rsidRDefault="00340E7F">
      <w:pPr>
        <w:ind w:firstLine="567"/>
        <w:jc w:val="both"/>
        <w:rPr>
          <w:noProof/>
          <w:sz w:val="28"/>
          <w:lang w:val="uk-UA"/>
        </w:rPr>
      </w:pPr>
      <w:r>
        <w:rPr>
          <w:noProof/>
          <w:sz w:val="28"/>
          <w:lang w:val="uk-UA"/>
        </w:rPr>
        <w:t xml:space="preserve">Грошова одиниця – бат  = 100 сантангам. За офіційним курсом 2002 р. </w:t>
      </w:r>
    </w:p>
    <w:p w:rsidR="004B61FB" w:rsidRDefault="00340E7F">
      <w:pPr>
        <w:jc w:val="both"/>
        <w:rPr>
          <w:noProof/>
          <w:sz w:val="28"/>
          <w:lang w:val="uk-UA"/>
        </w:rPr>
      </w:pPr>
      <w:r>
        <w:rPr>
          <w:noProof/>
          <w:sz w:val="28"/>
          <w:lang w:val="uk-UA"/>
        </w:rPr>
        <w:t>1 бат = 0,05 американського долара.</w:t>
      </w:r>
    </w:p>
    <w:p w:rsidR="004B61FB" w:rsidRDefault="00340E7F">
      <w:pPr>
        <w:widowControl w:val="0"/>
        <w:spacing w:before="120"/>
        <w:ind w:firstLine="567"/>
        <w:jc w:val="both"/>
        <w:rPr>
          <w:noProof/>
          <w:sz w:val="28"/>
          <w:lang w:val="uk-UA"/>
        </w:rPr>
      </w:pPr>
      <w:r>
        <w:rPr>
          <w:noProof/>
          <w:sz w:val="28"/>
          <w:lang w:val="uk-UA"/>
        </w:rPr>
        <w:t xml:space="preserve">Таїланд — конституційна монархія. Відповідно до тимчасової конституції (проголошена 10 листопада 1977) голова держави — король. Вищим законодавчим органом є двопалатна Національна асамблея (парламент), що складається із сенату (268 чоловік), призначуваного королем, і палати представників (357 чоловік), що обираються населенням країни прямим голосуванням на 4 роки. Виконавча влада належить уряду на чолі з прем'єр-міністром. Політичний орган правлячого військового угруповання — Національна політична рада (НПС), наділена широкими повноваженнями. </w:t>
      </w:r>
    </w:p>
    <w:p w:rsidR="004B61FB" w:rsidRDefault="00340E7F">
      <w:pPr>
        <w:widowControl w:val="0"/>
        <w:spacing w:before="120"/>
        <w:ind w:firstLine="567"/>
        <w:jc w:val="both"/>
        <w:rPr>
          <w:noProof/>
          <w:sz w:val="28"/>
          <w:lang w:val="uk-UA"/>
        </w:rPr>
      </w:pPr>
      <w:r>
        <w:rPr>
          <w:noProof/>
          <w:sz w:val="28"/>
          <w:lang w:val="uk-UA"/>
        </w:rPr>
        <w:t>Усі політичні партії розпущені після державного перевороту 1976. До цього діяло понад 50 партій, у тому числі Демократична партія, Тайська національна партія, Партія соціальної   справедливості,   Соціалістична партія Таїланду,   Об'єднаний   соціалістичний фронт, партія «Нова сила» і ін. Комуністична партія Таїланду (заснована в 1942) знаходиться на нелегальному становищі.</w:t>
      </w:r>
    </w:p>
    <w:p w:rsidR="004B61FB" w:rsidRDefault="00340E7F">
      <w:pPr>
        <w:ind w:firstLine="567"/>
        <w:jc w:val="both"/>
        <w:rPr>
          <w:noProof/>
          <w:sz w:val="28"/>
          <w:lang w:val="uk-UA"/>
        </w:rPr>
      </w:pPr>
      <w:r>
        <w:rPr>
          <w:noProof/>
          <w:sz w:val="28"/>
          <w:lang w:val="uk-UA"/>
        </w:rPr>
        <w:t>Валовий національний продукт у розрахунку на душу населення (дані на вересень 1997 року) – 3 022 доларів, хоча в 1995 році ВНП на душу населення дорівнювало 1750 дол. у рік, що показує про підйом економіки країни (крім того, порівнюючи показники по видобутку корисних копалин, виробництву сільськогосподарської продукції, видобутку електроенергії і т.д., ми прийдемо до такого ж висновку).</w:t>
      </w:r>
    </w:p>
    <w:p w:rsidR="004B61FB" w:rsidRDefault="004B61FB">
      <w:pPr>
        <w:widowControl w:val="0"/>
        <w:ind w:firstLine="567"/>
        <w:jc w:val="both"/>
        <w:rPr>
          <w:noProof/>
          <w:sz w:val="28"/>
          <w:lang w:val="uk-UA"/>
        </w:rPr>
      </w:pPr>
    </w:p>
    <w:p w:rsidR="004B61FB" w:rsidRDefault="00340E7F">
      <w:pPr>
        <w:spacing w:before="60"/>
        <w:ind w:firstLine="567"/>
        <w:jc w:val="both"/>
        <w:rPr>
          <w:noProof/>
          <w:sz w:val="28"/>
          <w:lang w:val="uk-UA"/>
        </w:rPr>
      </w:pPr>
      <w:r>
        <w:rPr>
          <w:b/>
          <w:bCs/>
          <w:i/>
          <w:iCs/>
          <w:noProof/>
          <w:sz w:val="28"/>
          <w:u w:val="single"/>
          <w:lang w:val="uk-UA"/>
        </w:rPr>
        <w:t xml:space="preserve">Сільське господарство. </w:t>
      </w:r>
      <w:r>
        <w:rPr>
          <w:noProof/>
          <w:sz w:val="28"/>
          <w:lang w:val="uk-UA"/>
        </w:rPr>
        <w:t xml:space="preserve">Сільське господарство дає близько 70% національного доходу. Панує феодально-поміщицька власність. Поміщикам і заможній верхівці належить понад  60% оброблюваної землі. Близько 80% селян орендує землю головним  чином  на кабальних умовах скіпщини, виплачуючи 50—75% врожаю. Оброблювана  площа складає 15% території Таїланду. Штучно зрошується менш 1/5 оброблюваних  земель. Лише 3% господарств користаються сільськогосподарськими знаряддями. </w:t>
      </w:r>
    </w:p>
    <w:p w:rsidR="004B61FB" w:rsidRDefault="00340E7F">
      <w:pPr>
        <w:spacing w:before="60"/>
        <w:ind w:firstLine="567"/>
        <w:jc w:val="both"/>
        <w:rPr>
          <w:noProof/>
          <w:sz w:val="28"/>
          <w:lang w:val="uk-UA"/>
        </w:rPr>
      </w:pPr>
      <w:r>
        <w:rPr>
          <w:noProof/>
          <w:sz w:val="28"/>
          <w:lang w:val="uk-UA"/>
        </w:rPr>
        <w:t xml:space="preserve">Для найважливіших сільськогосподарських культур характерна низька врожайність (рис — 1,3 т з га). Основна  галузь сільського господарства — землеробство. У 1991 оброблялося 6,4 млн. га, з яких до 90% було зайнято під рисом (збір 7,8 млн. т). Головний  рисовирощувальний і рисоекспортний район — центр Таїланду (55% валового збору). У більш посушливих районах півночі і північного сходу Таїланду вирощуються кукурудза, бобові культури, арахіс, поширена також суходільна культура рису. На півдні і південно-сході  зосереджене виробництво каучуку. </w:t>
      </w:r>
    </w:p>
    <w:p w:rsidR="004B61FB" w:rsidRDefault="00340E7F">
      <w:pPr>
        <w:ind w:firstLine="567"/>
        <w:jc w:val="both"/>
        <w:rPr>
          <w:noProof/>
          <w:sz w:val="28"/>
          <w:lang w:val="uk-UA"/>
        </w:rPr>
      </w:pPr>
      <w:r>
        <w:rPr>
          <w:noProof/>
          <w:sz w:val="28"/>
          <w:lang w:val="uk-UA"/>
        </w:rPr>
        <w:t>Тваринництво носить підлеглий характер. Найбільше значення має вирощування буйволів, основного тягла в сільському господарстві (6,8 млн. голів). Повсюдно розводять свиней і домашнього птаха. Під лісом зайнятоі 3/5 території;  важливе значення мають заготівлі тика (105 тис. м</w:t>
      </w:r>
      <w:r>
        <w:rPr>
          <w:noProof/>
          <w:sz w:val="28"/>
          <w:vertAlign w:val="superscript"/>
          <w:lang w:val="uk-UA"/>
        </w:rPr>
        <w:t>3</w:t>
      </w:r>
      <w:r>
        <w:rPr>
          <w:noProof/>
          <w:sz w:val="28"/>
          <w:lang w:val="uk-UA"/>
        </w:rPr>
        <w:t xml:space="preserve"> ), іншої деревини (1176 тис. м </w:t>
      </w:r>
      <w:r>
        <w:rPr>
          <w:noProof/>
          <w:sz w:val="28"/>
          <w:vertAlign w:val="superscript"/>
          <w:lang w:val="uk-UA"/>
        </w:rPr>
        <w:t>3</w:t>
      </w:r>
      <w:r>
        <w:rPr>
          <w:noProof/>
          <w:sz w:val="28"/>
          <w:lang w:val="uk-UA"/>
        </w:rPr>
        <w:t>). Населення приморських і річкових районів займається рибальством. Загальний улов риби — 295 тис. тонн, з яких  70% за рахунок морського промислу.</w:t>
      </w:r>
    </w:p>
    <w:p w:rsidR="004B61FB" w:rsidRDefault="00340E7F">
      <w:pPr>
        <w:ind w:firstLine="567"/>
        <w:jc w:val="both"/>
        <w:rPr>
          <w:noProof/>
          <w:sz w:val="28"/>
          <w:lang w:val="uk-UA"/>
        </w:rPr>
      </w:pPr>
      <w:r>
        <w:rPr>
          <w:noProof/>
          <w:sz w:val="28"/>
          <w:lang w:val="uk-UA"/>
        </w:rPr>
        <w:t>Вирощування рису вимагає великої праці, а сільськогосподарська техніка тут відстала. Орють на буйволах по заболоченій землі. Врожай забирають з човнів серпами, при цьому багато зерна пропадає. Молотять рис, ганяючи буйволів по снопах. У період визрівання рису велику шкоду приносять гризуни, раки, комахи, птахи. Боротьба з ними нелегка.</w:t>
      </w:r>
    </w:p>
    <w:p w:rsidR="004B61FB" w:rsidRDefault="00340E7F">
      <w:pPr>
        <w:ind w:firstLine="567"/>
        <w:jc w:val="both"/>
        <w:rPr>
          <w:noProof/>
          <w:sz w:val="28"/>
          <w:lang w:val="uk-UA"/>
        </w:rPr>
      </w:pPr>
      <w:r>
        <w:rPr>
          <w:noProof/>
          <w:sz w:val="28"/>
          <w:lang w:val="uk-UA"/>
        </w:rPr>
        <w:t>Не менш тяжка праця на каучукових плантаціях і лісорозробках. Особливо дошкуляють робітників різні комахи-паразити і п'явки. Дуже поширені шлункові захворювання і малярія. Часто люди хворіють, а іноді і умирають від укусів змій.</w:t>
      </w:r>
    </w:p>
    <w:p w:rsidR="004B61FB" w:rsidRDefault="00340E7F">
      <w:pPr>
        <w:spacing w:before="120"/>
        <w:ind w:firstLine="567"/>
        <w:jc w:val="both"/>
        <w:rPr>
          <w:noProof/>
          <w:sz w:val="28"/>
          <w:lang w:val="uk-UA"/>
        </w:rPr>
      </w:pPr>
      <w:r>
        <w:rPr>
          <w:b/>
          <w:bCs/>
          <w:i/>
          <w:iCs/>
          <w:noProof/>
          <w:sz w:val="28"/>
          <w:u w:val="single"/>
          <w:lang w:val="uk-UA"/>
        </w:rPr>
        <w:t xml:space="preserve"> Промисловість. </w:t>
      </w:r>
      <w:r>
        <w:rPr>
          <w:noProof/>
          <w:sz w:val="28"/>
          <w:lang w:val="uk-UA"/>
        </w:rPr>
        <w:t xml:space="preserve">Промисловість Таїланду розвинута слабо. На долю промисловості припадає 10—12% (без кустарного виробництва —  6-8%) національного доходу; у ній зайнято 8% самодіяльного населення. Найбільш розвитий видобуток копалин і первинна обробка сільськогосподарської продукції. З 15 960 підприємств (1958) понад 60% складають рисоочищувальні, лісопильні, текстильні і харчові. На них зайнято 72% промислових робітників. Велике значення має видобуток руд вольфраму (одне з ведучих місць у світі). А також  розробка родовищ олова (14 тис. тонн  олова виплавлене в 1962, 5-і місце в капіталістичному світі) і в меншому ступені вольфраму і свинцю, флюориту, сурми, дорогоцінних каменів.  Промисловість зосереджена в містах Чиенгмае, Корате, Након-Срітамараті й у столиці – Банкозі.   </w:t>
      </w:r>
    </w:p>
    <w:p w:rsidR="004B61FB" w:rsidRDefault="00340E7F">
      <w:pPr>
        <w:pStyle w:val="20"/>
        <w:ind w:firstLine="567"/>
        <w:jc w:val="both"/>
        <w:rPr>
          <w:noProof/>
          <w:sz w:val="28"/>
          <w:lang w:val="uk-UA"/>
        </w:rPr>
      </w:pPr>
      <w:r>
        <w:rPr>
          <w:noProof/>
          <w:sz w:val="28"/>
          <w:lang w:val="uk-UA"/>
        </w:rPr>
        <w:t xml:space="preserve">Основні центри видобутку олова — острів Пхукет, Яла, Патані, Крабі. Біля Канчанабурі добувають залізну руду, у районі Чантабурі — золото і самоцвіти (сапфіри, рубіни). В обробній  промисловості переважають дрібні підприємства. Рисоочищувальні заводи зосереджені в Банкоку і Тонбури. Маються також цементні (Банкок), цукрові (Чонбурі, Супанбурі, Уттарадіт), лісопильні виробництва [Банкок, Тонбури, Након-Саван, Након-Рачасима (Корат)], целюлозно-паперові (Канчанабури) фабрики. Кустарне виробництво  шовкової і бавовняної  тканин (Чієнгмай, Чиенграй, Након-ра-чадима), гончарних виробів (Банкок, Аютия), різьблення по сріблу, дереву (Банкок, Чиенгмай, Чієнграй). Енергоресурси розвідані слабко. У північних  районах маються поклади нафти і бурого вугілля (запаси, по оцінці, св. 150 млн. т). Запаси «білого вугілля» оцінюються в 3 млрд. квт-ч, виробництво електроенергії здійснюється на ТЕС (у Банкоку— 75 тис. квт). У 1964 було закінчене будівництво ГЕС у Янхі (початкова потужність 150 тис. кет). У північних і південних районах (Крабі) ведеться видобуток бурого вугілля. </w:t>
      </w:r>
    </w:p>
    <w:p w:rsidR="004B61FB" w:rsidRDefault="00340E7F">
      <w:pPr>
        <w:pStyle w:val="20"/>
        <w:ind w:firstLine="567"/>
        <w:jc w:val="both"/>
        <w:rPr>
          <w:noProof/>
          <w:sz w:val="28"/>
          <w:lang w:val="uk-UA"/>
        </w:rPr>
      </w:pPr>
      <w:r>
        <w:rPr>
          <w:noProof/>
          <w:sz w:val="28"/>
          <w:lang w:val="uk-UA"/>
        </w:rPr>
        <w:t>Уряд Таїланду вживає заходів для розвитку промисловості при участі іноземного капіталу. У місті Сураттані будується нафтоперегінний завод потужністю 1,5 млн. у рік, що буде працювати винятково на привізній сировині. У Банкоку і його пригородах — 3 автоскладальні підприємства. Однак іноземні капіталовкладення направляються головним чином у виробництво текстилю, папера, харчових продуктів, що ставить у важке положення місцеві компанії. У 1962 у результаті конкуренції іноземних товарів закрився ряд великих підприємств, у тому числі текстильна фабрика в Тонбурі.</w:t>
      </w:r>
    </w:p>
    <w:p w:rsidR="004B61FB" w:rsidRDefault="004B61FB">
      <w:pPr>
        <w:pStyle w:val="20"/>
        <w:ind w:firstLine="567"/>
        <w:jc w:val="both"/>
        <w:rPr>
          <w:noProof/>
          <w:sz w:val="28"/>
          <w:lang w:val="uk-UA"/>
        </w:rPr>
      </w:pPr>
    </w:p>
    <w:p w:rsidR="004B61FB" w:rsidRDefault="00340E7F">
      <w:pPr>
        <w:jc w:val="center"/>
        <w:rPr>
          <w:b/>
          <w:bCs/>
          <w:noProof/>
          <w:sz w:val="32"/>
          <w:lang w:val="uk-UA"/>
        </w:rPr>
      </w:pPr>
      <w:r>
        <w:rPr>
          <w:b/>
          <w:bCs/>
          <w:noProof/>
          <w:sz w:val="32"/>
          <w:lang w:val="uk-UA"/>
        </w:rPr>
        <w:br w:type="page"/>
        <w:t>Використана література:</w:t>
      </w:r>
    </w:p>
    <w:p w:rsidR="004B61FB" w:rsidRDefault="00340E7F" w:rsidP="00340E7F">
      <w:pPr>
        <w:numPr>
          <w:ilvl w:val="0"/>
          <w:numId w:val="1"/>
        </w:numPr>
        <w:jc w:val="both"/>
        <w:rPr>
          <w:noProof/>
          <w:sz w:val="28"/>
          <w:lang w:val="uk-UA"/>
        </w:rPr>
      </w:pPr>
      <w:r>
        <w:rPr>
          <w:noProof/>
          <w:sz w:val="28"/>
          <w:lang w:val="uk-UA"/>
        </w:rPr>
        <w:t>Туристичний довідник 1998. Таїланд</w:t>
      </w:r>
    </w:p>
    <w:p w:rsidR="004B61FB" w:rsidRDefault="00340E7F" w:rsidP="00340E7F">
      <w:pPr>
        <w:numPr>
          <w:ilvl w:val="0"/>
          <w:numId w:val="1"/>
        </w:numPr>
        <w:jc w:val="both"/>
        <w:rPr>
          <w:noProof/>
          <w:sz w:val="28"/>
          <w:lang w:val="uk-UA"/>
        </w:rPr>
      </w:pPr>
      <w:r>
        <w:rPr>
          <w:noProof/>
          <w:sz w:val="28"/>
          <w:lang w:val="uk-UA"/>
        </w:rPr>
        <w:t>Коротка географічна енциклопедія.</w:t>
      </w:r>
    </w:p>
    <w:p w:rsidR="004B61FB" w:rsidRDefault="00340E7F" w:rsidP="00340E7F">
      <w:pPr>
        <w:numPr>
          <w:ilvl w:val="0"/>
          <w:numId w:val="1"/>
        </w:numPr>
        <w:jc w:val="both"/>
        <w:rPr>
          <w:noProof/>
          <w:sz w:val="28"/>
          <w:lang w:val="uk-UA"/>
        </w:rPr>
      </w:pPr>
      <w:r>
        <w:rPr>
          <w:noProof/>
          <w:sz w:val="28"/>
          <w:lang w:val="uk-UA"/>
        </w:rPr>
        <w:t>Велика Радянська Енциклопедія.</w:t>
      </w:r>
    </w:p>
    <w:p w:rsidR="004B61FB" w:rsidRDefault="004B61FB">
      <w:pPr>
        <w:ind w:firstLine="567"/>
        <w:jc w:val="both"/>
        <w:rPr>
          <w:noProof/>
          <w:sz w:val="28"/>
          <w:lang w:val="uk-UA"/>
        </w:rPr>
      </w:pPr>
    </w:p>
    <w:p w:rsidR="004B61FB" w:rsidRDefault="004B61FB">
      <w:pPr>
        <w:rPr>
          <w:noProof/>
          <w:sz w:val="32"/>
          <w:lang w:val="uk-UA"/>
        </w:rPr>
      </w:pPr>
      <w:bookmarkStart w:id="4" w:name="_GoBack"/>
      <w:bookmarkEnd w:id="4"/>
    </w:p>
    <w:sectPr w:rsidR="004B61FB">
      <w:footerReference w:type="even" r:id="rId7"/>
      <w:footerReference w:type="default" r:id="rId8"/>
      <w:pgSz w:w="11906" w:h="16838"/>
      <w:pgMar w:top="1134" w:right="1134" w:bottom="1134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B61FB" w:rsidRDefault="00340E7F">
      <w:r>
        <w:separator/>
      </w:r>
    </w:p>
  </w:endnote>
  <w:endnote w:type="continuationSeparator" w:id="0">
    <w:p w:rsidR="004B61FB" w:rsidRDefault="00340E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61FB" w:rsidRDefault="00340E7F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4B61FB" w:rsidRDefault="004B61FB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61FB" w:rsidRDefault="00340E7F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4B61FB" w:rsidRDefault="004B61FB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B61FB" w:rsidRDefault="00340E7F">
      <w:r>
        <w:separator/>
      </w:r>
    </w:p>
  </w:footnote>
  <w:footnote w:type="continuationSeparator" w:id="0">
    <w:p w:rsidR="004B61FB" w:rsidRDefault="00340E7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0EF0680"/>
    <w:multiLevelType w:val="hybridMultilevel"/>
    <w:tmpl w:val="0CF098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40E7F"/>
    <w:rsid w:val="00340E7F"/>
    <w:rsid w:val="004B61FB"/>
    <w:rsid w:val="00B51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897BA3C-6F84-4633-9C67-111A644694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spacing w:before="120" w:line="360" w:lineRule="auto"/>
      <w:ind w:firstLine="567"/>
      <w:jc w:val="both"/>
      <w:outlineLvl w:val="0"/>
    </w:pPr>
    <w:rPr>
      <w:b/>
      <w:bCs/>
      <w:i/>
      <w:iCs/>
      <w:sz w:val="28"/>
      <w:u w:val="single"/>
      <w:lang w:val="uk-UA"/>
    </w:rPr>
  </w:style>
  <w:style w:type="paragraph" w:styleId="2">
    <w:name w:val="heading 2"/>
    <w:basedOn w:val="a"/>
    <w:next w:val="a"/>
    <w:qFormat/>
    <w:pPr>
      <w:keepNext/>
      <w:spacing w:before="180" w:line="360" w:lineRule="auto"/>
      <w:ind w:firstLine="567"/>
      <w:jc w:val="center"/>
      <w:outlineLvl w:val="1"/>
    </w:pPr>
    <w:rPr>
      <w:b/>
      <w:bCs/>
      <w:noProof/>
      <w:sz w:val="32"/>
      <w:lang w:val="uk-UA"/>
    </w:rPr>
  </w:style>
  <w:style w:type="paragraph" w:styleId="3">
    <w:name w:val="heading 3"/>
    <w:basedOn w:val="a"/>
    <w:next w:val="a"/>
    <w:qFormat/>
    <w:pPr>
      <w:keepNext/>
      <w:spacing w:before="120" w:line="360" w:lineRule="auto"/>
      <w:jc w:val="center"/>
      <w:outlineLvl w:val="2"/>
    </w:pPr>
    <w:rPr>
      <w:b/>
      <w:bCs/>
      <w:noProof/>
      <w:sz w:val="32"/>
      <w:lang w:val="uk-UA"/>
    </w:rPr>
  </w:style>
  <w:style w:type="paragraph" w:styleId="5">
    <w:name w:val="heading 5"/>
    <w:basedOn w:val="a"/>
    <w:next w:val="a"/>
    <w:qFormat/>
    <w:pPr>
      <w:keepNext/>
      <w:ind w:right="-426"/>
      <w:jc w:val="both"/>
      <w:outlineLvl w:val="4"/>
    </w:pPr>
    <w:rPr>
      <w:b/>
      <w:bCs/>
      <w:sz w:val="32"/>
      <w:szCs w:val="32"/>
    </w:rPr>
  </w:style>
  <w:style w:type="paragraph" w:styleId="7">
    <w:name w:val="heading 7"/>
    <w:basedOn w:val="a"/>
    <w:next w:val="a"/>
    <w:qFormat/>
    <w:pPr>
      <w:keepNext/>
      <w:ind w:right="-426"/>
      <w:jc w:val="both"/>
      <w:outlineLvl w:val="6"/>
    </w:pPr>
    <w:rPr>
      <w:i/>
      <w:iCs/>
      <w:sz w:val="32"/>
      <w:szCs w:val="32"/>
    </w:rPr>
  </w:style>
  <w:style w:type="paragraph" w:styleId="8">
    <w:name w:val="heading 8"/>
    <w:basedOn w:val="a"/>
    <w:next w:val="a"/>
    <w:qFormat/>
    <w:pPr>
      <w:keepNext/>
      <w:ind w:right="-426"/>
      <w:jc w:val="both"/>
      <w:outlineLvl w:val="7"/>
    </w:pPr>
    <w:rPr>
      <w:i/>
      <w:i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pPr>
      <w:ind w:right="-426"/>
    </w:pPr>
    <w:rPr>
      <w:rFonts w:ascii="Bookman Old Style" w:hAnsi="Bookman Old Style"/>
    </w:rPr>
  </w:style>
  <w:style w:type="paragraph" w:styleId="a4">
    <w:name w:val="Block Text"/>
    <w:basedOn w:val="a"/>
    <w:semiHidden/>
    <w:pPr>
      <w:ind w:left="-142" w:right="-426"/>
    </w:pPr>
    <w:rPr>
      <w:rFonts w:ascii="Bookman Old Style" w:hAnsi="Bookman Old Style"/>
    </w:rPr>
  </w:style>
  <w:style w:type="paragraph" w:styleId="30">
    <w:name w:val="Body Text Indent 3"/>
    <w:basedOn w:val="a"/>
    <w:semiHidden/>
    <w:pPr>
      <w:spacing w:line="360" w:lineRule="auto"/>
      <w:ind w:firstLine="567"/>
      <w:jc w:val="both"/>
    </w:pPr>
    <w:rPr>
      <w:rFonts w:ascii="Bookman Old Style" w:hAnsi="Bookman Old Style"/>
      <w:sz w:val="28"/>
    </w:rPr>
  </w:style>
  <w:style w:type="paragraph" w:styleId="20">
    <w:name w:val="Body Text Indent 2"/>
    <w:basedOn w:val="a"/>
    <w:semiHidden/>
    <w:pPr>
      <w:ind w:firstLine="426"/>
    </w:pPr>
  </w:style>
  <w:style w:type="paragraph" w:styleId="a5">
    <w:name w:val="Body Text"/>
    <w:basedOn w:val="a"/>
    <w:semiHidden/>
  </w:style>
  <w:style w:type="paragraph" w:styleId="a6">
    <w:name w:val="footer"/>
    <w:basedOn w:val="a"/>
    <w:semiHidden/>
    <w:pPr>
      <w:tabs>
        <w:tab w:val="center" w:pos="4677"/>
        <w:tab w:val="right" w:pos="9355"/>
      </w:tabs>
    </w:pPr>
  </w:style>
  <w:style w:type="character" w:styleId="a7">
    <w:name w:val="page number"/>
    <w:basedOn w:val="a0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2196</Words>
  <Characters>12523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ТАЇЛАНД (Thailand), чи Пратед Тань, Королівство Таїланд (від тай — назви групи місцевих племен і англ</vt:lpstr>
    </vt:vector>
  </TitlesOfParts>
  <Manager>Природничі науки</Manager>
  <Company>Природничі науки</Company>
  <LinksUpToDate>false</LinksUpToDate>
  <CharactersWithSpaces>14690</CharactersWithSpaces>
  <SharedDoc>false</SharedDoc>
  <HyperlinkBase>Природничі науки</HyperlinkBase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ТАЇЛАНД (Thailand), чи Пратед Тань, Королівство Таїланд (від тай — назви групи місцевих племен і англ</dc:title>
  <dc:subject>Природничі науки</dc:subject>
  <dc:creator>Природничі науки</dc:creator>
  <cp:keywords>Природничі науки</cp:keywords>
  <dc:description>Природничі науки</dc:description>
  <cp:lastModifiedBy>Irina</cp:lastModifiedBy>
  <cp:revision>2</cp:revision>
  <cp:lastPrinted>2005-05-25T12:15:00Z</cp:lastPrinted>
  <dcterms:created xsi:type="dcterms:W3CDTF">2014-08-17T17:49:00Z</dcterms:created>
  <dcterms:modified xsi:type="dcterms:W3CDTF">2014-08-17T17:49:00Z</dcterms:modified>
  <cp:category>Природничі науки</cp:category>
</cp:coreProperties>
</file>