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4CC" w:rsidRDefault="000A7707">
      <w:pPr>
        <w:pStyle w:val="a3"/>
        <w:spacing w:line="360" w:lineRule="auto"/>
        <w:ind w:firstLine="567"/>
        <w:jc w:val="center"/>
        <w:rPr>
          <w:b/>
          <w:sz w:val="28"/>
          <w:szCs w:val="28"/>
        </w:rPr>
      </w:pPr>
      <w:r>
        <w:rPr>
          <w:b/>
          <w:sz w:val="28"/>
          <w:szCs w:val="28"/>
        </w:rPr>
        <w:t>Умови і принципи організації безготівкового платіжного  обороту</w:t>
      </w:r>
    </w:p>
    <w:p w:rsidR="003854CC" w:rsidRDefault="003854CC">
      <w:pPr>
        <w:pStyle w:val="a3"/>
        <w:spacing w:line="360" w:lineRule="auto"/>
        <w:ind w:firstLine="567"/>
        <w:jc w:val="both"/>
        <w:rPr>
          <w:sz w:val="28"/>
          <w:szCs w:val="28"/>
        </w:rPr>
      </w:pPr>
    </w:p>
    <w:p w:rsidR="003854CC" w:rsidRDefault="000A7707">
      <w:pPr>
        <w:pStyle w:val="a3"/>
        <w:spacing w:line="360" w:lineRule="auto"/>
        <w:ind w:firstLine="567"/>
        <w:jc w:val="both"/>
        <w:rPr>
          <w:sz w:val="28"/>
          <w:szCs w:val="28"/>
        </w:rPr>
      </w:pPr>
      <w:r>
        <w:rPr>
          <w:sz w:val="28"/>
          <w:szCs w:val="28"/>
        </w:rPr>
        <w:t>Однією з  найважливіших сфер банківської діяльності,  від якої залежить ефективність функціонування економіки в цілому і кожного суб'єкта підприємницької діяльності окремо,  є організація безготівкових розрахунків у господарському обороті.</w:t>
      </w:r>
    </w:p>
    <w:p w:rsidR="003854CC" w:rsidRDefault="003854CC">
      <w:pPr>
        <w:pStyle w:val="a3"/>
        <w:spacing w:line="360" w:lineRule="auto"/>
        <w:ind w:firstLine="567"/>
        <w:jc w:val="both"/>
        <w:rPr>
          <w:sz w:val="28"/>
          <w:szCs w:val="28"/>
        </w:rPr>
      </w:pPr>
    </w:p>
    <w:p w:rsidR="003854CC" w:rsidRDefault="000A7707">
      <w:pPr>
        <w:pStyle w:val="a3"/>
        <w:spacing w:line="360" w:lineRule="auto"/>
        <w:ind w:firstLine="567"/>
        <w:jc w:val="both"/>
        <w:rPr>
          <w:sz w:val="28"/>
          <w:szCs w:val="28"/>
        </w:rPr>
      </w:pPr>
      <w:r>
        <w:rPr>
          <w:sz w:val="28"/>
          <w:szCs w:val="28"/>
        </w:rPr>
        <w:t>Організація безготівкових розрахунків сьогодні  базується на таких принципах:</w:t>
      </w:r>
    </w:p>
    <w:p w:rsidR="003854CC" w:rsidRDefault="003854CC">
      <w:pPr>
        <w:pStyle w:val="a3"/>
        <w:spacing w:line="360" w:lineRule="auto"/>
        <w:ind w:firstLine="567"/>
        <w:jc w:val="both"/>
        <w:rPr>
          <w:sz w:val="28"/>
          <w:szCs w:val="28"/>
        </w:rPr>
      </w:pPr>
    </w:p>
    <w:p w:rsidR="003854CC" w:rsidRDefault="000A7707">
      <w:pPr>
        <w:pStyle w:val="a3"/>
        <w:spacing w:line="360" w:lineRule="auto"/>
        <w:ind w:firstLine="567"/>
        <w:jc w:val="both"/>
        <w:rPr>
          <w:sz w:val="28"/>
          <w:szCs w:val="28"/>
        </w:rPr>
      </w:pPr>
      <w:r>
        <w:rPr>
          <w:sz w:val="28"/>
          <w:szCs w:val="28"/>
        </w:rPr>
        <w:t>1. Кошти  юридичних осіб підлягають обов'язковому зберіганню в банках,  за винятком залишків готівки в  їх  касах  у  межах встановленого банком лiмiту та норм витрат з виручки,  якi передбаченi дiючим порядком ведення касових  операцiй  у  господарствi України.</w:t>
      </w:r>
    </w:p>
    <w:p w:rsidR="003854CC" w:rsidRDefault="003854CC">
      <w:pPr>
        <w:pStyle w:val="a3"/>
        <w:spacing w:line="360" w:lineRule="auto"/>
        <w:ind w:firstLine="567"/>
        <w:jc w:val="both"/>
        <w:rPr>
          <w:sz w:val="28"/>
          <w:szCs w:val="28"/>
        </w:rPr>
      </w:pPr>
    </w:p>
    <w:p w:rsidR="003854CC" w:rsidRDefault="000A7707">
      <w:pPr>
        <w:pStyle w:val="a3"/>
        <w:spacing w:line="360" w:lineRule="auto"/>
        <w:ind w:firstLine="567"/>
        <w:jc w:val="both"/>
        <w:rPr>
          <w:sz w:val="28"/>
          <w:szCs w:val="28"/>
        </w:rPr>
      </w:pPr>
      <w:r>
        <w:rPr>
          <w:sz w:val="28"/>
          <w:szCs w:val="28"/>
        </w:rPr>
        <w:t>2. Безготівкові розрахунки між підприємствами здійснюються через банки шляхом перерахування коштів з рахунку  платника на рахунок одержувача коштів.</w:t>
      </w:r>
    </w:p>
    <w:p w:rsidR="003854CC" w:rsidRDefault="003854CC">
      <w:pPr>
        <w:pStyle w:val="a3"/>
        <w:spacing w:line="360" w:lineRule="auto"/>
        <w:ind w:firstLine="567"/>
        <w:jc w:val="both"/>
        <w:rPr>
          <w:sz w:val="28"/>
          <w:szCs w:val="28"/>
        </w:rPr>
      </w:pPr>
    </w:p>
    <w:p w:rsidR="003854CC" w:rsidRDefault="000A7707">
      <w:pPr>
        <w:pStyle w:val="a3"/>
        <w:spacing w:line="360" w:lineRule="auto"/>
        <w:ind w:firstLine="567"/>
        <w:jc w:val="both"/>
        <w:rPr>
          <w:sz w:val="28"/>
          <w:szCs w:val="28"/>
        </w:rPr>
      </w:pPr>
      <w:r>
        <w:rPr>
          <w:sz w:val="28"/>
          <w:szCs w:val="28"/>
        </w:rPr>
        <w:t>3. Кошти  з  рахунку підприємства списуються за розпорядженням його власника,  за винятком випадків установлених законами України,  а також за рішенням суду,  арбітражного суду та за виконавчими написами нотаріусів.  У випадках,  передбачених чинним  законодавством,  з  рахункiв  пiдприємств здiйснюється безспiрне стягнення та безакцептне списання коштiв.</w:t>
      </w:r>
    </w:p>
    <w:p w:rsidR="003854CC" w:rsidRDefault="003854CC">
      <w:pPr>
        <w:pStyle w:val="a3"/>
        <w:spacing w:line="360" w:lineRule="auto"/>
        <w:ind w:firstLine="567"/>
        <w:jc w:val="both"/>
        <w:rPr>
          <w:sz w:val="28"/>
          <w:szCs w:val="28"/>
        </w:rPr>
      </w:pPr>
    </w:p>
    <w:p w:rsidR="003854CC" w:rsidRDefault="000A7707">
      <w:pPr>
        <w:pStyle w:val="a3"/>
        <w:spacing w:line="360" w:lineRule="auto"/>
        <w:ind w:firstLine="567"/>
        <w:jc w:val="both"/>
        <w:rPr>
          <w:sz w:val="28"/>
          <w:szCs w:val="28"/>
        </w:rPr>
      </w:pPr>
      <w:r>
        <w:rPr>
          <w:sz w:val="28"/>
          <w:szCs w:val="28"/>
        </w:rPr>
        <w:t>4. Пiдприємства самостiйно обирають форми розрахунків  та закріплюють  їх у своїх договорах та угодах між банками та ними.  Банки можуть пропонувати своїм клієнтам застосовувати  ту чи іншу форму розрахунків,  враховуючи специфіку їх діяльності та виходячи із конкретних ситуацій,  які  можуть  скластися  в процесі розрахунків.</w:t>
      </w:r>
    </w:p>
    <w:p w:rsidR="003854CC" w:rsidRDefault="003854CC">
      <w:pPr>
        <w:pStyle w:val="a3"/>
        <w:spacing w:line="360" w:lineRule="auto"/>
        <w:ind w:firstLine="567"/>
        <w:jc w:val="both"/>
        <w:rPr>
          <w:sz w:val="28"/>
          <w:szCs w:val="28"/>
        </w:rPr>
      </w:pPr>
    </w:p>
    <w:p w:rsidR="003854CC" w:rsidRDefault="000A7707">
      <w:pPr>
        <w:pStyle w:val="a3"/>
        <w:spacing w:line="360" w:lineRule="auto"/>
        <w:ind w:firstLine="567"/>
        <w:jc w:val="both"/>
        <w:rPr>
          <w:sz w:val="28"/>
          <w:szCs w:val="28"/>
        </w:rPr>
      </w:pPr>
      <w:r>
        <w:rPr>
          <w:sz w:val="28"/>
          <w:szCs w:val="28"/>
        </w:rPr>
        <w:t>5. Підприємства  мають  право вибору банків для відкриття своїх рахунків. Банк на договiрнiй основi здійснює розрахунково-касове обслуговування своїх клієнтів і виконує їх розпорядження щодо перерахування коштів з рахунків.</w:t>
      </w:r>
    </w:p>
    <w:p w:rsidR="003854CC" w:rsidRDefault="003854CC">
      <w:pPr>
        <w:pStyle w:val="a3"/>
        <w:spacing w:line="360" w:lineRule="auto"/>
        <w:ind w:firstLine="567"/>
        <w:jc w:val="both"/>
        <w:rPr>
          <w:sz w:val="28"/>
          <w:szCs w:val="28"/>
        </w:rPr>
      </w:pPr>
    </w:p>
    <w:p w:rsidR="003854CC" w:rsidRDefault="000A7707">
      <w:pPr>
        <w:pStyle w:val="a3"/>
        <w:spacing w:line="360" w:lineRule="auto"/>
        <w:ind w:firstLine="567"/>
        <w:jc w:val="both"/>
        <w:rPr>
          <w:sz w:val="28"/>
          <w:szCs w:val="28"/>
        </w:rPr>
      </w:pPr>
      <w:r>
        <w:rPr>
          <w:sz w:val="28"/>
          <w:szCs w:val="28"/>
        </w:rPr>
        <w:t>6. Момент здійснення платежу має бути максимально  наближений до відвантаження товарів,  виконання робіт, надання послуг.  При цьому, взаємні претензії за розрахунками між платником та одержувачем коштів розглядаються сторонами в претензійно-позовному порядку без участі банку.</w:t>
      </w:r>
    </w:p>
    <w:p w:rsidR="003854CC" w:rsidRDefault="003854CC">
      <w:pPr>
        <w:pStyle w:val="a3"/>
        <w:spacing w:line="360" w:lineRule="auto"/>
        <w:ind w:firstLine="567"/>
        <w:jc w:val="both"/>
        <w:rPr>
          <w:sz w:val="28"/>
          <w:szCs w:val="28"/>
        </w:rPr>
      </w:pPr>
    </w:p>
    <w:p w:rsidR="003854CC" w:rsidRDefault="000A7707">
      <w:pPr>
        <w:pStyle w:val="a3"/>
        <w:spacing w:line="360" w:lineRule="auto"/>
        <w:ind w:firstLine="567"/>
        <w:jc w:val="both"/>
        <w:rPr>
          <w:sz w:val="28"/>
          <w:szCs w:val="28"/>
        </w:rPr>
      </w:pPr>
      <w:r>
        <w:rPr>
          <w:sz w:val="28"/>
          <w:szCs w:val="28"/>
        </w:rPr>
        <w:t>Загальний регламент організації  безготівкових  розрахунків, форм розрахунків, стандартів документів і документообороту передбачений Iнструкцією Національного банку  України  №  7 "Про  безготівкові  розрахунки в господарському обороті України", затвердженою постановою Правління Національного банку України від 02.08.1996 р. № 204. Ця Iнструкцiя розроблена згiдно із Законами України "Про банки i банкiвську дiяльнiсть",  "Про підприємства  в Україні",  iншими законодавчими актами України та нормативними документами Нацiонального  банку  України.</w:t>
      </w:r>
    </w:p>
    <w:p w:rsidR="003854CC" w:rsidRDefault="000A7707">
      <w:pPr>
        <w:pStyle w:val="a3"/>
        <w:spacing w:line="360" w:lineRule="auto"/>
        <w:ind w:firstLine="567"/>
        <w:jc w:val="both"/>
        <w:rPr>
          <w:sz w:val="28"/>
          <w:szCs w:val="28"/>
        </w:rPr>
      </w:pPr>
      <w:r>
        <w:rPr>
          <w:sz w:val="28"/>
          <w:szCs w:val="28"/>
        </w:rPr>
        <w:t>Iнструкція поширюється  на  підприємства,  організації та установи всіх форм власності (далі-підприємства),  на установи банків, суб'єкти підприємницької діяльності без створення юридичної особи i фізичні особи, які здійснюють безготівкові розрахунки у національній валюті України в межах України.</w:t>
      </w:r>
    </w:p>
    <w:p w:rsidR="003854CC" w:rsidRDefault="003854CC">
      <w:pPr>
        <w:spacing w:line="360" w:lineRule="auto"/>
        <w:rPr>
          <w:sz w:val="28"/>
          <w:szCs w:val="28"/>
        </w:rPr>
      </w:pPr>
      <w:bookmarkStart w:id="0" w:name="_GoBack"/>
      <w:bookmarkEnd w:id="0"/>
    </w:p>
    <w:sectPr w:rsidR="003854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707"/>
    <w:rsid w:val="000A7707"/>
    <w:rsid w:val="00141685"/>
    <w:rsid w:val="00385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E90053-D5AD-470E-83CB-6D48E79F6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pPr>
      <w:overflowPunct w:val="0"/>
      <w:autoSpaceDE w:val="0"/>
      <w:autoSpaceDN w:val="0"/>
      <w:adjustRightInd w:val="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Words>
  <Characters>2417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Умови і принципи організації безготівкового платіжного  обороту</vt:lpstr>
    </vt:vector>
  </TitlesOfParts>
  <Manager>Економіка. Банківська справа</Manager>
  <Company>Економіка. Банківська справа</Company>
  <LinksUpToDate>false</LinksUpToDate>
  <CharactersWithSpaces>2836</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Умови і принципи організації безготівкового платіжного  обороту</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2014-04-11T19:53:00Z</dcterms:created>
  <dcterms:modified xsi:type="dcterms:W3CDTF">2014-04-11T19:53:00Z</dcterms:modified>
  <cp:category>Економіка. Банківська справа</cp:category>
</cp:coreProperties>
</file>