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729" w:rsidRDefault="004D6A7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2" style="position:absolute;margin-left:0;margin-top:0;width:495pt;height:765pt;z-index:251640832" strokeweight="6pt">
            <v:stroke linestyle="thickBetweenThin"/>
            <v:textbox>
              <w:txbxContent>
                <w:p w:rsidR="005D6729" w:rsidRDefault="002A1E55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5D6729" w:rsidRDefault="005D6729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D6729" w:rsidRDefault="002A1E55">
                  <w:pPr>
                    <w:spacing w:line="360" w:lineRule="auto"/>
                    <w:jc w:val="center"/>
                    <w:rPr>
                      <w:b/>
                      <w:i/>
                      <w:sz w:val="56"/>
                      <w:szCs w:val="56"/>
                    </w:rPr>
                  </w:pPr>
                  <w:r>
                    <w:rPr>
                      <w:b/>
                      <w:i/>
                      <w:sz w:val="56"/>
                      <w:szCs w:val="56"/>
                    </w:rPr>
                    <w:t>ВИКОРИСТАННЯ</w:t>
                  </w:r>
                </w:p>
                <w:p w:rsidR="005D6729" w:rsidRDefault="002A1E55">
                  <w:pPr>
                    <w:spacing w:line="360" w:lineRule="auto"/>
                    <w:jc w:val="center"/>
                    <w:rPr>
                      <w:b/>
                      <w:i/>
                      <w:sz w:val="56"/>
                      <w:szCs w:val="56"/>
                    </w:rPr>
                  </w:pPr>
                  <w:r>
                    <w:rPr>
                      <w:b/>
                      <w:i/>
                      <w:sz w:val="56"/>
                      <w:szCs w:val="56"/>
                    </w:rPr>
                    <w:t>ОПОРНИХ СХЕМ  І</w:t>
                  </w:r>
                </w:p>
                <w:p w:rsidR="005D6729" w:rsidRDefault="002A1E55">
                  <w:pPr>
                    <w:spacing w:line="360" w:lineRule="auto"/>
                    <w:jc w:val="center"/>
                    <w:rPr>
                      <w:b/>
                      <w:i/>
                      <w:sz w:val="56"/>
                      <w:szCs w:val="56"/>
                    </w:rPr>
                  </w:pPr>
                  <w:r>
                    <w:rPr>
                      <w:b/>
                      <w:i/>
                      <w:sz w:val="56"/>
                      <w:szCs w:val="56"/>
                    </w:rPr>
                    <w:t>КОНСПЕКТІВ   НА</w:t>
                  </w:r>
                </w:p>
                <w:p w:rsidR="005D6729" w:rsidRDefault="002A1E5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56"/>
                      <w:szCs w:val="56"/>
                    </w:rPr>
                    <w:t>УРОКАХ  ГЕОГРАФІЇ</w:t>
                  </w: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2A1E5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D6729" w:rsidRDefault="005D672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наш  час є багато форм і методів викладання курсу географії в школі. Одним з ефективних методів є використання методики опорних схем і конспектів, яку розробляв В.Ф.Шаталов.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При використанні опорних схем і конспектів педагоги-новатори рекомендують звернути увагу  на такі аспекти навчального процесу.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 Організація всього навчального процесу і учбової діяльності учнів повинна бути чіткою. Це досягається при певній структурі уроку, теми або розділу. Наприклад при такій структурі.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І. Розгорнуте пояснення вчителем теми, завдань, які стоять перед учнями, основних питань, які виносяться для засвоєння знань.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ІІ. Викладання нового матеріалу з поетапним і стислим поясненням навчального матеріалу по опорним схемам.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ІІІ. Робота з листком опорних схем.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ІУ. Домашня і індивідуальна робота з підручником і опорною схемою.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У. Контроль засвоєння знань при фронтальній перевірці (письмова, усна перевірка, відповіді біля карти).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УІ. Практичне закріплення нового матеріалу (навчання прийомам роботи з картою, виконання тренувальних завдань та підсумкових практичних робіт).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УІІ. Систематизація і узагальнення знань.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УІІІ. Огляд знань.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 Конструювання нового матеріалу теми  в загально збільшені блоки, тобто поєднання одразу кількох структурно-споріднених понять. За рахунок резерву навчального часу більше уваги приділяти творчим завданням, а також всебічної підготовки школярів до виконання практичних робіт.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 Опорні схеми повинні являти собою прості, зрозумілі і наочні схеми навчального матеріалу. В опорних схемах повинні бути показані основні поняття і зв’язки між ними, наведені приклади географічних назв. Опорні схеми можуть бути виготовлені попередньо на картці, або на класній дошці, або можуть створюватися разом з учнями під час пояснення нового матеріалу. Як показує досвід, кращого результату у викладенні досягають ті вчителі, котрі правильно організують  роботу по систематизації знань учнів і складанню схем-конспектів. Вже під час пояснення нового матеріалу учні повинні сприймати його в структурно-логічній послідовності і цілісності. Тому, головна мета вчителя на даному етапі уроку – навчити учнів паралельному запису (конспектуванню) навчального матеріалу. Цю роботу вчителя можна звести до слідуючи моментів: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навчання учнів згортанню інформації в план-конспект, тобто з словесної форми  вибирати тільки головне: слова, схеми, малюнки, географічні назви і т.ін., котрі являються зв’язуючими  символами під час відтворення матеріалу;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навчання шифровці інформації за допомогою яскравих кольорів, більш великих літерних позначень та інших символів. На початковому етапі навчань рекомендується складати більш детальний конспект, котрий легше б сприймався і відтворювався кожним учнем, незалежно від рівня його підготовки.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Оскільки основна діяльність учнів у процесі вивчення нового матеріалу зводиться до роботи над опорними схемами, то вони засвоюють ту інформацію, яка відображена в схемі. Це є мінімум знань по темі.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 При роботі з опорними схемами утворюється значний резерв навчального часу для виконання завдань, спрямованих на відпрацювання прийомів учбової діяльності. Дуже важливий той факт, що  завдання практичного характеру учні виконують як в самому процесі вивчення теоретичного матеріалу, так і після. Завершує урок самостійне виконання школярами програмних практичних робіт.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Організацію і проведення навчального процесу рекомендується будувати на самоуправлінні учнів. Школярі можуть розділятися на групи: відповідальні за перевірку зошитів з практичними і самостійними роботами (перевіряючи); відповідальні за екран успішності; відповідальні за збереження і роздачу картографічного і дидактичного матеріалу, класних зошитів з практичними роботами і т.ін. 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Приблизні методичні прийоми у використані опорних схем: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З першого уроку необхідно познайомити учнів з особливостями цієї методики, призначенням опорних схем.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Новий навчальний матеріал вчитель пояснює чітко, зрозуміло, емоційно і доступно. У викладенні не можна пропускати жодного опорного слова, котре є в схемі.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Після пояснення нового матеріалу по темі вчитель проводить стисле пояснення конспективних слів опорних схем.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Учням надається час, щоб  перемалювати схему в зошит. Якщо опорна схема розмножена як роздаточний матеріал, то учні можуть підклеїти її в зошит. 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Під час підготовки домашнього завдання учням рекомендується:</w:t>
      </w:r>
    </w:p>
    <w:p w:rsidR="005D6729" w:rsidRDefault="002A1E55">
      <w:pPr>
        <w:numPr>
          <w:ilvl w:val="1"/>
          <w:numId w:val="1"/>
        </w:numPr>
        <w:tabs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відтворити зміст конспекту, виконаного на уроці по підручнику і звірити його з конспектом у зошиті;</w:t>
      </w:r>
    </w:p>
    <w:p w:rsidR="005D6729" w:rsidRDefault="002A1E55">
      <w:pPr>
        <w:numPr>
          <w:ilvl w:val="1"/>
          <w:numId w:val="1"/>
        </w:numPr>
        <w:tabs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відтворити по пам’яті опорну схему. Батьки повинні   співставити відповідь сина, або доньки з оригіналом виконаним  на уроці;</w:t>
      </w:r>
    </w:p>
    <w:p w:rsidR="005D6729" w:rsidRDefault="002A1E55">
      <w:pPr>
        <w:numPr>
          <w:ilvl w:val="1"/>
          <w:numId w:val="1"/>
        </w:numPr>
        <w:tabs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на наступний день, перед перевіркою знань на уроці, знову необхідно відтворити опорну схему і повторити визначення понять.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Під час перевірки знань на уроці оцінка за письмове або усне відтворення опорної схеми залежить тільки від підготовки самих учнів.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Крім письмового відтворення опорної схеми необхідно постійно робити і усне опитування біля карти.</w:t>
      </w:r>
    </w:p>
    <w:p w:rsidR="005D6729" w:rsidRDefault="002A1E55">
      <w:pPr>
        <w:numPr>
          <w:ilvl w:val="0"/>
          <w:numId w:val="1"/>
        </w:numPr>
        <w:tabs>
          <w:tab w:val="clear" w:pos="1725"/>
          <w:tab w:val="num" w:pos="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На перших порах при усних відповідях можна дозволяти учням користуватися опорними схемами. Це допомагає, по-перше, бачити, а не тримати в пам’яті план розповіді. Думка учня спрямована тільки на викладання теми. По-друге, виключається порушення послідовності розповіді. Лише при досягненні відчуття впевненості ця необхідність відпадає сама собою.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Вчителю необхідно пам’ятати  про те, що опорні схеми повинні послідовно розкривати новий матеріал. Тому, при підготовці опорних схем необхідно скрупульозно продумати кожен знак, кожне слово. Головне – викласти навчальний матеріал так, щоб на основі логічних зв’язків   він став доступним і надовго відбився в пам’яті учня.   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9 Перед початком вивчення чергової теми(розділа) вчитель дає учням перелік основних питань, котрі повинні бути добре засвоєні. Тим самим у школярів створюється ясне уявлення  про той навчальний мінімум, котрим вони повинні оволодіти в процесі вивчення теми. Крім того, ці питання сприяють чіткому тематичному контрою.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І, найголовніше: вчитель повинен проаналізувати психологічні особливості засвоєння учнями знань. Біда нашого шкільного навчання в тому, що частіше викладання засвоюється на усному поясненні вчителем нового матеріалу, який важче засвоюється учнями. Переважає, як показує досвід, формування словесно-логічного мислення учнів. Ось чому використання наочностей, в тому числі і опорних схем, приводить до розвитку образного мислення. Особливості людини такі, що більше 90% інформації вона сприймає наочно.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Учні, коли працюють з опорними схемами, вчаться „згортати” і „розгортати” необхідну інформацію. Багаторазове повторення навчального матеріалу дає можливість кожному учню засвоювати обов’язковий програмний мінімум,  але не в загальному, а в особистому посильному для нього темпі. Важливо і те, що спираючись на добре засвоєні теоретичні знання, учень легко виконує практичні завдання. Вчитися стає легше, а отже, і цікавіше.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Як показує досвід, працювати з опорними схемами може кожен вчитель.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Далі, я б хотіла навести приклади опорних схем і таблиць з якими я працюю при викладенні географії у 6-9-х класах. Вони допомагають дітям краще засвоювати програмний матеріал.</w:t>
      </w:r>
    </w:p>
    <w:p w:rsidR="005D6729" w:rsidRDefault="002A1E55">
      <w:pPr>
        <w:tabs>
          <w:tab w:val="num" w:pos="0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6-й клас „Загальна географія”.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Під час вивчення тем „Історія пізнання Землі” та „Географічні відкриття” я використовую слідуючи опорну схему, по якій школярі виконують слідуючи завдання: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І. Що діти повинні засвоїти.</w:t>
      </w:r>
      <w:r>
        <w:rPr>
          <w:sz w:val="28"/>
          <w:szCs w:val="28"/>
        </w:rPr>
        <w:t xml:space="preserve"> Уявлення учнів про розвиток географічних знань в давнину, про їх зміни в результаті подорожей Х.Колумба, Ф.Магелана. Уміння вибирати з тексту підручника необхідні знання.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ІІ. Джерела географічної інформації. </w:t>
      </w:r>
      <w:r>
        <w:rPr>
          <w:sz w:val="28"/>
          <w:szCs w:val="28"/>
        </w:rPr>
        <w:t>Фізична карта півкуль, картини із зображенням мандрівників.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ІІІ. Структура навчального процесу.</w:t>
      </w:r>
      <w:r>
        <w:rPr>
          <w:sz w:val="28"/>
          <w:szCs w:val="28"/>
        </w:rPr>
        <w:t xml:space="preserve"> 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1. Ознайомлення учнів із структурою підручника та основними прийомами роботи з ним, а також з прийомами роботи з опорними схемами і конспектами.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2. Розповідь учителя про розвиток географічних знань про Землю.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3. Бесіда про значення подорожей Х.Колумба, Ф.Магелана у розвитку географічних знань.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ІУ. Опорні знання.</w:t>
      </w:r>
      <w:r>
        <w:rPr>
          <w:sz w:val="28"/>
          <w:szCs w:val="28"/>
        </w:rPr>
        <w:t xml:space="preserve">  З курсу історії в 5-му класі – уявлення людей в давнину про Землю.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У. Орієнтовні питання і завдання.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1. Які були уявлення стародавніх людей про форму і природу Землі?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2. Як змінювалися ці уявлення після подорожей Х.Колумба і Ф.Магелана?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3. Порівняйте карти ХУ і ХУІІ століть з сучасною картою півкуль. Що між ними спільного?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4. Які ви знаєте джерела географічних знань?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Схема № 1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Географія як наука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Первісні люди – збір плодів, - зображення шляху, малюнки 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Воєнні  походи, торгівля – зображення місцевості (мал.)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Доведення (2000 років) – кулястість Землі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Ерастофен – розміри Землі, карта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Птоломей (ХІУст) – градусна сітка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Бехайм (ХУст.) – глобус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Мореплавання –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Х.Колумб (1492р.) -                      Н.Світ (опис природи)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Ф.Магелан (1519-1522рр.) –кругосвітня подорож, земна куля, Світовий океан, Тихий океан.</w:t>
      </w:r>
    </w:p>
    <w:p w:rsidR="005D6729" w:rsidRDefault="004D6A70">
      <w:pPr>
        <w:tabs>
          <w:tab w:val="num" w:pos="0"/>
          <w:tab w:val="left" w:pos="6100"/>
        </w:tabs>
        <w:ind w:firstLine="720"/>
        <w:rPr>
          <w:sz w:val="28"/>
          <w:szCs w:val="28"/>
        </w:rPr>
      </w:pPr>
      <w:r>
        <w:rPr>
          <w:i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left:0;text-align:left;margin-left:279pt;margin-top:20.6pt;width:18pt;height:45pt;z-index:251641856"/>
        </w:pict>
      </w:r>
      <w:r w:rsidR="002A1E55">
        <w:rPr>
          <w:sz w:val="28"/>
          <w:szCs w:val="28"/>
        </w:rPr>
        <w:t>Блландйці (ХУІІ ст..) – Австралія</w:t>
      </w:r>
      <w:r w:rsidR="002A1E55">
        <w:rPr>
          <w:sz w:val="28"/>
          <w:szCs w:val="28"/>
        </w:rPr>
        <w:tab/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i/>
          <w:sz w:val="28"/>
          <w:szCs w:val="28"/>
        </w:rPr>
        <w:t xml:space="preserve">Географія </w:t>
      </w:r>
      <w:r>
        <w:rPr>
          <w:sz w:val="28"/>
          <w:szCs w:val="28"/>
        </w:rPr>
        <w:t>(грецьк.) – опис (вивчення)          природи –фіг геогр..</w:t>
      </w:r>
    </w:p>
    <w:p w:rsidR="005D6729" w:rsidRDefault="002A1E55">
      <w:pPr>
        <w:tabs>
          <w:tab w:val="num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господарства –економ.географ.</w:t>
      </w:r>
    </w:p>
    <w:p w:rsidR="005D6729" w:rsidRDefault="005D6729">
      <w:pPr>
        <w:tabs>
          <w:tab w:val="num" w:pos="0"/>
        </w:tabs>
        <w:ind w:firstLine="720"/>
        <w:rPr>
          <w:sz w:val="28"/>
          <w:szCs w:val="28"/>
          <w:u w:val="single"/>
        </w:rPr>
      </w:pPr>
    </w:p>
    <w:p w:rsidR="005D6729" w:rsidRDefault="004D6A70">
      <w:pPr>
        <w:tabs>
          <w:tab w:val="num" w:pos="0"/>
          <w:tab w:val="center" w:pos="5320"/>
        </w:tabs>
        <w:ind w:firstLine="720"/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pict>
          <v:shape id="_x0000_s1058" type="#_x0000_t87" style="position:absolute;left:0;text-align:left;margin-left:234pt;margin-top:2.15pt;width:18pt;height:81pt;z-index:251644928"/>
        </w:pict>
      </w:r>
      <w:r w:rsidR="002A1E55">
        <w:rPr>
          <w:sz w:val="28"/>
          <w:szCs w:val="28"/>
          <w:u w:val="single"/>
        </w:rPr>
        <w:t>Сучасні дослідження</w:t>
      </w:r>
      <w:r w:rsidR="002A1E55">
        <w:rPr>
          <w:sz w:val="28"/>
          <w:szCs w:val="28"/>
        </w:rPr>
        <w:tab/>
        <w:t xml:space="preserve">                        Антарктида – материк (лід 4 км, атлас</w:t>
      </w:r>
    </w:p>
    <w:p w:rsidR="005D6729" w:rsidRDefault="004D6A70">
      <w:pPr>
        <w:tabs>
          <w:tab w:val="num" w:pos="0"/>
          <w:tab w:val="center" w:pos="5320"/>
        </w:tabs>
        <w:ind w:firstLine="720"/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pict>
          <v:line id="_x0000_s1052" style="position:absolute;left:0;text-align:left;z-index:251642880" from="90pt,4.05pt" to="90pt,22.05pt">
            <v:stroke endarrow="block"/>
          </v:line>
        </w:pict>
      </w:r>
      <w:r w:rsidR="002A1E55">
        <w:rPr>
          <w:sz w:val="28"/>
          <w:szCs w:val="28"/>
        </w:rPr>
        <w:t xml:space="preserve">                                                             Океан – глибини, рельєф, кор.копалини</w:t>
      </w:r>
    </w:p>
    <w:p w:rsidR="005D6729" w:rsidRDefault="004D6A70">
      <w:pPr>
        <w:tabs>
          <w:tab w:val="num" w:pos="0"/>
          <w:tab w:val="center" w:pos="5320"/>
        </w:tabs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5" style="position:absolute;left:0;text-align:left;z-index:251643904" from="90pt,14.95pt" to="90pt,32.95pt">
            <v:stroke endarrow="block"/>
          </v:line>
        </w:pict>
      </w:r>
      <w:r w:rsidR="002A1E55">
        <w:rPr>
          <w:sz w:val="28"/>
          <w:szCs w:val="28"/>
          <w:u w:val="single"/>
        </w:rPr>
        <w:t>Експедиції</w:t>
      </w:r>
      <w:r w:rsidR="002A1E55">
        <w:rPr>
          <w:sz w:val="28"/>
          <w:szCs w:val="28"/>
        </w:rPr>
        <w:t xml:space="preserve">                                           Атмосфера – спостереження, прогноз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Материки – гори, внутрішня будова,                                       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>Сучасну карти, прогноз</w:t>
      </w:r>
      <w:r>
        <w:rPr>
          <w:sz w:val="28"/>
          <w:szCs w:val="28"/>
        </w:rPr>
        <w:t xml:space="preserve">                        супутники, наукові станції, НІЇ</w:t>
      </w:r>
    </w:p>
    <w:p w:rsidR="005D6729" w:rsidRDefault="004D6A7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64" type="#_x0000_t88" style="position:absolute;margin-left:387pt;margin-top:10.2pt;width:12pt;height:1in;z-index:251646976"/>
        </w:pict>
      </w:r>
      <w:r>
        <w:rPr>
          <w:noProof/>
          <w:sz w:val="28"/>
          <w:szCs w:val="28"/>
        </w:rPr>
        <w:pict>
          <v:shape id="_x0000_s1061" type="#_x0000_t87" style="position:absolute;margin-left:243pt;margin-top:10.2pt;width:12pt;height:1in;z-index:251645952"/>
        </w:pict>
      </w:r>
      <w:r w:rsidR="002A1E55">
        <w:rPr>
          <w:sz w:val="28"/>
          <w:szCs w:val="28"/>
        </w:rPr>
        <w:t xml:space="preserve">                                                                    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Корисні копалини</w:t>
      </w:r>
    </w:p>
    <w:p w:rsidR="005D6729" w:rsidRDefault="002A1E55">
      <w:pPr>
        <w:tabs>
          <w:tab w:val="left" w:pos="828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погода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Охорона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будівництво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госп.діяльність</w:t>
      </w:r>
    </w:p>
    <w:p w:rsidR="005D6729" w:rsidRDefault="005D6729">
      <w:pPr>
        <w:rPr>
          <w:sz w:val="28"/>
          <w:szCs w:val="28"/>
        </w:rPr>
      </w:pPr>
    </w:p>
    <w:p w:rsidR="005D6729" w:rsidRDefault="005D6729">
      <w:pPr>
        <w:rPr>
          <w:sz w:val="28"/>
          <w:szCs w:val="28"/>
        </w:rPr>
      </w:pPr>
    </w:p>
    <w:p w:rsidR="005D6729" w:rsidRDefault="005D6729">
      <w:pPr>
        <w:rPr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Під час вивчення теми: Літосфера” можна  використовувати невеликі смислові блоки.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Перший урок повністю присвячується вивченню внутрішньої будови земної кори.</w:t>
      </w:r>
    </w:p>
    <w:p w:rsidR="005D6729" w:rsidRDefault="002A1E55">
      <w:pPr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>І Смисловий блок. Внутрішня будова Землі.</w:t>
      </w:r>
    </w:p>
    <w:p w:rsidR="005D6729" w:rsidRDefault="004D6A70">
      <w:pPr>
        <w:ind w:left="468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67" type="#_x0000_t128" style="position:absolute;left:0;text-align:left;margin-left:81pt;margin-top:5.25pt;width:117pt;height:176.2pt;z-index:251648000"/>
        </w:pict>
      </w:r>
      <w:r>
        <w:rPr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72" type="#_x0000_t19" style="position:absolute;left:0;text-align:left;margin-left:92.45pt;margin-top:41.25pt;width:93.45pt;height:63.3pt;z-index:251650048" coordsize="17008,21600" adj="-7133054,-4084605,6976" path="wr-14624,,28576,43200,,1157,17008,2471nfewr-14624,,28576,43200,,1157,17008,2471l6976,21600nsxe">
            <v:path o:connectlocs="0,1157;17008,2471;6976,21600"/>
          </v:shape>
        </w:pict>
      </w:r>
      <w:r>
        <w:rPr>
          <w:noProof/>
          <w:sz w:val="28"/>
          <w:szCs w:val="28"/>
        </w:rPr>
        <w:pict>
          <v:shape id="_x0000_s1070" type="#_x0000_t19" style="position:absolute;left:0;text-align:left;margin-left:89.75pt;margin-top:13.7pt;width:100.65pt;height:20.4pt;rotation:11206124fd;flip:y;z-index:251649024" coordsize="25017,21600" adj="-6495333,-57704,3420" path="wr-18180,,25020,43200,,273,25017,21268nfewr-18180,,25020,43200,,273,25017,21268l3420,21600nsxe">
            <v:path o:connectlocs="0,273;25017,21268;3420,21600"/>
          </v:shape>
        </w:pict>
      </w:r>
      <w:r w:rsidR="002A1E55">
        <w:rPr>
          <w:sz w:val="28"/>
          <w:szCs w:val="28"/>
        </w:rPr>
        <w:t xml:space="preserve">     При ознайомлені учнів з внутрішньою будовою нашої планети, крім опорної схеми на дошці  використовується і мал.. у підручнику.(мал..21 стор.51, підручник О.Я.Скуратовича)</w:t>
      </w:r>
    </w:p>
    <w:p w:rsidR="005D6729" w:rsidRDefault="004D6A70">
      <w:pPr>
        <w:ind w:left="468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3" type="#_x0000_t19" style="position:absolute;left:0;text-align:left;margin-left:131.6pt;margin-top:23.5pt;width:40.4pt;height:91.05pt;rotation:-1351202fd;z-index:251651072" coordsize="12123,21593" adj="-5803702,-3660649,,21593" path="wr-21600,-7,21600,43193,544,,12123,3716nfewr-21600,-7,21600,43193,544,,12123,3716l,21593nsxe">
            <v:path o:connectlocs="544,0;12123,3716;0,21593"/>
          </v:shape>
        </w:pict>
      </w:r>
      <w:r w:rsidR="002A1E55">
        <w:rPr>
          <w:sz w:val="28"/>
          <w:szCs w:val="28"/>
        </w:rPr>
        <w:t xml:space="preserve">    Далі, вивчаючі на наступному уроці будову літосфери і земної кори можна використати наступний смисловий блок (ІІ- смисловий блок). При цьому учням подається поняття про типи Земної кори, про відмінність між земною корою материковою і океанічною.</w:t>
      </w:r>
    </w:p>
    <w:p w:rsidR="005D6729" w:rsidRDefault="005D6729">
      <w:pPr>
        <w:jc w:val="center"/>
        <w:rPr>
          <w:sz w:val="28"/>
          <w:szCs w:val="28"/>
        </w:rPr>
      </w:pPr>
    </w:p>
    <w:p w:rsidR="005D6729" w:rsidRDefault="002A1E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5D6729" w:rsidRDefault="002A1E5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5D6729" w:rsidRDefault="002A1E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 Смисловий блок. Будова земної кори</w:t>
      </w:r>
    </w:p>
    <w:p w:rsidR="005D6729" w:rsidRDefault="004D6A70">
      <w:pPr>
        <w:rPr>
          <w:sz w:val="32"/>
          <w:szCs w:val="32"/>
          <w:u w:val="single"/>
        </w:rPr>
      </w:pPr>
      <w:r>
        <w:rPr>
          <w:noProof/>
          <w:sz w:val="28"/>
          <w:szCs w:val="28"/>
        </w:rPr>
        <w:pict>
          <v:line id="_x0000_s1084" style="position:absolute;z-index:251653120" from="243pt,16.75pt" to="297pt,43.75pt">
            <v:stroke endarrow="block"/>
          </v:line>
        </w:pict>
      </w:r>
      <w:r>
        <w:rPr>
          <w:noProof/>
          <w:sz w:val="28"/>
          <w:szCs w:val="28"/>
        </w:rPr>
        <w:pict>
          <v:line id="_x0000_s1083" style="position:absolute;flip:x;z-index:251652096" from="171pt,16.75pt" to="207pt,43.75pt">
            <v:stroke endarrow="block"/>
          </v:line>
        </w:pict>
      </w:r>
      <w:r w:rsidR="002A1E55">
        <w:rPr>
          <w:sz w:val="28"/>
          <w:szCs w:val="28"/>
        </w:rPr>
        <w:t xml:space="preserve">                                                 </w:t>
      </w:r>
      <w:r w:rsidR="002A1E55">
        <w:rPr>
          <w:sz w:val="32"/>
          <w:szCs w:val="32"/>
          <w:u w:val="single"/>
        </w:rPr>
        <w:t>З е м н а     к о р а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материкова                   океанічна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товщина   35-75 км</w:t>
      </w:r>
    </w:p>
    <w:p w:rsidR="005D6729" w:rsidRDefault="002A1E55">
      <w:pPr>
        <w:tabs>
          <w:tab w:val="left" w:pos="718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скважина Кельськи  п-ів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.12 км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= 5 км/с          5-10 км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= 3 км/с</w:t>
      </w:r>
    </w:p>
    <w:p w:rsidR="005D6729" w:rsidRDefault="004D6A70">
      <w:pPr>
        <w:tabs>
          <w:tab w:val="left" w:pos="7180"/>
        </w:tabs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8" style="position:absolute;left:0;text-align:left;z-index:251658240" from="135pt,5pt" to="135pt,32pt"/>
        </w:pict>
      </w:r>
      <w:r>
        <w:rPr>
          <w:noProof/>
          <w:sz w:val="28"/>
          <w:szCs w:val="28"/>
        </w:rPr>
        <w:pict>
          <v:line id="_x0000_s1107" style="position:absolute;left:0;text-align:left;z-index:251657216" from="117pt,5pt" to="117pt,32pt"/>
        </w:pict>
      </w:r>
      <w:r>
        <w:rPr>
          <w:noProof/>
          <w:sz w:val="28"/>
          <w:szCs w:val="28"/>
        </w:rPr>
        <w:pict>
          <v:line id="_x0000_s1089" style="position:absolute;left:0;text-align:left;z-index:251656192" from="18pt,68pt" to="189pt,68pt"/>
        </w:pict>
      </w:r>
      <w:r>
        <w:rPr>
          <w:noProof/>
          <w:sz w:val="28"/>
          <w:szCs w:val="28"/>
        </w:rPr>
        <w:pict>
          <v:line id="_x0000_s1088" style="position:absolute;left:0;text-align:left;z-index:251655168" from="18pt,32pt" to="189pt,32pt"/>
        </w:pict>
      </w:r>
      <w:r>
        <w:rPr>
          <w:noProof/>
          <w:sz w:val="28"/>
          <w:szCs w:val="28"/>
        </w:rPr>
        <w:pict>
          <v:rect id="_x0000_s1087" style="position:absolute;left:0;text-align:left;margin-left:18pt;margin-top:5pt;width:171pt;height:90pt;z-index:251654144"/>
        </w:pict>
      </w:r>
      <w:r w:rsidR="002A1E55">
        <w:rPr>
          <w:sz w:val="28"/>
          <w:szCs w:val="28"/>
        </w:rPr>
        <w:tab/>
      </w:r>
    </w:p>
    <w:p w:rsidR="005D6729" w:rsidRDefault="004D6A70">
      <w:pPr>
        <w:tabs>
          <w:tab w:val="left" w:pos="4040"/>
          <w:tab w:val="left" w:pos="922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1" style="position:absolute;margin-left:324pt;margin-top:-.2pt;width:135pt;height:54pt;z-index:251659264"/>
        </w:pict>
      </w:r>
      <w:r w:rsidR="002A1E55">
        <w:rPr>
          <w:sz w:val="28"/>
          <w:szCs w:val="28"/>
        </w:rPr>
        <w:tab/>
        <w:t>Ос.</w:t>
      </w:r>
      <w:r w:rsidR="002A1E55">
        <w:rPr>
          <w:sz w:val="28"/>
          <w:szCs w:val="28"/>
        </w:rPr>
        <w:tab/>
        <w:t>Ос.</w:t>
      </w:r>
    </w:p>
    <w:p w:rsidR="005D6729" w:rsidRDefault="004D6A7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4" style="position:absolute;z-index:251660288" from="324pt,10.7pt" to="459pt,10.7pt"/>
        </w:pict>
      </w:r>
      <w:r w:rsidR="002A1E55">
        <w:rPr>
          <w:sz w:val="28"/>
          <w:szCs w:val="28"/>
        </w:rPr>
        <w:t xml:space="preserve">           </w:t>
      </w:r>
    </w:p>
    <w:p w:rsidR="005D6729" w:rsidRDefault="002A1E55">
      <w:pPr>
        <w:tabs>
          <w:tab w:val="left" w:pos="3980"/>
          <w:tab w:val="left" w:pos="9280"/>
          <w:tab w:val="right" w:pos="9921"/>
        </w:tabs>
        <w:rPr>
          <w:sz w:val="28"/>
          <w:szCs w:val="28"/>
        </w:rPr>
      </w:pPr>
      <w:r>
        <w:rPr>
          <w:sz w:val="28"/>
          <w:szCs w:val="28"/>
        </w:rPr>
        <w:tab/>
        <w:t>Гр.</w:t>
      </w:r>
      <w:r>
        <w:rPr>
          <w:sz w:val="28"/>
          <w:szCs w:val="28"/>
        </w:rPr>
        <w:tab/>
        <w:t>Баз.</w:t>
      </w:r>
      <w:r>
        <w:rPr>
          <w:sz w:val="28"/>
          <w:szCs w:val="28"/>
        </w:rPr>
        <w:tab/>
      </w:r>
    </w:p>
    <w:p w:rsidR="005D6729" w:rsidRDefault="005D6729">
      <w:pPr>
        <w:rPr>
          <w:sz w:val="28"/>
          <w:szCs w:val="28"/>
        </w:rPr>
      </w:pPr>
    </w:p>
    <w:p w:rsidR="005D6729" w:rsidRDefault="002A1E55">
      <w:pPr>
        <w:tabs>
          <w:tab w:val="left" w:pos="3940"/>
        </w:tabs>
        <w:rPr>
          <w:sz w:val="28"/>
          <w:szCs w:val="28"/>
        </w:rPr>
      </w:pPr>
      <w:r>
        <w:rPr>
          <w:sz w:val="28"/>
          <w:szCs w:val="28"/>
        </w:rPr>
        <w:tab/>
        <w:t>Баз.</w:t>
      </w:r>
    </w:p>
    <w:p w:rsidR="005D6729" w:rsidRDefault="005D6729">
      <w:pPr>
        <w:tabs>
          <w:tab w:val="left" w:pos="3940"/>
        </w:tabs>
        <w:rPr>
          <w:sz w:val="28"/>
          <w:szCs w:val="28"/>
        </w:rPr>
      </w:pPr>
    </w:p>
    <w:p w:rsidR="005D6729" w:rsidRDefault="002A1E55">
      <w:pPr>
        <w:tabs>
          <w:tab w:val="left" w:pos="3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За допомогою ІІІ смислового блоку ми пояснюємо учням тему наступного уроку „Внутрішні процеси, що зумовлюють зміни земної кори”.</w:t>
      </w:r>
    </w:p>
    <w:p w:rsidR="005D6729" w:rsidRDefault="002A1E55">
      <w:pPr>
        <w:tabs>
          <w:tab w:val="left" w:pos="394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</w:rPr>
        <w:t>ІІІ. Смисловий блок</w:t>
      </w:r>
    </w:p>
    <w:p w:rsidR="005D6729" w:rsidRDefault="004D6A70">
      <w:pPr>
        <w:tabs>
          <w:tab w:val="left" w:pos="3940"/>
        </w:tabs>
        <w:ind w:left="-108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37" editas="orgchart" style="width:594pt;height:207pt;mso-position-horizontal-relative:char;mso-position-vertical-relative:line" coordorigin="-46,68" coordsize="10221,63">
            <o:lock v:ext="edit" aspectratio="t"/>
            <o:diagram v:ext="edit" dgmstyle="0" dgmscalex="837" dgmscaley="47264" dgmfontsize="0" constrainbounds="0,0,0,0" autoformat="t" autolayout="f">
              <o:relationtable v:ext="edit">
                <o:rel v:ext="edit" idsrc="#_s1247" iddest="#_s1247"/>
                <o:rel v:ext="edit" idsrc="#_s1248" iddest="#_s1247" idcntr="#_s1246"/>
                <o:rel v:ext="edit" idsrc="#_s1249" iddest="#_s1247" idcntr="#_s1245"/>
                <o:rel v:ext="edit" idsrc="#_s1255" iddest="#_s1247" idcntr="#_s1239"/>
                <o:rel v:ext="edit" idsrc="#_s1250" iddest="#_s1247" idcntr="#_s1244"/>
                <o:rel v:ext="edit" idsrc="#_s1252" iddest="#_s1247" idcntr="#_s1242"/>
                <o:rel v:ext="edit" idsrc="#_s1254" iddest="#_s1248" idcntr="#_s1240"/>
                <o:rel v:ext="edit" idsrc="#_s1260" iddest="#_s1249" idcntr="#_s1261"/>
                <o:rel v:ext="edit" idsrc="#_s1262" iddest="#_s1255" idcntr="#_s1263"/>
                <o:rel v:ext="edit" idsrc="#_s1266" iddest="#_s1255" idcntr="#_s1267"/>
                <o:rel v:ext="edit" idsrc="#_s1251" iddest="#_s1250" idcntr="#_s1243"/>
                <o:rel v:ext="edit" idsrc="#_s1253" iddest="#_s1252" idcntr="#_s1241"/>
                <o:rel v:ext="edit" idsrc="#_s1264" iddest="#_s1262" idcntr="#_s1265"/>
                <o:rel v:ext="edit" idsrc="#_s1268" iddest="#_s1266" idcntr="#_s126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8" type="#_x0000_t75" style="position:absolute;left:-46;top:68;width:10221;height:63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269" o:spid="_x0000_s1269" type="#_x0000_t33" style="position:absolute;left:5529;top:104;width:309;height:10;flip:y" o:connectortype="elbow" adj="-409560,163188,-409560" strokeweight="2.25pt"/>
            <v:shape id="_s1267" o:spid="_x0000_s1267" type="#_x0000_t33" style="position:absolute;left:4822;top:96;width:552;height:5;rotation:180" o:connectortype="elbow" adj="-223953,-229099,-223953" strokeweight="2.25pt"/>
            <v:shape id="_s1265" o:spid="_x0000_s1265" type="#_x0000_t33" style="position:absolute;left:3825;top:104;width:135;height:14;flip:y" o:connectortype="elbow" adj="-666711,118787,-666711" strokeweight="2.25pt"/>
            <v:shape id="_s1263" o:spid="_x0000_s1263" type="#_x0000_t33" style="position:absolute;left:4405;top:96;width:417;height:5;flip:y" o:connectortype="elbow" adj="-245839,229099,-245839" strokeweight="2.25pt"/>
            <v:shape id="_s1261" o:spid="_x0000_s1261" type="#_x0000_t33" style="position:absolute;left:2633;top:95;width:882;height:6;rotation:180" o:connectortype="elbow" adj="-94534,-190268,-94534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39" o:spid="_x0000_s1239" type="#_x0000_t34" style="position:absolute;left:4746;top:13;width:8;height:145;rotation:270;flip:x" o:connectortype="elbow" adj="7448,375124,-248483" strokeweight="2.25pt"/>
            <v:shape id="_s1240" o:spid="_x0000_s1240" type="#_x0000_t34" style="position:absolute;left:882;top:-96;width:4;height:381;rotation:270" o:connectortype="elbow" adj=",-165876,-100191" strokeweight="2.25pt"/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s1241" o:spid="_x0000_s1241" type="#_x0000_t35" style="position:absolute;left:8549;top:95;width:697;height:19;flip:x y" o:connectortype="elbow" adj="-4800,14719,297280" strokeweight="2.25pt"/>
            <v:shape id="_s1242" o:spid="_x0000_s1242" type="#_x0000_t34" style="position:absolute;left:6610;top:-1851;width:5;height:3872;rotation:270;flip:x" o:connectortype="elbow" adj=",13224,-652800" strokeweight="2.25pt"/>
            <v:shape id="_s1243" o:spid="_x0000_s1243" type="#_x0000_t33" style="position:absolute;left:6867;top:96;width:265;height:3;rotation:180" o:connectortype="elbow" adj="-609429,-312876,-609429" strokeweight="2.25pt"/>
            <v:shape id="_s1244" o:spid="_x0000_s1244" type="#_x0000_t34" style="position:absolute;left:5768;top:-1009;width:8;height:2190;rotation:270;flip:x" o:connectortype="elbow" adj="23172,24900,-346841" strokeweight="2.25pt"/>
            <v:shape id="_s1245" o:spid="_x0000_s1245" type="#_x0000_t34" style="position:absolute;left:3652;top:-937;width:5;height:2044;rotation:270" o:connectortype="elbow" adj=",-25056,-218589" strokeweight="2.25pt"/>
            <v:shapetype id="_x0000_t36" coordsize="21600,21600" o:spt="36" o:oned="t" adj="10800,10800,10800" path="m,l@0,0@0@1@2@1@2,21600,21600,21600e" filled="f">
              <v:stroke joinstyle="miter"/>
              <v:formulas>
                <v:f eqn="val #0"/>
                <v:f eqn="val #1"/>
                <v:f eqn="val #2"/>
                <v:f eqn="prod #1 1 2"/>
                <v:f eqn="mid #0 #2"/>
                <v:f eqn="mid #1 height"/>
              </v:formulas>
              <v:path arrowok="t" fillok="f" o:connecttype="none"/>
              <v:handles>
                <v:h position="#0,@3"/>
                <v:h position="@4,#1"/>
                <v:h position="#2,@5"/>
              </v:handles>
              <o:lock v:ext="edit" shapetype="t"/>
            </v:shapetype>
            <v:shape id="_s1246" o:spid="_x0000_s1246" type="#_x0000_t36" style="position:absolute;left:2876;top:-1720;width:0;height:3603;rotation:270;flip:y" o:connectortype="elbow" adj="-216000,9316,453600" strokeweight="2.25pt"/>
            <v:roundrect id="_s1247" o:spid="_x0000_s1247" style="position:absolute;left:2276;top:74;width:4801;height:8;v-text-anchor:middle" arcsize="10923f" o:dgmlayout="0" o:dgmnodekind="1" fillcolor="#bbe0e3">
              <v:textbox style="mso-next-textbox:#_s1247" inset=".004mm,.00197mm,.004mm,.00197mm">
                <w:txbxContent>
                  <w:p w:rsidR="005D6729" w:rsidRDefault="002A1E55">
                    <w:pPr>
                      <w:jc w:val="center"/>
                      <w:rPr>
                        <w:sz w:val="8"/>
                      </w:rPr>
                    </w:pPr>
                    <w:r>
                      <w:t xml:space="preserve">Процеси, що зумовлюються </w:t>
                    </w:r>
                    <w:r>
                      <w:rPr>
                        <w:sz w:val="8"/>
                      </w:rPr>
                      <w:t xml:space="preserve"> </w:t>
                    </w:r>
                    <w:r>
                      <w:t xml:space="preserve">внутрішніми </w:t>
                    </w:r>
                  </w:p>
                  <w:p w:rsidR="005D6729" w:rsidRDefault="002A1E55">
                    <w:pPr>
                      <w:jc w:val="center"/>
                    </w:pPr>
                    <w:r>
                      <w:t>силами Землі</w:t>
                    </w:r>
                  </w:p>
                </w:txbxContent>
              </v:textbox>
            </v:roundrect>
            <v:roundrect id="_s1248" o:spid="_x0000_s1248" style="position:absolute;left:337;top:82;width:1475;height:11;v-text-anchor:middle" arcsize="10923f" o:dgmlayout="0" o:dgmnodekind="0" fillcolor="#bbe0e3">
              <v:textbox style="mso-next-textbox:#_s1248" inset=".004mm,.00197mm,.004mm,.00197mm">
                <w:txbxContent>
                  <w:p w:rsidR="005D6729" w:rsidRDefault="002A1E55">
                    <w:pPr>
                      <w:jc w:val="center"/>
                    </w:pPr>
                    <w:r>
                      <w:t>Повільні коливання</w:t>
                    </w:r>
                  </w:p>
                </w:txbxContent>
              </v:textbox>
            </v:roundrect>
            <v:roundrect id="_s1249" o:spid="_x0000_s1249" style="position:absolute;left:1967;top:87;width:1332;height:8;v-text-anchor:middle" arcsize="10923f" o:dgmlayout="0" o:dgmnodekind="0" fillcolor="#bbe0e3">
              <v:textbox style="mso-next-textbox:#_s1249" inset=".004mm,.00197mm,.004mm,.00197mm">
                <w:txbxContent>
                  <w:p w:rsidR="005D6729" w:rsidRDefault="002A1E55">
                    <w:pPr>
                      <w:jc w:val="center"/>
                      <w:rPr>
                        <w:sz w:val="8"/>
                      </w:rPr>
                    </w:pPr>
                    <w:r>
                      <w:t>Землетруси</w:t>
                    </w:r>
                  </w:p>
                </w:txbxContent>
              </v:textbox>
            </v:roundrect>
            <v:roundrect id="_s1250" o:spid="_x0000_s1250" style="position:absolute;left:5993;top:90;width:1749;height:6;v-text-anchor:middle" arcsize="10923f" o:dgmlayout="0" o:dgmnodekind="0" fillcolor="#bbe0e3">
              <v:textbox style="mso-next-textbox:#_s1250" inset=".004mm,.00197mm,.004mm,.00197mm">
                <w:txbxContent>
                  <w:p w:rsidR="005D6729" w:rsidRDefault="002A1E55">
                    <w:pPr>
                      <w:jc w:val="center"/>
                    </w:pPr>
                    <w:r>
                      <w:t>Гарячі джерела</w:t>
                    </w:r>
                  </w:p>
                  <w:p w:rsidR="005D6729" w:rsidRDefault="005D6729"/>
                </w:txbxContent>
              </v:textbox>
            </v:roundrect>
            <v:roundrect id="_s1251" o:spid="_x0000_s1251" style="position:absolute;left:6613;top:97;width:1239;height:12;v-text-anchor:middle" arcsize="10923f" o:dgmlayout="2" o:dgmnodekind="0" fillcolor="#bbe0e3">
              <v:textbox style="mso-next-textbox:#_s1251" inset=".004mm,.00197mm,.004mm,.00197mm">
                <w:txbxContent>
                  <w:p w:rsidR="005D6729" w:rsidRDefault="002A1E55">
                    <w:pPr>
                      <w:jc w:val="center"/>
                    </w:pPr>
                    <w:r>
                      <w:t>В районах вулканів</w:t>
                    </w:r>
                  </w:p>
                  <w:p w:rsidR="005D6729" w:rsidRDefault="005D6729">
                    <w:pPr>
                      <w:jc w:val="center"/>
                    </w:pPr>
                  </w:p>
                </w:txbxContent>
              </v:textbox>
            </v:roundrect>
            <v:roundrect id="_s1252" o:spid="_x0000_s1252" style="position:absolute;left:7852;top:87;width:1394;height:8;v-text-anchor:middle" arcsize="10923f" o:dgmlayout="0" o:dgmnodekind="0" fillcolor="#bbe0e3">
              <v:textbox style="mso-next-textbox:#_s1252" inset=".004mm,.00197mm,.004mm,.00197mm">
                <w:txbxContent>
                  <w:p w:rsidR="005D6729" w:rsidRDefault="002A1E55">
                    <w:pPr>
                      <w:ind w:right="60"/>
                      <w:jc w:val="center"/>
                    </w:pPr>
                    <w:r>
                      <w:t>Гейзери</w:t>
                    </w:r>
                  </w:p>
                </w:txbxContent>
              </v:textbox>
            </v:roundrect>
            <v:roundrect id="_s1253" o:spid="_x0000_s1253" style="position:absolute;left:7852;top:107;width:1394;height:13;v-text-anchor:middle" arcsize="10923f" o:dgmlayout="0" o:dgmnodekind="2" fillcolor="#bbe0e3">
              <v:textbox style="mso-next-textbox:#_s1253" inset=".00539mm,.00269mm,.00539mm,.00269mm">
                <w:txbxContent>
                  <w:p w:rsidR="005D6729" w:rsidRDefault="002A1E55">
                    <w:pPr>
                      <w:jc w:val="center"/>
                    </w:pPr>
                    <w:r>
                      <w:t>о.Ісландія,</w:t>
                    </w:r>
                  </w:p>
                  <w:p w:rsidR="005D6729" w:rsidRDefault="002A1E55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п-в</w:t>
                    </w:r>
                    <w:r>
                      <w:t>Камчатка</w:t>
                    </w:r>
                  </w:p>
                </w:txbxContent>
              </v:textbox>
            </v:roundrect>
            <v:roundrect id="_s1254" o:spid="_x0000_s1254" style="position:absolute;left:-46;top:97;width:1479;height:18;v-text-anchor:middle" arcsize="10923f" o:dgmlayout="2" o:dgmnodekind="0" fillcolor="#bbe0e3">
              <v:textbox style="mso-next-textbox:#_s1254" inset=".0131mm,.00658mm,.0131mm,.00658mm">
                <w:txbxContent>
                  <w:p w:rsidR="005D6729" w:rsidRDefault="002A1E55">
                    <w:pPr>
                      <w:jc w:val="center"/>
                    </w:pPr>
                    <w:r>
                      <w:t>Збільшується площа мора і суходолу</w:t>
                    </w:r>
                  </w:p>
                </w:txbxContent>
              </v:textbox>
            </v:roundrect>
            <v:roundrect id="_s1255" o:spid="_x0000_s1255" style="position:absolute;left:4135;top:90;width:1375;height:6;v-text-anchor:middle" arcsize="10923f" o:dgmlayout="0" o:dgmnodekind="0" fillcolor="#bbe0e3">
              <v:textbox style="mso-next-textbox:#_s1255" inset=".0131mm,.00658mm,.0131mm,.00658mm">
                <w:txbxContent>
                  <w:p w:rsidR="005D6729" w:rsidRDefault="002A1E55">
                    <w:pPr>
                      <w:jc w:val="center"/>
                    </w:pPr>
                    <w:r>
                      <w:t>Вулкани</w:t>
                    </w:r>
                  </w:p>
                  <w:p w:rsidR="005D6729" w:rsidRDefault="005D6729"/>
                </w:txbxContent>
              </v:textbox>
            </v:roundrect>
            <v:roundrect id="_s1260" o:spid="_x0000_s1260" style="position:absolute;left:1657;top:97;width:1394;height:12;v-text-anchor:middle" arcsize="10923f" o:dgmlayout="0" o:dgmnodekind="2" fillcolor="#bbe0e3">
              <v:textbox style="mso-next-textbox:#_s1260" inset=".03419mm,.01708mm,.03419mm,.01708mm">
                <w:txbxContent>
                  <w:p w:rsidR="005D6729" w:rsidRDefault="002A1E55">
                    <w:pPr>
                      <w:jc w:val="center"/>
                    </w:pPr>
                    <w:r>
                      <w:t>Розповсюджені в горах</w:t>
                    </w:r>
                  </w:p>
                </w:txbxContent>
              </v:textbox>
            </v:roundrect>
            <v:roundrect id="_s1262" o:spid="_x0000_s1262" style="position:absolute;left:3515;top:97;width:890;height:7;v-text-anchor:middle" arcsize="10923f" o:dgmlayout="0" o:dgmnodekind="2" fillcolor="#bbe0e3">
              <v:textbox style="mso-next-textbox:#_s1262" inset=".05131mm,.02567mm,.05131mm,.02567mm">
                <w:txbxContent>
                  <w:p w:rsidR="005D6729" w:rsidRDefault="002A1E55">
                    <w:pPr>
                      <w:jc w:val="center"/>
                    </w:pPr>
                    <w:r>
                      <w:t>Згаслі</w:t>
                    </w:r>
                  </w:p>
                </w:txbxContent>
              </v:textbox>
            </v:roundrect>
            <v:roundrect id="_s1264" o:spid="_x0000_s1264" style="position:absolute;left:2535;top:112;width:1290;height:11;v-text-anchor:middle" arcsize="10923f" o:dgmlayout="0" o:dgmnodekind="2" fillcolor="#bbe0e3">
              <v:textbox style="mso-next-textbox:#_s1264" inset=".05967mm,.02983mm,.05967mm,.02983mm">
                <w:txbxContent>
                  <w:p w:rsidR="005D6729" w:rsidRDefault="002A1E55">
                    <w:pPr>
                      <w:jc w:val="center"/>
                    </w:pPr>
                    <w:r>
                      <w:t>Ельбрус, Казбек</w:t>
                    </w:r>
                  </w:p>
                </w:txbxContent>
              </v:textbox>
            </v:roundrect>
            <v:roundrect id="_s1266" o:spid="_x0000_s1266" style="position:absolute;left:5374;top:97;width:929;height:7;v-text-anchor:middle" arcsize="10923f" o:dgmlayout="0" o:dgmnodekind="2" fillcolor="#bbe0e3">
              <v:textbox style="mso-next-textbox:#_s1266" inset=".06631mm,.03317mm,.06631mm,.03317mm">
                <w:txbxContent>
                  <w:p w:rsidR="005D6729" w:rsidRDefault="002A1E55">
                    <w:pPr>
                      <w:jc w:val="center"/>
                    </w:pPr>
                    <w:r>
                      <w:t>Діючі</w:t>
                    </w:r>
                  </w:p>
                </w:txbxContent>
              </v:textbox>
            </v:roundrect>
            <v:roundrect id="_s1268" o:spid="_x0000_s1268" style="position:absolute;left:4290;top:109;width:1239;height:9;v-text-anchor:middle" arcsize="10923f" o:dgmlayout="0" o:dgmnodekind="2" fillcolor="#bbe0e3">
              <v:textbox style="mso-next-textbox:#_s1268" inset=".078mm,.039mm,.078mm,.039mm">
                <w:txbxContent>
                  <w:p w:rsidR="005D6729" w:rsidRDefault="002A1E55">
                    <w:pPr>
                      <w:jc w:val="center"/>
                    </w:pPr>
                    <w:r>
                      <w:t>Ключівська сопка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Цю схему учитель малює на дошці водночас пояснюючи учням всі внутрішні процеси, що відбуваються в земній корі. Під час уроку  вчитель доводить дітям про те, що в земній корі постійно відбуваються підняття і опускання, слідством цього є нові форми рельєфу. Учні разом з вчителем роблять висновки до чого призводять постійні підняття і опускання земної кори.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Далі, продовжуючи вивчати тему „Літосфера” при знайомстві учнів з корисними  копалинами  і гірськими породами вчитель використовує, ще один (ІІІ) смисловий блок. Одночасно використовується колекція гірських порід і мінералів, і виконується практична робота  № 5.</w:t>
      </w:r>
    </w:p>
    <w:p w:rsidR="005D6729" w:rsidRDefault="005D6729">
      <w:pPr>
        <w:ind w:firstLine="720"/>
        <w:rPr>
          <w:b/>
          <w:sz w:val="28"/>
          <w:szCs w:val="28"/>
        </w:rPr>
      </w:pPr>
    </w:p>
    <w:p w:rsidR="005D6729" w:rsidRDefault="002A1E55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ІІІ Смисловий  блок.</w:t>
      </w:r>
    </w:p>
    <w:p w:rsidR="005D6729" w:rsidRDefault="005D6729">
      <w:pPr>
        <w:ind w:firstLine="720"/>
        <w:rPr>
          <w:b/>
          <w:sz w:val="28"/>
          <w:szCs w:val="28"/>
        </w:rPr>
      </w:pPr>
    </w:p>
    <w:p w:rsidR="005D6729" w:rsidRDefault="004D6A70">
      <w:pPr>
        <w:ind w:firstLine="7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34" editas="orgchart" style="width:459pt;height:261pt;mso-position-horizontal-relative:char;mso-position-vertical-relative:line" coordorigin="842,7539" coordsize="10080,5740">
            <o:lock v:ext="edit" aspectratio="t"/>
            <o:diagram v:ext="edit" dgmstyle="0" dgmscalex="59685" dgmscaley="59603" constrainbounds="0,0,0,0" autolayout="f">
              <o:relationtable v:ext="edit">
                <o:rel v:ext="edit" idsrc="#_s1343" iddest="#_s1343"/>
                <o:rel v:ext="edit" idsrc="#_s1344" iddest="#_s1343" idcntr="#_s1342"/>
                <o:rel v:ext="edit" idsrc="#_s1345" iddest="#_s1343" idcntr="#_s1341"/>
                <o:rel v:ext="edit" idsrc="#_s1346" iddest="#_s1344" idcntr="#_s1340"/>
                <o:rel v:ext="edit" idsrc="#_s1347" iddest="#_s1345" idcntr="#_s1339"/>
                <o:rel v:ext="edit" idsrc="#_s1348" iddest="#_s1345" idcntr="#_s1338"/>
                <o:rel v:ext="edit" idsrc="#_s1349" iddest="#_s1345" idcntr="#_s1337"/>
                <o:rel v:ext="edit" idsrc="#_s1350" iddest="#_s1345" idcntr="#_s1336"/>
                <o:rel v:ext="edit" idsrc="#_s1353" iddest="#_s1348" idcntr="#_s1354"/>
                <o:rel v:ext="edit" idsrc="#_s1351" iddest="#_s1350" idcntr="#_s1352"/>
              </o:relationtable>
            </o:diagram>
            <v:shape id="_x0000_s1335" type="#_x0000_t75" style="position:absolute;left:842;top:7539;width:10080;height:5740" o:preferrelative="f">
              <v:fill o:detectmouseclick="t"/>
              <v:path o:extrusionok="t" o:connecttype="none"/>
              <o:lock v:ext="edit" text="t"/>
            </v:shape>
            <v:shape id="_s1354" o:spid="_x0000_s1354" type="#_x0000_t34" style="position:absolute;left:9322;top:11658;width:721;height:106;rotation:270" o:connectortype="elbow" adj="5936,-2965658,-337916" strokeweight="2.25pt"/>
            <v:shape id="_s1352" o:spid="_x0000_s1352" type="#_x0000_t34" style="position:absolute;left:6819;top:11945;width:794;height:296;rotation:270" o:connectortype="elbow" adj="5385,-1200240,-247502" strokeweight="2.25pt"/>
            <v:shape id="_s1336" o:spid="_x0000_s1336" type="#_x0000_t34" style="position:absolute;left:7364;top:11102;width:1;height:1;rotation:270;flip:y" o:connectortype="elbow" adj="-17690401,268164000,174722400" strokeweight="2.25pt"/>
            <v:shape id="_s1337" o:spid="_x0000_s1337" type="#_x0000_t34" style="position:absolute;left:4597;top:10978;width:925;height:807;flip:y" o:connectortype="elbow" adj="4618,413137,-143094" strokeweight="2.25pt"/>
            <v:shape id="_s1338" o:spid="_x0000_s1338" type="#_x0000_t33" style="position:absolute;left:8729;top:9700;width:827;height:1186;rotation:270;flip:x" o:connectortype="elbow" adj="-294587,241100,-294587" strokeweight="2.25pt"/>
            <v:shape id="_s1339" o:spid="_x0000_s1339" type="#_x0000_t34" style="position:absolute;left:5522;top:9879;width:656;height:1099;flip:y" o:connectortype="elbow" adj="6502,265989,-231857" strokeweight="2.25pt"/>
            <v:shape id="_s1340" o:spid="_x0000_s1340" type="#_x0000_t34" style="position:absolute;left:1944;top:10471;width:360;height:7;rotation:270;flip:x" o:connectortype="elbow" adj=",43232400,-219095" strokeweight="2.25pt"/>
            <v:shape id="_s1341" o:spid="_x0000_s1341" type="#_x0000_t33" style="position:absolute;left:6358;top:8511;width:1420;height:593;rotation:270;flip:x" o:connectortype="elbow" adj="-135050,439080,-135050" strokeweight="2.25pt"/>
            <v:shape id="_s1342" o:spid="_x0000_s1342" type="#_x0000_t33" style="position:absolute;left:2028;top:8190;width:1476;height:1291;rotation:270" o:connectortype="elbow" adj="-53107,-202555,-53107" strokeweight="2.25pt"/>
            <v:roundrect id="_s1343" o:spid="_x0000_s1343" style="position:absolute;left:3411;top:7737;width:3360;height:720;v-text-anchor:middle" arcsize="10923f" o:dgmlayout="0" o:dgmnodekind="1" o:dgmlayoutmru="0" fillcolor="#bbe0e3">
              <v:textbox style="mso-next-textbox:#_s1343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Гірські породи</w:t>
                    </w:r>
                  </w:p>
                </w:txbxContent>
              </v:textbox>
            </v:roundrect>
            <v:roundrect id="_s1344" o:spid="_x0000_s1344" style="position:absolute;left:1237;top:9574;width:1765;height:721;v-text-anchor:middle" arcsize="10923f" o:dgmlayout="0" o:dgmnodekind="0" fillcolor="#bbe0e3">
              <v:textbox style="mso-next-textbox:#_s1344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Магматичні</w:t>
                    </w:r>
                  </w:p>
                </w:txbxContent>
              </v:textbox>
            </v:roundrect>
            <v:roundrect id="_s1345" o:spid="_x0000_s1345" style="position:absolute;left:6178;top:9518;width:2372;height:721;v-text-anchor:middle" arcsize="10923f" o:dgmlayout="0" o:dgmnodekind="0" fillcolor="#bbe0e3">
              <v:textbox style="mso-next-textbox:#_s1345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Осадові</w:t>
                    </w:r>
                  </w:p>
                </w:txbxContent>
              </v:textbox>
            </v:roundrect>
            <v:roundrect id="_s1346" o:spid="_x0000_s1346" style="position:absolute;left:1237;top:10655;width:1779;height:720;v-text-anchor:middle" arcsize="10923f" o:dgmlayout="2" o:dgmnodekind="0" fillcolor="#bbe0e3">
              <v:textbox style="mso-next-textbox:#_s1346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граніт</w:t>
                    </w:r>
                  </w:p>
                  <w:p w:rsidR="005D6729" w:rsidRDefault="002A1E55">
                    <w:pPr>
                      <w:jc w:val="center"/>
                    </w:pPr>
                    <w:r>
                      <w:t>базальт</w:t>
                    </w:r>
                  </w:p>
                </w:txbxContent>
              </v:textbox>
            </v:roundrect>
            <v:roundrect id="_s1347" o:spid="_x0000_s1347" style="position:absolute;left:3609;top:10655;width:1913;height:645;v-text-anchor:middle" arcsize="10923f" o:dgmlayout="0" o:dgmnodekind="2" fillcolor="#bbe0e3">
              <v:textbox style="mso-next-textbox:#_s1347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уламкові</w:t>
                    </w:r>
                  </w:p>
                </w:txbxContent>
              </v:textbox>
            </v:roundrect>
            <v:roundrect id="_s1348" o:spid="_x0000_s1348" style="position:absolute;left:8946;top:10706;width:1581;height:644;v-text-anchor:middle" arcsize="10923f" o:dgmlayout="0" o:dgmnodekind="2" fillcolor="#bbe0e3">
              <v:textbox style="mso-next-textbox:#_s1348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органічні</w:t>
                    </w:r>
                  </w:p>
                </w:txbxContent>
              </v:textbox>
            </v:roundrect>
            <v:roundrect id="_s1349" o:spid="_x0000_s1349" style="position:absolute;left:3609;top:11735;width:1913;height:555;v-text-anchor:middle" arcsize="10923f" o:dgmlayout="0" o:dgmnodekind="2" fillcolor="#bbe0e3">
              <v:textbox style="mso-next-textbox:#_s1349" inset="1.75261mm,.87631mm,1.75261mm,.87631mm">
                <w:txbxContent>
                  <w:p w:rsidR="005D6729" w:rsidRDefault="002A1E55">
                    <w:pPr>
                      <w:jc w:val="center"/>
                    </w:pPr>
                    <w:r>
                      <w:t>пісок, глина</w:t>
                    </w:r>
                  </w:p>
                </w:txbxContent>
              </v:textbox>
            </v:roundrect>
            <v:roundrect id="_s1350" o:spid="_x0000_s1350" style="position:absolute;left:6574;top:11102;width:1581;height:594;v-text-anchor:middle" arcsize="0" o:dgmlayout="0" o:dgmnodekind="2" fillcolor="#bbe0e3">
              <v:textbox style="mso-next-textbox:#_s1350" inset="5.4pt,2.7pt,5.4pt,2.7pt">
                <w:txbxContent>
                  <w:p w:rsidR="005D6729" w:rsidRDefault="002A1E55">
                    <w:pPr>
                      <w:jc w:val="center"/>
                    </w:pPr>
                    <w:r>
                      <w:t>хімічні</w:t>
                    </w:r>
                  </w:p>
                </w:txbxContent>
              </v:textbox>
            </v:roundrect>
            <v:roundrect id="_s1351" o:spid="_x0000_s1351" style="position:absolute;left:6574;top:12092;width:1779;height:791;v-text-anchor:middle" arcsize="10923f" o:dgmlayout="0" o:dgmnodekind="2" fillcolor="#bbe0e3">
              <v:textbox style="mso-next-textbox:#_s1351">
                <w:txbxContent>
                  <w:p w:rsidR="005D6729" w:rsidRDefault="002A1E55">
                    <w:pPr>
                      <w:jc w:val="center"/>
                    </w:pPr>
                    <w:r>
                      <w:t>кухонна сіль</w:t>
                    </w:r>
                  </w:p>
                </w:txbxContent>
              </v:textbox>
            </v:roundrect>
            <v:roundrect id="_s1353" o:spid="_x0000_s1353" style="position:absolute;left:8946;top:11894;width:1581;height:719;v-text-anchor:middle" arcsize="10923f" o:dgmlayout="0" o:dgmnodekind="2" fillcolor="#bbe0e3">
              <v:textbox style="mso-next-textbox:#_s1353">
                <w:txbxContent>
                  <w:p w:rsidR="005D6729" w:rsidRDefault="002A1E55">
                    <w:pPr>
                      <w:jc w:val="center"/>
                    </w:pPr>
                    <w:r>
                      <w:t>крейда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5D6729">
      <w:pPr>
        <w:jc w:val="center"/>
        <w:rPr>
          <w:sz w:val="28"/>
          <w:szCs w:val="28"/>
        </w:rPr>
      </w:pPr>
    </w:p>
    <w:p w:rsidR="005D6729" w:rsidRDefault="002A1E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6A70">
        <w:rPr>
          <w:noProof/>
          <w:sz w:val="28"/>
          <w:szCs w:val="28"/>
        </w:rPr>
        <w:pict>
          <v:line id="_x0000_s1357" style="position:absolute;left:0;text-align:left;flip:x;z-index:251661312;mso-position-horizontal-relative:text;mso-position-vertical-relative:text" from="162pt,13.8pt" to="234pt,31.8pt">
            <v:stroke endarrow="block"/>
          </v:line>
        </w:pict>
      </w:r>
      <w:r>
        <w:rPr>
          <w:sz w:val="28"/>
          <w:szCs w:val="28"/>
        </w:rPr>
        <w:t>Гірські породи</w:t>
      </w:r>
    </w:p>
    <w:p w:rsidR="005D6729" w:rsidRDefault="004D6A7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59" style="position:absolute;z-index:251663360" from="279pt,1.5pt" to="351pt,19.5pt">
            <v:stroke endarrow="block"/>
          </v:line>
        </w:pict>
      </w:r>
      <w:r>
        <w:rPr>
          <w:noProof/>
          <w:sz w:val="28"/>
          <w:szCs w:val="28"/>
        </w:rPr>
        <w:pict>
          <v:line id="_x0000_s1358" style="position:absolute;z-index:251662336" from="252pt,1.5pt" to="252pt,19.5pt">
            <v:stroke endarrow="block"/>
          </v:line>
        </w:pic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магматичні                 осадові               метаморфічні</w:t>
      </w: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Таким чином, чим складніша тема, тим все більш складними стають опорні конспекти.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Крім того, такі опорні конспекти і схеми можна використовувати при перевірці знань учнів. Завдання можна  ускладнити додатковими запитаннями для сильніших учнів, і спростити – для більш слабких учнів.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 7-му</w:t>
      </w:r>
      <w:r>
        <w:rPr>
          <w:sz w:val="28"/>
          <w:szCs w:val="28"/>
        </w:rPr>
        <w:t xml:space="preserve">  класі під час вивчення фізичної географії материків і океанів теж можна широко використовувати опорні схеми і конспекти. Це допомагає школярам краще засвоїти знання. Такі схеми і конспекти можна малювати одночасно при поясненні нової теми. Учні відтворюють їх в своїх зошитах.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даному рефераті я наведу тільки дві такі схеми-конспекти: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 Фізико-географічне положення Африки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 Загальні особливості клімату Північної Америки.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Свої схеми учні можуть використовувати під час усних відповідей.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Перед вивченням Африки учням можна запропонувати підготувати повідомлення про дослідження Африки; дати питання: „Що ви вже знаєте про Африку? Що б ви хотіли дізнатися ще про материк Африка?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Такі опорні схеми учні потім можуть використовувати під час усного опитування. Під час перевірки знань сильнішим учням можна запропонувати відтворити опорну схему по пам’яті.</w:t>
      </w:r>
    </w:p>
    <w:p w:rsidR="005D6729" w:rsidRDefault="002A1E55">
      <w:pPr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8 клас.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У 8-му класі я частіше використовую опорні таблиці, опорні схеми. Більший ефект дає не використовування схем у готовому вигляді, а безпосередньо сумісна діяльність вчителя і учня по їх складанню. Така діяльність може бути організована при поясненні  нового матеріалу. По таким схемам можна ставити учням питання. При вивченні деяких тем, особливо в 9-му класі можна розділяти клас на групи, і групі учнів пропонувати  самостійно скласти схему.</w:t>
      </w:r>
    </w:p>
    <w:p w:rsidR="005D6729" w:rsidRDefault="002A1E55">
      <w:pPr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Навожу приклади опорних схем, які можна використовувати під час вивчення теми: ”Природні ресурси України”.</w:t>
      </w:r>
    </w:p>
    <w:p w:rsidR="005D6729" w:rsidRDefault="005D6729">
      <w:pPr>
        <w:ind w:firstLine="720"/>
        <w:rPr>
          <w:b/>
          <w:sz w:val="28"/>
          <w:szCs w:val="28"/>
          <w:lang w:val="en-US"/>
        </w:rPr>
      </w:pPr>
    </w:p>
    <w:p w:rsidR="005D6729" w:rsidRDefault="002A1E55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Схема № 1</w:t>
      </w:r>
    </w:p>
    <w:p w:rsidR="005D6729" w:rsidRDefault="004D6A70">
      <w:pPr>
        <w:tabs>
          <w:tab w:val="left" w:pos="-180"/>
        </w:tabs>
        <w:spacing w:line="360" w:lineRule="auto"/>
        <w:ind w:left="-3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19" editas="orgchart" style="width:468pt;height:261pt;mso-position-horizontal-relative:char;mso-position-vertical-relative:line" coordorigin="1298,7609" coordsize="8882,6525">
            <o:lock v:ext="edit" aspectratio="t"/>
            <o:diagram v:ext="edit" dgmstyle="0" dgmscalex="69056" dgmscaley="52429" constrainbounds="0,0,0,0" autolayout="f">
              <o:relationtable v:ext="edit">
                <o:rel v:ext="edit" idsrc="#_s1426" iddest="#_s1426"/>
                <o:rel v:ext="edit" idsrc="#_s1427" iddest="#_s1426" idcntr="#_s1425"/>
                <o:rel v:ext="edit" idsrc="#_s1428" iddest="#_s1426" idcntr="#_s1424"/>
                <o:rel v:ext="edit" idsrc="#_s1430" iddest="#_s1427" idcntr="#_s1422"/>
                <o:rel v:ext="edit" idsrc="#_s1429" iddest="#_s1427" idcntr="#_s1423"/>
                <o:rel v:ext="edit" idsrc="#_s1438" iddest="#_s1428" idcntr="#_s1439"/>
                <o:rel v:ext="edit" idsrc="#_s1440" iddest="#_s1428" idcntr="#_s1441"/>
                <o:rel v:ext="edit" idsrc="#_s1431" iddest="#_s1430" idcntr="#_s1421"/>
                <o:rel v:ext="edit" idsrc="#_s1436" iddest="#_s1429" idcntr="#_s1437"/>
                <o:rel v:ext="edit" idsrc="#_s1442" iddest="#_s1438" idcntr="#_s1443"/>
                <o:rel v:ext="edit" idsrc="#_s1444" iddest="#_s1440" idcntr="#_s1445"/>
              </o:relationtable>
            </o:diagram>
            <v:shape id="_x0000_s1420" type="#_x0000_t75" style="position:absolute;left:1298;top:7609;width:8882;height:6525" o:preferrelative="f">
              <v:fill o:detectmouseclick="t"/>
              <v:path o:extrusionok="t" o:connecttype="none"/>
              <o:lock v:ext="edit" text="t"/>
            </v:shape>
            <v:shape id="_s1445" o:spid="_x0000_s1445" type="#_x0000_t35" style="position:absolute;left:8472;top:11322;width:427;height:1012;rotation:180;flip:x" o:connectortype="elbow" adj="32640,9199,465504" strokeweight="2.25pt"/>
            <v:shape id="_s1443" o:spid="_x0000_s1443" type="#_x0000_t35" style="position:absolute;left:6788;top:11412;width:586;height:1305;rotation:180;flip:x" o:connectortype="elbow" adj="23766,10758,276920" strokeweight="2.25pt"/>
            <v:shape id="_s1441" o:spid="_x0000_s1441" type="#_x0000_t34" style="position:absolute;left:8328;top:10187;width:472;height:671;rotation:270;flip:x" o:connectortype="elbow" adj="25142,102990,-579886" strokeweight="2.25pt"/>
            <v:shape id="_s1439" o:spid="_x0000_s1439" type="#_x0000_t34" style="position:absolute;left:6788;top:10017;width:1;height:1113;rotation:180;flip:x" o:connectortype="elbow" adj="9072000,-88921,171136800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437" o:spid="_x0000_s1437" type="#_x0000_t32" style="position:absolute;left:5117;top:11715;width:563;height:1;rotation:270" o:connectortype="elbow" adj="-309984,-1,-309984" strokeweight="2.25pt"/>
            <v:shape id="_s1421" o:spid="_x0000_s1421" type="#_x0000_t35" style="position:absolute;left:3348;top:11209;width:683;height:1384;flip:x y" o:connectortype="elbow" adj="16200,10926,128940" strokeweight="2.25pt"/>
            <v:shape id="_s1422" o:spid="_x0000_s1422" type="#_x0000_t36" style="position:absolute;left:3368;top:10017;width:742;height:1023;flip:x y" o:connectortype="elbow" adj="31488,10919,31544" strokeweight="2.25pt"/>
            <v:shape id="_s1423" o:spid="_x0000_s1423" type="#_x0000_t34" style="position:absolute;left:4912;top:10273;width:472;height:500;rotation:270;flip:x" o:connectortype="elbow" adj="-4515,138429,-369829" strokeweight="2.25pt"/>
            <v:shape id="_s1424" o:spid="_x0000_s1424" type="#_x0000_t34" style="position:absolute;left:7103;top:8622;width:360;height:1890;rotation:270;flip:x" o:connectortype="elbow" adj=",27770,-708675" strokeweight="2.25pt"/>
            <v:shape id="_s1425" o:spid="_x0000_s1425" type="#_x0000_t34" style="position:absolute;left:5438;top:8847;width:360;height:1440;rotation:270" o:connectortype="elbow" adj=",-36465,-445500" strokeweight="2.25pt"/>
            <v:roundrect id="_s1426" o:spid="_x0000_s1426" style="position:absolute;left:4268;top:8846;width:4140;height:540;v-text-anchor:middle" arcsize="10923f" o:dgmlayout="0" o:dgmnodekind="1" o:dgmlayoutmru="0" fillcolor="#bbe0e3">
              <v:textbox style="mso-next-textbox:#_s1426" inset="5.76pt,2.88pt,5.76pt,2.88pt">
                <w:txbxContent>
                  <w:p w:rsidR="005D6729" w:rsidRDefault="002A1E55">
                    <w:pPr>
                      <w:jc w:val="center"/>
                      <w:rPr>
                        <w:sz w:val="22"/>
                        <w:szCs w:val="28"/>
                      </w:rPr>
                    </w:pPr>
                    <w:r>
                      <w:rPr>
                        <w:sz w:val="22"/>
                        <w:szCs w:val="28"/>
                      </w:rPr>
                      <w:t>Природні ресурси</w:t>
                    </w:r>
                  </w:p>
                </w:txbxContent>
              </v:textbox>
            </v:roundrect>
            <v:roundrect id="_s1427" o:spid="_x0000_s1427" style="position:absolute;left:3368;top:9746;width:3060;height:540;v-text-anchor:middle" arcsize="10923f" o:dgmlayout="0" o:dgmnodekind="0" fillcolor="#bbe0e3">
              <v:textbox style="mso-next-textbox:#_s1427" inset="5.76pt,2.88pt,5.76pt,2.88pt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Вичерпні</w:t>
                    </w:r>
                  </w:p>
                </w:txbxContent>
              </v:textbox>
            </v:roundrect>
            <v:roundrect id="_s1428" o:spid="_x0000_s1428" style="position:absolute;left:6788;top:9746;width:2880;height:540;v-text-anchor:middle" arcsize="10923f" o:dgmlayout="0" o:dgmnodekind="0" fillcolor="#bbe0e3">
              <v:textbox style="mso-next-textbox:#_s1428" inset="5.76pt,2.88pt,5.76pt,2.88pt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Невичерпні</w:t>
                    </w:r>
                  </w:p>
                </w:txbxContent>
              </v:textbox>
            </v:roundrect>
            <v:roundrect id="_s1429" o:spid="_x0000_s1429" style="position:absolute;left:4544;top:10759;width:1707;height:675;v-text-anchor:middle" arcsize="0" o:dgmlayout="2" o:dgmnodekind="0" fillcolor="#bbe0e3">
              <v:textbox style="mso-next-textbox:#_s1429" inset="5.76pt,2.88pt,5.76pt,2.88pt">
                <w:txbxContent>
                  <w:p w:rsidR="005D6729" w:rsidRDefault="002A1E55">
                    <w:pPr>
                      <w:jc w:val="center"/>
                    </w:pPr>
                    <w:r>
                      <w:t>Непоновні</w:t>
                    </w:r>
                  </w:p>
                </w:txbxContent>
              </v:textbox>
            </v:roundrect>
            <v:roundrect id="_s1430" o:spid="_x0000_s1430" style="position:absolute;left:2323;top:10759;width:1787;height:563;v-text-anchor:middle" arcsize="0" o:dgmlayout="0" o:dgmnodekind="2" fillcolor="#bbe0e3">
              <v:textbox style="mso-next-textbox:#_s1430" inset="5.76pt,2.88pt,5.76pt,2.88pt">
                <w:txbxContent>
                  <w:p w:rsidR="005D6729" w:rsidRDefault="002A1E55">
                    <w:pPr>
                      <w:jc w:val="center"/>
                    </w:pPr>
                    <w:r>
                      <w:t>Повні</w:t>
                    </w:r>
                  </w:p>
                </w:txbxContent>
              </v:textbox>
            </v:roundrect>
            <v:roundrect id="_s1431" o:spid="_x0000_s1431" style="position:absolute;left:2494;top:11727;width:1537;height:1732;v-text-anchor:middle" arcsize="0" o:dgmlayout="0" o:dgmnodekind="2" fillcolor="#bbe0e3">
              <v:textbox style="mso-next-textbox:#_s1431" inset="5.76pt,2.88pt,5.76pt,2.88pt">
                <w:txbxContent>
                  <w:p w:rsidR="005D6729" w:rsidRDefault="002A1E55">
                    <w:pPr>
                      <w:jc w:val="center"/>
                    </w:pPr>
                    <w:r>
                      <w:t>Ґрунти, рослинність, тварини, вода</w:t>
                    </w:r>
                  </w:p>
                </w:txbxContent>
              </v:textbox>
            </v:roundrect>
            <v:roundrect id="_s1436" o:spid="_x0000_s1436" style="position:absolute;left:4544;top:11997;width:1707;height:1687;v-text-anchor:middle" arcsize="0" o:dgmlayout="0" o:dgmnodekind="2" fillcolor="#bbe0e3">
              <v:textbox style="mso-next-textbox:#_s1436">
                <w:txbxContent>
                  <w:p w:rsidR="005D6729" w:rsidRDefault="002A1E55">
                    <w:pPr>
                      <w:jc w:val="center"/>
                    </w:pPr>
                    <w:r>
                      <w:t>мінерали, паливно-енергетичні</w:t>
                    </w:r>
                  </w:p>
                </w:txbxContent>
              </v:textbox>
            </v:roundrect>
            <v:roundrect id="_s1438" o:spid="_x0000_s1438" style="position:absolute;left:6788;top:10849;width:1172;height:563;v-text-anchor:middle" arcsize="10923f" o:dgmlayout="0" o:dgmnodekind="2" fillcolor="#bbe0e3">
              <v:textbox style="mso-next-textbox:#_s1438">
                <w:txbxContent>
                  <w:p w:rsidR="005D6729" w:rsidRDefault="002A1E55">
                    <w:pPr>
                      <w:jc w:val="center"/>
                    </w:pPr>
                    <w:r>
                      <w:t>космічні</w:t>
                    </w:r>
                  </w:p>
                </w:txbxContent>
              </v:textbox>
            </v:roundrect>
            <v:roundrect id="_s1440" o:spid="_x0000_s1440" style="position:absolute;left:8131;top:10759;width:1537;height:563;v-text-anchor:middle" arcsize="10923f" o:dgmlayout="0" o:dgmnodekind="2" fillcolor="#bbe0e3">
              <v:textbox style="mso-next-textbox:#_s1440">
                <w:txbxContent>
                  <w:p w:rsidR="005D6729" w:rsidRDefault="002A1E55">
                    <w:pPr>
                      <w:jc w:val="center"/>
                    </w:pPr>
                    <w:r>
                      <w:t>атмосферні</w:t>
                    </w:r>
                  </w:p>
                </w:txbxContent>
              </v:textbox>
            </v:roundrect>
            <v:roundrect id="_s1442" o:spid="_x0000_s1442" style="position:absolute;left:6788;top:11974;width:1172;height:1485;v-text-anchor:middle" arcsize="0" o:dgmlayout="0" o:dgmnodekind="2" fillcolor="#bbe0e3">
              <v:textbox style="mso-next-textbox:#_s1442">
                <w:txbxContent>
                  <w:p w:rsidR="005D6729" w:rsidRDefault="002A1E55">
                    <w:pPr>
                      <w:jc w:val="center"/>
                    </w:pPr>
                    <w:r>
                      <w:t>сонячна радіація, енергія припливів</w:t>
                    </w:r>
                  </w:p>
                </w:txbxContent>
              </v:textbox>
            </v:roundrect>
            <v:roundrect id="_s1444" o:spid="_x0000_s1444" style="position:absolute;left:8472;top:11884;width:1196;height:900;v-text-anchor:middle" arcsize="0" o:dgmlayout="0" o:dgmnodekind="2" fillcolor="#bbe0e3">
              <v:textbox style="mso-next-textbox:#_s1444">
                <w:txbxContent>
                  <w:p w:rsidR="005D6729" w:rsidRDefault="002A1E55">
                    <w:pPr>
                      <w:jc w:val="center"/>
                    </w:pPr>
                    <w:r>
                      <w:t>повітря, волога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Опорні знання.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Природні ресурси</w:t>
      </w:r>
      <w:r>
        <w:rPr>
          <w:sz w:val="28"/>
          <w:szCs w:val="28"/>
        </w:rPr>
        <w:t xml:space="preserve"> – тіла і сили природи, що на даному етапі розвитку виробництва використовуються для задоволення потреб суспільства.</w:t>
      </w:r>
    </w:p>
    <w:p w:rsidR="005D6729" w:rsidRDefault="005D6729">
      <w:pPr>
        <w:ind w:firstLine="720"/>
        <w:rPr>
          <w:sz w:val="28"/>
          <w:szCs w:val="28"/>
          <w:u w:val="single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Природні умови</w:t>
      </w:r>
      <w:r>
        <w:rPr>
          <w:sz w:val="28"/>
          <w:szCs w:val="28"/>
        </w:rPr>
        <w:t xml:space="preserve"> – тіла і сили природи, що впливають на діяльність людського суспільства, але безпосередньо у виробничій діяльності не приймають участь.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Питання і завдання.</w:t>
      </w:r>
    </w:p>
    <w:p w:rsidR="005D6729" w:rsidRDefault="002A1E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 чому різниця між природними ресурсами і природними умовами?</w:t>
      </w:r>
    </w:p>
    <w:p w:rsidR="005D6729" w:rsidRDefault="002A1E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Де і як використовується в народному господарстві сонячна енергія, вітрова енергія, енергія припливів? Що ви думаєте про перспективи використання цих видів енергії?</w:t>
      </w:r>
    </w:p>
    <w:p w:rsidR="005D6729" w:rsidRDefault="002A1E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Який смисл ви вкладаєте в поняття „раціональне природокористування”? Наведіть приклади раціонального і нераціонального природокористування.</w:t>
      </w:r>
    </w:p>
    <w:p w:rsidR="005D6729" w:rsidRDefault="002A1E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Оцініть раціональність використання природних  ресурсів на території нашого району і нашої області. Запропонуйте шляхи найбільш ефективного використання природних ресурсів, які є на території нашої області.</w:t>
      </w:r>
    </w:p>
    <w:p w:rsidR="005D6729" w:rsidRDefault="002A1E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5D6729" w:rsidRDefault="002A1E5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Схема № 2.</w:t>
      </w:r>
      <w:r>
        <w:rPr>
          <w:sz w:val="28"/>
          <w:szCs w:val="28"/>
        </w:rPr>
        <w:t xml:space="preserve"> </w:t>
      </w:r>
    </w:p>
    <w:p w:rsidR="005D6729" w:rsidRDefault="002A1E5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i/>
          <w:sz w:val="28"/>
          <w:szCs w:val="28"/>
        </w:rPr>
        <w:t>Корисні копалини</w:t>
      </w:r>
    </w:p>
    <w:p w:rsidR="005D6729" w:rsidRDefault="005D6729">
      <w:pPr>
        <w:rPr>
          <w:i/>
          <w:sz w:val="28"/>
          <w:szCs w:val="28"/>
        </w:rPr>
      </w:pPr>
    </w:p>
    <w:p w:rsidR="005D6729" w:rsidRDefault="005D6729">
      <w:pPr>
        <w:rPr>
          <w:i/>
          <w:sz w:val="28"/>
          <w:szCs w:val="28"/>
        </w:rPr>
      </w:pPr>
    </w:p>
    <w:p w:rsidR="005D6729" w:rsidRDefault="004D6A70">
      <w:pPr>
        <w:rPr>
          <w:i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10" editas="orgchart" style="width:495pt;height:207pt;mso-position-horizontal-relative:char;mso-position-vertical-relative:line" coordorigin="1652,2769" coordsize="7200,4140">
            <o:lock v:ext="edit" aspectratio="t"/>
            <o:diagram v:ext="edit" dgmstyle="0" dgmscalex="90117" constrainbounds="0,0,0,0" autolayout="f">
              <o:relationtable v:ext="edit">
                <o:rel v:ext="edit" idsrc="#_s1517" iddest="#_s1517"/>
                <o:rel v:ext="edit" idsrc="#_s1521" iddest="#_s1517" idcntr="#_s1513"/>
                <o:rel v:ext="edit" idsrc="#_s1522" iddest="#_s1517" idcntr="#_s1512"/>
                <o:rel v:ext="edit" idsrc="#_s1518" iddest="#_s1517" idcntr="#_s1516"/>
                <o:rel v:ext="edit" idsrc="#_s1519" iddest="#_s1517" idcntr="#_s1515"/>
                <o:rel v:ext="edit" idsrc="#_s1520" iddest="#_s1517" idcntr="#_s1514"/>
              </o:relationtable>
            </o:diagram>
            <v:shape id="_x0000_s1511" type="#_x0000_t75" style="position:absolute;left:1652;top:2769;width:7200;height:4140" o:preferrelative="f">
              <v:fill o:detectmouseclick="t"/>
              <v:path o:extrusionok="t" o:connecttype="none"/>
              <o:lock v:ext="edit" text="t"/>
            </v:shape>
            <v:shape id="_s1512" o:spid="_x0000_s1512" type="#_x0000_t35" style="position:absolute;left:5317;top:3294;width:295;height:1455;rotation:180;flip:y" o:connectortype="elbow" adj="9600,19506,-366987" strokeweight="2.25pt"/>
            <v:shape id="_s1513" o:spid="_x0000_s1513" type="#_x0000_t33" style="position:absolute;left:4859;top:3489;width:458;height:720" o:connectortype="elbow" adj="-197486,-130110,-197486" strokeweight="2.25pt"/>
            <v:shape id="_s1514" o:spid="_x0000_s1514" type="#_x0000_t33" style="position:absolute;left:6704;top:4532;width:990;height:884;rotation:270;flip:x" o:connectortype="elbow" adj="-210851,112210,-210851" strokeweight="2.25pt"/>
            <v:shape id="_s1515" o:spid="_x0000_s1515" type="#_x0000_t34" style="position:absolute;left:4925;top:5076;width:720;height:65;rotation:270" o:connectortype="elbow" adj="5400,-1533115,-191370" strokeweight="2.25pt"/>
            <v:shape id="_s1516" o:spid="_x0000_s1516" type="#_x0000_t33" style="position:absolute;left:2842;top:4434;width:990;height:1080;rotation:270" o:connectortype="elbow" adj="-65542,-91946,-65542" strokeweight="2.25pt"/>
            <v:roundrect id="_s1517" o:spid="_x0000_s1517" style="position:absolute;left:3877;top:4209;width:2880;height:540;v-text-anchor:middle" arcsize="0" o:dgmlayout="0" o:dgmnodekind="1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Непозовні ресурси</w:t>
                    </w:r>
                  </w:p>
                </w:txbxContent>
              </v:textbox>
            </v:roundrect>
            <v:roundrect id="_s1518" o:spid="_x0000_s1518" style="position:absolute;left:1783;top:5469;width:2029;height:1080;v-text-anchor:middle" arcsize="728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 xml:space="preserve">Неметалічні (фосфорити, калійні солі) </w:t>
                    </w:r>
                  </w:p>
                </w:txbxContent>
              </v:textbox>
            </v:roundrect>
            <v:roundrect id="_s1519" o:spid="_x0000_s1519" style="position:absolute;left:4172;top:5469;width:2160;height:720;v-text-anchor:middle" arcsize="0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Буд. .матеріали (пісок, глина, гравій, щебінь)</w:t>
                    </w:r>
                  </w:p>
                </w:txbxContent>
              </v:textbox>
            </v:roundrect>
            <v:roundrect id="_s1520" o:spid="_x0000_s1520" style="position:absolute;left:6692;top:5469;width:1898;height:720;v-text-anchor:middle" arcsize="0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Технічні (азбест, графіт, тальк)</w:t>
                    </w:r>
                  </w:p>
                </w:txbxContent>
              </v:textbox>
            </v:roundrect>
            <v:roundrect id="_s1521" o:spid="_x0000_s1521" style="position:absolute;left:2732;top:2769;width:2160;height:1080;v-text-anchor:middle" arcsize="0" o:dgmlayout="0" o:dgmnodekind="2" fillcolor="#bbe0e3">
              <v:textbox>
                <w:txbxContent>
                  <w:p w:rsidR="005D6729" w:rsidRDefault="002A1E55">
                    <w:r>
                      <w:t xml:space="preserve">Горючі (нафта, газ, вугілля, торф, сланці, радіоактивні матеріали </w:t>
                    </w:r>
                  </w:p>
                </w:txbxContent>
              </v:textbox>
            </v:roundrect>
            <v:roundrect id="_s1522" o:spid="_x0000_s1522" style="position:absolute;left:5612;top:2769;width:2160;height:1050;v-text-anchor:middle" arcsize="0" o:dgmlayout="0" o:dgmnodekind="2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 xml:space="preserve">Металічні (чорні, кольорові, рідкі, благородні метали) 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Схема № 3</w:t>
      </w:r>
    </w:p>
    <w:p w:rsidR="005D6729" w:rsidRDefault="002A1E55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>
        <w:rPr>
          <w:i/>
          <w:sz w:val="28"/>
          <w:szCs w:val="28"/>
        </w:rPr>
        <w:t xml:space="preserve"> Раціональне користування</w:t>
      </w:r>
    </w:p>
    <w:p w:rsidR="005D6729" w:rsidRDefault="004D6A70"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24" editas="orgchart" style="width:6in;height:198pt;mso-position-horizontal-relative:char;mso-position-vertical-relative:line" coordorigin="1472,7649" coordsize="8640,3960">
            <o:lock v:ext="edit" aspectratio="t"/>
            <o:diagram v:ext="edit" dgmstyle="0" constrainbounds="0,0,0,0" autolayout="f">
              <o:relationtable v:ext="edit">
                <o:rel v:ext="edit" idsrc="#_s1525" iddest="#_s1525"/>
                <o:rel v:ext="edit" idsrc="#_s1526" iddest="#_s1525" idcntr="#_s1529"/>
                <o:rel v:ext="edit" idsrc="#_s1527" iddest="#_s1525" idcntr="#_s1530"/>
                <o:rel v:ext="edit" idsrc="#_s1528" iddest="#_s1525" idcntr="#_s1531"/>
              </o:relationtable>
            </o:diagram>
            <v:shape id="_x0000_s1523" type="#_x0000_t75" style="position:absolute;left:1472;top:7649;width:8640;height:3960" o:preferrelative="f">
              <v:fill o:detectmouseclick="t"/>
              <v:path o:extrusionok="t" o:connecttype="none"/>
              <o:lock v:ext="edit" text="t"/>
            </v:shape>
            <v:shape id="_s1531" o:spid="_x0000_s1531" type="#_x0000_t34" style="position:absolute;left:6828;top:7874;width:720;height:2789;rotation:270;flip:x" o:connectortype="elbow" adj="5400,73249,-255840" strokeweight="2.25pt"/>
            <v:shape id="_s1530" o:spid="_x0000_s1530" type="#_x0000_t34" style="position:absolute;left:5478;top:9224;width:720;height:89;rotation:270;flip:x" o:connectortype="elbow" adj="5400,2295425,-174840" strokeweight="2.25pt"/>
            <v:shape id="_s1529" o:spid="_x0000_s1529" type="#_x0000_t34" style="position:absolute;left:3993;top:7828;width:720;height:2881;rotation:270" o:connectortype="elbow" adj="5400,-70910,-85740" strokeweight="2.25pt"/>
            <v:roundrect id="_s1525" o:spid="_x0000_s1525" style="position:absolute;left:3543;top:8369;width:4499;height:540;v-text-anchor:middle" arcsize="10923f" o:dgmlayout="0" o:dgmnodekind="1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Шляхи використання корисних копалин</w:t>
                    </w:r>
                  </w:p>
                </w:txbxContent>
              </v:textbox>
            </v:roundrect>
            <v:roundrect id="_s1526" o:spid="_x0000_s1526" style="position:absolute;left:1472;top:9629;width:2880;height:144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Найбільш повний видобуток з породи основного сировинного компоненту</w:t>
                    </w:r>
                  </w:p>
                </w:txbxContent>
              </v:textbox>
            </v:roundrect>
            <v:roundrect id="_s1527" o:spid="_x0000_s1527" style="position:absolute;left:4712;top:9629;width:2340;height:162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 xml:space="preserve">Вторинне використання шлаків. Переробка і використання відходів </w:t>
                    </w:r>
                  </w:p>
                </w:txbxContent>
              </v:textbox>
            </v:roundrect>
            <v:roundrect id="_s1528" o:spid="_x0000_s1528" style="position:absolute;left:7412;top:9629;width:2340;height:144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Комплексне використання  сировини з родовищ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Опорні знання (схем 2,3)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Умовні знаки для позначення корисних копалин на картах.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    Питання і завдання для учнів.</w:t>
      </w:r>
    </w:p>
    <w:p w:rsidR="005D6729" w:rsidRDefault="002A1E5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 контурну карту нанесіть родовища основних корисних копалин. Порівняйте забезпечення ними  західної і східної України.</w:t>
      </w:r>
    </w:p>
    <w:p w:rsidR="005D6729" w:rsidRDefault="002A1E5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Розкажіть про практичне використання неметалічних і технічних копалин.</w:t>
      </w:r>
    </w:p>
    <w:p w:rsidR="005D6729" w:rsidRDefault="002A1E55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Охарактеризуйте основні шляхи раціонального використання коричних копалин.</w:t>
      </w:r>
    </w:p>
    <w:p w:rsidR="005D6729" w:rsidRDefault="002A1E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5D6729" w:rsidRDefault="002A1E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Схема № 4</w:t>
      </w:r>
    </w:p>
    <w:p w:rsidR="005D6729" w:rsidRDefault="002A1E5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>Земельні ресурси.</w:t>
      </w:r>
    </w:p>
    <w:p w:rsidR="005D6729" w:rsidRDefault="004D6A70"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33" editas="orgchart" style="width:6in;height:3in;mso-position-horizontal-relative:char;mso-position-vertical-relative:line" coordorigin="1472,10089" coordsize="8640,4320">
            <o:lock v:ext="edit" aspectratio="t"/>
            <o:diagram v:ext="edit" dgmstyle="0" dgmfontsize="12" constrainbounds="0,0,0,0" autolayout="f">
              <o:relationtable v:ext="edit">
                <o:rel v:ext="edit" idsrc="#_s1534" iddest="#_s1534"/>
                <o:rel v:ext="edit" idsrc="#_s1535" iddest="#_s1534" idcntr="#_s1538"/>
                <o:rel v:ext="edit" idsrc="#_s1536" iddest="#_s1534" idcntr="#_s1539"/>
                <o:rel v:ext="edit" idsrc="#_s1537" iddest="#_s1534" idcntr="#_s1540"/>
              </o:relationtable>
            </o:diagram>
            <v:shape id="_x0000_s1532" type="#_x0000_t75" style="position:absolute;left:1472;top:10089;width:8640;height:4320" o:preferrelative="f">
              <v:fill o:detectmouseclick="t"/>
              <v:path o:extrusionok="t" o:connecttype="none"/>
              <o:lock v:ext="edit" text="t"/>
            </v:shape>
            <v:shape id="_s1540" o:spid="_x0000_s1540" type="#_x0000_t34" style="position:absolute;left:6737;top:10674;width:360;height:2070;rotation:270;flip:x" o:connectortype="elbow" adj=",34383,-473880" strokeweight="2.25pt"/>
            <v:shape id="_s1539" o:spid="_x0000_s1539" type="#_x0000_t34" style="position:absolute;left:5162;top:12249;width:1620;height:180;rotation:270;flip:x" o:connectortype="elbow" adj="2400,546600,-80107" strokeweight="2.25pt"/>
            <v:shape id="_s1538" o:spid="_x0000_s1538" type="#_x0000_t34" style="position:absolute;left:4577;top:10584;width:360;height:2250;rotation:270" o:connectortype="elbow" adj=",-31632,-214680" strokeweight="2.25pt"/>
            <v:roundrect id="_s1534" o:spid="_x0000_s1534" style="position:absolute;left:4172;top:10629;width:3420;height:900;v-text-anchor:middle" arcsize="10923f" o:dgmlayout="0" o:dgmnodekind="1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rPr>
                        <w:sz w:val="28"/>
                        <w:szCs w:val="28"/>
                      </w:rPr>
                      <w:t>Особливості земельних</w:t>
                    </w:r>
                    <w:r>
                      <w:t xml:space="preserve"> ресурсів</w:t>
                    </w:r>
                  </w:p>
                </w:txbxContent>
              </v:textbox>
            </v:roundrect>
            <v:roundrect id="_s1535" o:spid="_x0000_s1535" style="position:absolute;left:2192;top:11889;width:2880;height:108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Не можуть бути повністю замінені іншим видом ресурсів</w:t>
                    </w:r>
                  </w:p>
                </w:txbxContent>
              </v:textbox>
            </v:roundrect>
            <v:roundrect id="_s1536" o:spid="_x0000_s1536" style="position:absolute;left:4172;top:13149;width:3780;height:900;v-text-anchor:middle" arcsize="9466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Можуть змінювати свою якість (родючість) під дією людини</w:t>
                    </w:r>
                  </w:p>
                </w:txbxContent>
              </v:textbox>
            </v:roundrect>
            <v:roundrect id="_s1537" o:spid="_x0000_s1537" style="position:absolute;left:6512;top:11889;width:2880;height:108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Відрізняються просторовою неоднорідністю, занальністю розміщення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5D6729" w:rsidRDefault="002A1E55">
      <w:pPr>
        <w:spacing w:line="360" w:lineRule="auto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>Схема № 5</w:t>
      </w:r>
    </w:p>
    <w:p w:rsidR="005D6729" w:rsidRDefault="004D6A70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pict>
          <v:group id="_x0000_s1542" editas="orgchart" style="width:7in;height:189pt;mso-position-horizontal-relative:char;mso-position-vertical-relative:line" coordorigin="1292,5649" coordsize="10080,3780">
            <o:lock v:ext="edit" aspectratio="t"/>
            <o:diagram v:ext="edit" dgmstyle="0" constrainbounds="0,0,0,0" autolayout="f">
              <o:relationtable v:ext="edit">
                <o:rel v:ext="edit" idsrc="#_s1543" iddest="#_s1543"/>
                <o:rel v:ext="edit" idsrc="#_s1544" iddest="#_s1543" idcntr="#_s1547"/>
                <o:rel v:ext="edit" idsrc="#_s1545" iddest="#_s1543" idcntr="#_s1548"/>
                <o:rel v:ext="edit" idsrc="#_s1546" iddest="#_s1543" idcntr="#_s1549"/>
                <o:rel v:ext="edit" idsrc="#_s1550" iddest="#_s1543" idcntr="#_s1551"/>
              </o:relationtable>
            </o:diagram>
            <v:shape id="_x0000_s1541" type="#_x0000_t75" style="position:absolute;left:1292;top:5649;width:10080;height:3780" o:preferrelative="f">
              <v:fill o:detectmouseclick="t"/>
              <v:path o:extrusionok="t" o:connecttype="none"/>
              <o:lock v:ext="edit" text="t"/>
            </v:shape>
            <v:shape id="_s1551" o:spid="_x0000_s1551" type="#_x0000_t36" style="position:absolute;left:5792;top:6099;width:900;height:1440;rotation:270;flip:x" o:connectortype="elbow" adj="2160,15449,15839" strokeweight="2.25pt"/>
            <v:shape id="_s1549" o:spid="_x0000_s1549" type="#_x0000_t33" style="position:absolute;left:8312;top:5829;width:540;height:2340;rotation:270;flip:x" o:connectortype="elbow" adj="-395520,77649,-395520" strokeweight="2.25pt"/>
            <v:shape id="_s1548" o:spid="_x0000_s1548" type="#_x0000_t34" style="position:absolute;left:5027;top:6774;width:180;height:810;rotation:270" o:connectortype="elbow" adj=",-224320,-581760" strokeweight="2.25pt"/>
            <v:shape id="_s1547" o:spid="_x0000_s1547" type="#_x0000_t33" style="position:absolute;left:2282;top:6819;width:1440;height:1260;rotation:270" o:connectortype="elbow" adj="-37470,-159531,-37470" strokeweight="2.25pt"/>
            <v:roundrect id="_s1543" o:spid="_x0000_s1543" style="position:absolute;left:3632;top:6369;width:3780;height:720;v-text-anchor:middle" arcsize="10923f" o:dgmlayout="0" o:dgmnodekind="1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Структура земельного фонду</w:t>
                    </w:r>
                  </w:p>
                </w:txbxContent>
              </v:textbox>
            </v:roundrect>
            <v:roundrect id="_s1544" o:spid="_x0000_s1544" style="position:absolute;left:1292;top:8169;width:2160;height:72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сільськогосподарські землі</w:t>
                    </w:r>
                  </w:p>
                </w:txbxContent>
              </v:textbox>
            </v:roundrect>
            <v:roundrect id="_s1545" o:spid="_x0000_s1545" style="position:absolute;left:3812;top:7269;width:1800;height:126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землі лісового фонду</w:t>
                    </w:r>
                  </w:p>
                </w:txbxContent>
              </v:textbox>
            </v:roundrect>
            <v:roundrect id="_s1546" o:spid="_x0000_s1546" style="position:absolute;left:8672;top:7269;width:2160;height:108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землі, що знаходяться під забудовою</w:t>
                    </w:r>
                  </w:p>
                </w:txbxContent>
              </v:textbox>
            </v:roundrect>
            <v:roundrect id="_s1550" o:spid="_x0000_s1550" style="position:absolute;left:5792;top:7269;width:2340;height:1260;v-text-anchor:middle" arcsize="10923f" o:dgmlayout="0" o:dgmnodekind="0" fillcolor="#bbe0e3">
              <v:textbox>
                <w:txbxContent>
                  <w:p w:rsidR="005D6729" w:rsidRDefault="002A1E55">
                    <w:pPr>
                      <w:jc w:val="center"/>
                    </w:pPr>
                    <w:r>
                      <w:t>землі водного фонду(внутрішні водойми, болота)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Опорні знання (до схеми 4,5)</w:t>
      </w: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Родючість ґрунтів – властивість ґрунтів, що визначає їх основне призначення для використання різних видів рослин. Фактори ґрунтоутворення – комплекс причин, що визначають родючість ґрунту і сприяють його утворенню корінні породи, рельєф, рослинний і тваринний світ, час.</w:t>
      </w: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Питання і завдання для учнів:</w:t>
      </w:r>
    </w:p>
    <w:p w:rsidR="005D6729" w:rsidRDefault="005D6729">
      <w:pPr>
        <w:ind w:firstLine="720"/>
        <w:rPr>
          <w:sz w:val="28"/>
          <w:szCs w:val="28"/>
        </w:rPr>
      </w:pPr>
    </w:p>
    <w:p w:rsidR="005D6729" w:rsidRDefault="002A1E5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 чому заключаються особливості земельних ресурсів?</w:t>
      </w:r>
    </w:p>
    <w:p w:rsidR="005D6729" w:rsidRDefault="002A1E5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Розкажіть про використання земельних ресурсів у нашій області?</w:t>
      </w:r>
    </w:p>
    <w:p w:rsidR="005D6729" w:rsidRDefault="002A1E5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 чому ви бачите причини низької ефективності використання земельних ресурсів у сільському господарстві?</w:t>
      </w:r>
    </w:p>
    <w:p w:rsidR="005D6729" w:rsidRDefault="002A1E5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D6729" w:rsidRDefault="005D6729">
      <w:pPr>
        <w:ind w:left="720"/>
        <w:rPr>
          <w:sz w:val="28"/>
          <w:szCs w:val="28"/>
        </w:rPr>
      </w:pPr>
    </w:p>
    <w:p w:rsidR="005D6729" w:rsidRDefault="002A1E55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Схема № 6</w:t>
      </w:r>
    </w:p>
    <w:p w:rsidR="005D6729" w:rsidRDefault="002A1E55">
      <w:pPr>
        <w:ind w:left="720"/>
        <w:rPr>
          <w:sz w:val="28"/>
          <w:szCs w:val="28"/>
        </w:rPr>
      </w:pPr>
      <w:r>
        <w:rPr>
          <w:i/>
          <w:sz w:val="28"/>
          <w:szCs w:val="28"/>
        </w:rPr>
        <w:t>Водні ресурси.</w:t>
      </w:r>
    </w:p>
    <w:p w:rsidR="005D6729" w:rsidRDefault="004D6A70"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53" editas="orgchart" style="width:6in;height:198pt;mso-position-horizontal-relative:char;mso-position-vertical-relative:line" coordorigin="1472,-351" coordsize="13551,3960">
            <o:lock v:ext="edit" aspectratio="t"/>
            <o:diagram v:ext="edit" dgmstyle="0" dgmscalex="41783" constrainbounds="0,0,0,0" autolayout="f">
              <o:relationtable v:ext="edit">
                <o:rel v:ext="edit" idsrc="#_s1554" iddest="#_s1554"/>
                <o:rel v:ext="edit" idsrc="#_s1555" iddest="#_s1554" idcntr="#_s1558"/>
                <o:rel v:ext="edit" idsrc="#_s1556" iddest="#_s1554" idcntr="#_s1559"/>
                <o:rel v:ext="edit" idsrc="#_s1557" iddest="#_s1554" idcntr="#_s1560"/>
              </o:relationtable>
            </o:diagram>
            <v:shape id="_x0000_s1552" type="#_x0000_t75" style="position:absolute;left:1472;top:-351;width:13551;height:3960" o:preferrelative="f">
              <v:fill o:detectmouseclick="t"/>
              <v:path o:extrusionok="t" o:connecttype="none"/>
              <o:lock v:ext="edit" text="t"/>
            </v:shape>
            <v:shape id="_s1560" o:spid="_x0000_s1560" type="#_x0000_t34" style="position:absolute;left:9772;top:-577;width:360;height:3692;rotation:270;flip:x" o:connectortype="elbow" adj=",33207,-480120" strokeweight="2.25pt"/>
            <v:shape id="_s1559" o:spid="_x0000_s1559" type="#_x0000_t34" style="position:absolute;left:7910;top:1285;width:1260;height:868;rotation:270;flip:x" o:connectortype="elbow" adj="3086,176511,-106303" strokeweight="2.25pt"/>
            <v:shape id="_s1558" o:spid="_x0000_s1558" type="#_x0000_t34" style="position:absolute;left:6385;top:-273;width:360;height:3083;rotation:270" o:connectortype="elbow" adj=",-39761,-220920" strokeweight="2.25pt"/>
            <v:roundrect id="_s1554" o:spid="_x0000_s1554" style="position:absolute;left:4860;top:369;width:6493;height:720;v-text-anchor:middle" arcsize="10923f" o:dgmlayout="0" o:dgmnodekind="1" fillcolor="#bbe0e3">
              <v:textbox inset="1.56544mm,.78272mm,1.56544mm,.78272mm">
                <w:txbxContent>
                  <w:p w:rsidR="005D6729" w:rsidRDefault="002A1E5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Водні ресурси гідросфери</w:t>
                    </w:r>
                  </w:p>
                </w:txbxContent>
              </v:textbox>
            </v:roundrect>
            <v:roundrect id="_s1555" o:spid="_x0000_s1555" style="position:absolute;left:2884;top:1449;width:4277;height:718;v-text-anchor:middle" arcsize="10923f" o:dgmlayout="0" o:dgmnodekind="0" fillcolor="#bbe0e3">
              <v:textbox inset="1.56544mm,.78272mm,1.56544mm,.78272mm">
                <w:txbxContent>
                  <w:p w:rsidR="005D6729" w:rsidRDefault="002A1E55">
                    <w:pPr>
                      <w:jc w:val="center"/>
                    </w:pPr>
                    <w:r>
                      <w:t xml:space="preserve">Води Світового </w:t>
                    </w:r>
                  </w:p>
                  <w:p w:rsidR="005D6729" w:rsidRDefault="002A1E55">
                    <w:pPr>
                      <w:jc w:val="center"/>
                    </w:pPr>
                    <w:r>
                      <w:t>океану</w:t>
                    </w:r>
                  </w:p>
                </w:txbxContent>
              </v:textbox>
            </v:roundrect>
            <v:roundrect id="_s1556" o:spid="_x0000_s1556" style="position:absolute;left:6836;top:2349;width:4275;height:718;v-text-anchor:middle" arcsize="10923f" o:dgmlayout="0" o:dgmnodekind="0" fillcolor="#bbe0e3">
              <v:textbox inset="1.56544mm,.78272mm,1.56544mm,.78272mm">
                <w:txbxContent>
                  <w:p w:rsidR="005D6729" w:rsidRDefault="002A1E55">
                    <w:pPr>
                      <w:jc w:val="center"/>
                    </w:pPr>
                    <w:r>
                      <w:t>Поверхневі води суходолу</w:t>
                    </w:r>
                  </w:p>
                </w:txbxContent>
              </v:textbox>
            </v:roundrect>
            <v:roundrect id="_s1557" o:spid="_x0000_s1557" style="position:absolute;left:9659;top:1449;width:4277;height:718;v-text-anchor:middle" arcsize="10923f" o:dgmlayout="0" o:dgmnodekind="0" fillcolor="#bbe0e3">
              <v:textbox inset="1.56544mm,.78272mm,1.56544mm,.78272mm">
                <w:txbxContent>
                  <w:p w:rsidR="005D6729" w:rsidRDefault="002A1E55">
                    <w:pPr>
                      <w:jc w:val="center"/>
                    </w:pPr>
                    <w:r>
                      <w:t>Підземні води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5D6729">
      <w:pPr>
        <w:ind w:left="720"/>
        <w:rPr>
          <w:sz w:val="28"/>
          <w:szCs w:val="28"/>
        </w:rPr>
      </w:pPr>
    </w:p>
    <w:p w:rsidR="005D6729" w:rsidRDefault="002A1E55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Схема № 7</w:t>
      </w:r>
    </w:p>
    <w:p w:rsidR="005D6729" w:rsidRDefault="004D6A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62" editas="orgchart" style="width:459pt;height:198pt;mso-position-horizontal-relative:char;mso-position-vertical-relative:line" coordorigin="1472,1089" coordsize="29602,3960">
            <o:lock v:ext="edit" aspectratio="t"/>
            <o:diagram v:ext="edit" dgmstyle="0" dgmscalex="20324" constrainbounds="0,0,0,0" autolayout="f">
              <o:relationtable v:ext="edit">
                <o:rel v:ext="edit" idsrc="#_s1563" iddest="#_s1563"/>
                <o:rel v:ext="edit" idsrc="#_s1564" iddest="#_s1563" idcntr="#_s1567"/>
                <o:rel v:ext="edit" idsrc="#_s1565" iddest="#_s1563" idcntr="#_s1568"/>
                <o:rel v:ext="edit" idsrc="#_s1566" iddest="#_s1563" idcntr="#_s1569"/>
              </o:relationtable>
            </o:diagram>
            <v:shape id="_x0000_s1561" type="#_x0000_t75" style="position:absolute;left:1472;top:1089;width:29602;height:3960" o:preferrelative="f">
              <v:fill o:detectmouseclick="t"/>
              <v:path o:extrusionok="t" o:connecttype="none"/>
              <o:lock v:ext="edit" text="t"/>
            </v:shape>
            <v:shape id="_s1569" o:spid="_x0000_s1569" type="#_x0000_t34" style="position:absolute;left:20348;top:-2093;width:540;height:9064;rotation:270;flip:x" o:connectortype="elbow" adj="7200,60589,-351080" strokeweight="2.25pt"/>
            <v:shape id="_s1568" o:spid="_x0000_s1568" type="#_x0000_t34" style="position:absolute;left:15280;top:2975;width:1800;height:187;rotation:270;flip:x" o:connectortype="elbow" adj="2160,3405724,-72288" strokeweight="2.25pt"/>
            <v:shape id="_s1567" o:spid="_x0000_s1567" type="#_x0000_t34" style="position:absolute;left:10591;top:-2426;width:900;height:10090;rotation:270" o:connectortype="elbow" adj="4320,-56917,-68088" strokeweight="2.25pt"/>
            <v:roundrect id="_s1563" o:spid="_x0000_s1563" style="position:absolute;left:10759;top:1449;width:10651;height:720;v-text-anchor:middle" arcsize="10923f" o:dgmlayout="0" o:dgmnodekind="1" fillcolor="#bbe0e3">
              <v:textbox inset=".76494mm,.3825mm,.76494mm,.3825mm">
                <w:txbxContent>
                  <w:p w:rsidR="005D6729" w:rsidRDefault="002A1E55">
                    <w:pPr>
                      <w:jc w:val="center"/>
                    </w:pPr>
                    <w:r>
                      <w:t>Використання  водних</w:t>
                    </w:r>
                    <w:r>
                      <w:rPr>
                        <w:sz w:val="7"/>
                      </w:rPr>
                      <w:t xml:space="preserve"> </w:t>
                    </w:r>
                    <w:r>
                      <w:t>ресурсів</w:t>
                    </w:r>
                  </w:p>
                </w:txbxContent>
              </v:textbox>
            </v:roundrect>
            <v:roundrect id="_s1564" o:spid="_x0000_s1564" style="position:absolute;left:1472;top:3069;width:9047;height:720;v-text-anchor:middle" arcsize="10923f" o:dgmlayout="0" o:dgmnodekind="0" fillcolor="#bbe0e3">
              <v:textbox inset=".76494mm,.3825mm,.76494mm,.3825mm">
                <w:txbxContent>
                  <w:p w:rsidR="005D6729" w:rsidRDefault="002A1E55">
                    <w:pPr>
                      <w:jc w:val="center"/>
                    </w:pPr>
                    <w:r>
                      <w:t xml:space="preserve">Водопостачання </w:t>
                    </w:r>
                  </w:p>
                  <w:p w:rsidR="005D6729" w:rsidRDefault="002A1E55">
                    <w:pPr>
                      <w:jc w:val="center"/>
                    </w:pPr>
                    <w:r>
                      <w:t>населення</w:t>
                    </w:r>
                  </w:p>
                </w:txbxContent>
              </v:textbox>
            </v:roundrect>
            <v:roundrect id="_s1565" o:spid="_x0000_s1565" style="position:absolute;left:10179;top:3969;width:12189;height:720;v-text-anchor:middle" arcsize="10923f" o:dgmlayout="0" o:dgmnodekind="0" fillcolor="#bbe0e3">
              <v:textbox inset=".76494mm,.3825mm,.76494mm,.3825mm">
                <w:txbxContent>
                  <w:p w:rsidR="005D6729" w:rsidRDefault="002A1E55">
                    <w:pPr>
                      <w:jc w:val="center"/>
                    </w:pPr>
                    <w:r>
                      <w:t>Забезпечення промислового виробництва</w:t>
                    </w:r>
                  </w:p>
                </w:txbxContent>
              </v:textbox>
            </v:roundrect>
            <v:roundrect id="_s1566" o:spid="_x0000_s1566" style="position:absolute;left:20626;top:2709;width:9049;height:1080;v-text-anchor:middle" arcsize="10923f" o:dgmlayout="0" o:dgmnodekind="0" fillcolor="#bbe0e3">
              <v:textbox inset=".76494mm,.3825mm,.76494mm,.3825mm">
                <w:txbxContent>
                  <w:p w:rsidR="005D6729" w:rsidRDefault="002A1E55">
                    <w:pPr>
                      <w:jc w:val="center"/>
                    </w:pPr>
                    <w:r>
                      <w:t>Забезпечення  сільськогосподарського виробництва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2A1E55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Схема № 8</w:t>
      </w:r>
    </w:p>
    <w:p w:rsidR="005D6729" w:rsidRDefault="004D6A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71" editas="orgchart" style="width:6in;height:3in;mso-position-horizontal-relative:char;mso-position-vertical-relative:line" coordorigin="1472,6749" coordsize="8640,4320">
            <o:lock v:ext="edit" aspectratio="t"/>
            <o:diagram v:ext="edit" dgmstyle="0" constrainbounds="0,0,0,0" autolayout="f">
              <o:relationtable v:ext="edit">
                <o:rel v:ext="edit" idsrc="#_s1572" iddest="#_s1572"/>
                <o:rel v:ext="edit" idsrc="#_s1573" iddest="#_s1572" idcntr="#_s1576"/>
                <o:rel v:ext="edit" idsrc="#_s1575" iddest="#_s1572" idcntr="#_s1578"/>
                <o:rel v:ext="edit" idsrc="#_s1579" iddest="#_s1573" idcntr="#_s1580"/>
                <o:rel v:ext="edit" idsrc="#_s1581" iddest="#_s1573" idcntr="#_s1582"/>
                <o:rel v:ext="edit" idsrc="#_s1583" iddest="#_s1573" idcntr="#_s1584"/>
                <o:rel v:ext="edit" idsrc="#_s1585" iddest="#_s1575" idcntr="#_s1586"/>
                <o:rel v:ext="edit" idsrc="#_s1587" iddest="#_s1575" idcntr="#_s1588"/>
              </o:relationtable>
            </o:diagram>
            <v:shape id="_x0000_s1570" type="#_x0000_t75" style="position:absolute;left:1472;top:6749;width:8640;height:4320" o:preferrelative="f">
              <v:fill o:detectmouseclick="t"/>
              <v:path o:extrusionok="t" o:connecttype="none"/>
              <o:lock v:ext="edit" text="t"/>
            </v:shape>
            <v:shape id="_s1588" o:spid="_x0000_s1588" type="#_x0000_t34" style="position:absolute;left:8312;top:8369;width:180;height:1620;rotation:270;flip:x" o:connectortype="elbow" adj=",178640,-1100280" strokeweight="2.25pt"/>
            <v:shape id="_s1586" o:spid="_x0000_s1586" type="#_x0000_t34" style="position:absolute;left:7367;top:9044;width:180;height:270;rotation:270" o:connectortype="elbow" adj=",-1072240,-874200" strokeweight="2.25pt"/>
            <v:shape id="_s1584" o:spid="_x0000_s1584" type="#_x0000_t34" style="position:absolute;left:3497;top:8954;width:360;height:630;rotation:270" o:connectortype="elbow" adj=",-465703,-199500" strokeweight="2.25pt"/>
            <v:shape id="_s1582" o:spid="_x0000_s1582" type="#_x0000_t34" style="position:absolute;left:2777;top:8234;width:360;height:2070;rotation:270" o:connectortype="elbow" adj=",-141736,-113100" strokeweight="2.25pt"/>
            <v:shape id="_s1580" o:spid="_x0000_s1580" type="#_x0000_t34" style="position:absolute;left:4532;top:8549;width:180;height:1260;rotation:270;flip:x" o:connectortype="elbow" adj=",229766,-625800" strokeweight="2.25pt"/>
            <v:shape id="_s1578" o:spid="_x0000_s1578" type="#_x0000_t34" style="position:absolute;left:6467;top:7244;width:360;height:1890;rotation:270;flip:x" o:connectortype="elbow" adj=",144880,-452280" strokeweight="2.25pt"/>
            <v:shape id="_s1576" o:spid="_x0000_s1576" type="#_x0000_t34" style="position:absolute;left:4667;top:7334;width:360;height:1710;rotation:270" o:connectortype="elbow" adj=",-160131,-236280" strokeweight="2.25pt"/>
            <v:roundrect id="_s1572" o:spid="_x0000_s1572" style="position:absolute;left:4172;top:7289;width:3060;height:720;v-text-anchor:middle" arcsize="10923f" o:dgmlayout="0" o:dgmnodekind="1" fillcolor="#bbe0e3">
              <v:textbox style="mso-next-textbox:#_s1572">
                <w:txbxContent>
                  <w:p w:rsidR="005D6729" w:rsidRDefault="002A1E5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Біологічні ресурси</w:t>
                    </w:r>
                  </w:p>
                </w:txbxContent>
              </v:textbox>
            </v:roundrect>
            <v:roundrect id="_s1573" o:spid="_x0000_s1573" style="position:absolute;left:2372;top:8369;width:3240;height:720;v-text-anchor:middle" arcsize="10923f" o:dgmlayout="0" o:dgmnodekind="0" fillcolor="#bbe0e3">
              <v:textbox style="mso-next-textbox:#_s1573">
                <w:txbxContent>
                  <w:p w:rsidR="005D6729" w:rsidRDefault="002A1E5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Рослинні ресурси</w:t>
                    </w:r>
                  </w:p>
                </w:txbxContent>
              </v:textbox>
            </v:roundrect>
            <v:roundrect id="_s1575" o:spid="_x0000_s1575" style="position:absolute;left:5972;top:8369;width:3240;height:720;v-text-anchor:middle" arcsize="10923f" o:dgmlayout="0" o:dgmnodekind="0" fillcolor="#bbe0e3">
              <v:textbox style="mso-next-textbox:#_s1575">
                <w:txbxContent>
                  <w:p w:rsidR="005D6729" w:rsidRDefault="002A1E5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Тваринні ресурси</w:t>
                    </w:r>
                  </w:p>
                </w:txbxContent>
              </v:textbox>
            </v:roundrect>
            <v:roundrect id="_s1579" o:spid="_x0000_s1579" style="position:absolute;left:4352;top:9269;width:1800;height:1080;v-text-anchor:middle" arcsize="10923f" o:dgmlayout="2" o:dgmnodekind="0" fillcolor="#bbe0e3">
              <v:textbox style="mso-next-textbox:#_s1579">
                <w:txbxContent>
                  <w:p w:rsidR="005D6729" w:rsidRDefault="002A1E55">
                    <w:pPr>
                      <w:jc w:val="center"/>
                    </w:pPr>
                    <w:r>
                      <w:t>Лікарські і кормові трави</w:t>
                    </w:r>
                  </w:p>
                </w:txbxContent>
              </v:textbox>
            </v:roundrect>
            <v:roundrect id="_s1581" o:spid="_x0000_s1581" style="position:absolute;left:1472;top:9449;width:900;height:540;v-text-anchor:middle" arcsize="10923f" o:dgmlayout="2" o:dgmnodekind="0" fillcolor="#bbe0e3">
              <v:textbox style="mso-next-textbox:#_s1581">
                <w:txbxContent>
                  <w:p w:rsidR="005D6729" w:rsidRDefault="002A1E55">
                    <w:pPr>
                      <w:jc w:val="center"/>
                    </w:pPr>
                    <w:r>
                      <w:t>Ліс</w:t>
                    </w:r>
                  </w:p>
                </w:txbxContent>
              </v:textbox>
            </v:roundrect>
            <v:roundrect id="_s1583" o:spid="_x0000_s1583" style="position:absolute;left:2552;top:9449;width:1620;height:900;v-text-anchor:middle" arcsize="10923f" o:dgmlayout="2" o:dgmnodekind="0" fillcolor="#bbe0e3">
              <v:textbox style="mso-next-textbox:#_s1583">
                <w:txbxContent>
                  <w:p w:rsidR="005D6729" w:rsidRDefault="002A1E55">
                    <w:pPr>
                      <w:jc w:val="center"/>
                    </w:pPr>
                    <w:r>
                      <w:t>Гриби і ягоди</w:t>
                    </w:r>
                  </w:p>
                </w:txbxContent>
              </v:textbox>
            </v:roundrect>
            <v:roundrect id="_s1585" o:spid="_x0000_s1585" style="position:absolute;left:6332;top:9269;width:1980;height:1620;v-text-anchor:middle" arcsize="10923f" o:dgmlayout="2" o:dgmnodekind="0" fillcolor="#bbe0e3">
              <v:textbox style="mso-next-textbox:#_s1585">
                <w:txbxContent>
                  <w:p w:rsidR="005D6729" w:rsidRDefault="002A1E55">
                    <w:pPr>
                      <w:jc w:val="center"/>
                    </w:pPr>
                    <w:r>
                      <w:t>Промислово-мисливські звірі, безхребетні, птахи</w:t>
                    </w:r>
                  </w:p>
                </w:txbxContent>
              </v:textbox>
            </v:roundrect>
            <v:roundrect id="_s1587" o:spid="_x0000_s1587" style="position:absolute;left:8492;top:9269;width:1440;height:900;v-text-anchor:middle" arcsize="10923f" o:dgmlayout="2" o:dgmnodekind="0" fillcolor="#bbe0e3">
              <v:textbox style="mso-next-textbox:#_s1587">
                <w:txbxContent>
                  <w:p w:rsidR="005D6729" w:rsidRDefault="002A1E55">
                    <w:pPr>
                      <w:jc w:val="center"/>
                    </w:pPr>
                    <w:r>
                      <w:t>Грибні ресурси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5D6729" w:rsidRDefault="005D6729">
      <w:pPr>
        <w:spacing w:line="360" w:lineRule="auto"/>
        <w:rPr>
          <w:sz w:val="28"/>
          <w:szCs w:val="28"/>
        </w:rPr>
      </w:pPr>
    </w:p>
    <w:p w:rsidR="005D6729" w:rsidRDefault="002A1E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D6729" w:rsidRDefault="002A1E5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Схема № 9</w:t>
      </w:r>
    </w:p>
    <w:p w:rsidR="005D6729" w:rsidRDefault="004D6A7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592" editas="radial" style="width:324.3pt;height:340.55pt;mso-position-horizontal-relative:char;mso-position-vertical-relative:line" coordorigin="1688,-2575" coordsize="8208,8208">
            <o:lock v:ext="edit" aspectratio="t"/>
            <o:diagram v:ext="edit" dgmstyle="0" dgmscaley="68819" constrainbounds="1688,0,9896,5633" autoformat="t" autolayout="f">
              <o:relationtable v:ext="edit">
                <o:rel v:ext="edit" idsrc="#_s1593" iddest="#_s1593"/>
                <o:rel v:ext="edit" idsrc="#_s1594" iddest="#_s1593" idcntr="#_s1595"/>
                <o:rel v:ext="edit" idsrc="#_s1596" iddest="#_s1593" idcntr="#_s1597"/>
                <o:rel v:ext="edit" idsrc="#_s1598" iddest="#_s1593" idcntr="#_s1599"/>
                <o:rel v:ext="edit" idsrc="#_s1600" iddest="#_s1593" idcntr="#_s1601"/>
              </o:relationtable>
            </o:diagram>
            <v:shape id="_x0000_s1591" type="#_x0000_t75" style="position:absolute;left:1688;top:-2575;width:8208;height:8208" o:preferrelative="f">
              <v:fill o:detectmouseclick="t"/>
              <v:path o:extrusionok="t" o:connecttype="none"/>
              <o:lock v:ext="edit" text="t"/>
            </v:shape>
            <v:line id="_s1601" o:spid="_x0000_s1601" style="position:absolute;flip:x;v-text-anchor:middle" from="3738,245" to="4764,246" o:dgmnodekind="65535" strokeweight="2.25pt"/>
            <v:oval id="_s1600" o:spid="_x0000_s1600" style="position:absolute;left:2599;top:-406;width:1692;height:1620;v-text-anchor:middle" o:dgmnodekind="0" fillcolor="#bbe0e3">
              <v:textbox style="mso-next-textbox:#_s1600" inset="2.00497mm,1.0025mm,2.00497mm,1.0025mm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Береги річок і озер</w:t>
                    </w:r>
                  </w:p>
                </w:txbxContent>
              </v:textbox>
            </v:oval>
            <v:line id="_s1599" o:spid="_x0000_s1599" style="position:absolute;v-text-anchor:middle" from="5788,896" to="5789,1922" o:dgmnodekind="65535" strokeweight="2.25pt"/>
            <v:oval id="_s1598" o:spid="_x0000_s1598" style="position:absolute;left:4649;top:1546;width:2159;height:1621;v-text-anchor:middle" o:dgmnodekind="0" fillcolor="#bbe0e3">
              <v:textbox style="mso-next-textbox:#_s1598" inset="2.00497mm,1.0025mm,2.00497mm,1.0025mm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Мінеральні джерела і лікувальні грязі</w:t>
                    </w:r>
                  </w:p>
                </w:txbxContent>
              </v:textbox>
            </v:oval>
            <v:line id="_s1597" o:spid="_x0000_s1597" style="position:absolute;v-text-anchor:middle" from="6699,245" to="7726,246" o:dgmnodekind="65535" strokeweight="2.25pt"/>
            <v:oval id="_s1596" o:spid="_x0000_s1596" style="position:absolute;left:7383;top:-406;width:1620;height:1440;v-text-anchor:middle" o:dgmnodekind="0" fillcolor="#bbe0e3">
              <v:textbox style="mso-next-textbox:#_s1596" inset="2.00497mm,1.0025mm,2.00497mm,1.0025mm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Лісові і гірські масиви</w:t>
                    </w:r>
                  </w:p>
                </w:txbxContent>
              </v:textbox>
            </v:oval>
            <v:line id="_s1595" o:spid="_x0000_s1595" style="position:absolute;flip:y;v-text-anchor:middle" from="5788,-1057" to="5789,-31" o:dgmnodekind="65535" strokeweight="2.25pt"/>
            <v:oval id="_s1594" o:spid="_x0000_s1594" style="position:absolute;left:4877;top:-2141;width:1981;height:1259;v-text-anchor:middle" o:dgmnodekind="0" fillcolor="#bbe0e3">
              <v:textbox style="mso-next-textbox:#_s1594" inset="2.00497mm,1.0025mm,2.00497mm,1.0025mm">
                <w:txbxContent>
                  <w:p w:rsidR="005D6729" w:rsidRDefault="002A1E55">
                    <w:pPr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Узбережжя морів</w:t>
                    </w:r>
                  </w:p>
                </w:txbxContent>
              </v:textbox>
            </v:oval>
            <v:oval id="_s1593" o:spid="_x0000_s1593" style="position:absolute;left:4649;top:-406;width:2159;height:1440;v-text-anchor:middle" o:dgmnodekind="0" fillcolor="#bbe0e3">
              <v:textbox style="mso-next-textbox:#_s1593" inset="2.00497mm,1.0025mm,2.00497mm,1.0025mm">
                <w:txbxContent>
                  <w:p w:rsidR="005D6729" w:rsidRDefault="002A1E55">
                    <w:pPr>
                      <w:jc w:val="center"/>
                      <w:rPr>
                        <w:sz w:val="22"/>
                        <w:szCs w:val="28"/>
                      </w:rPr>
                    </w:pPr>
                    <w:r>
                      <w:rPr>
                        <w:sz w:val="22"/>
                        <w:szCs w:val="28"/>
                      </w:rPr>
                      <w:t>Рекреаційні ресурси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Запитання і завдання до цих схем можна скласти аналогічні до 1,2,3,4,5.</w:t>
      </w:r>
    </w:p>
    <w:p w:rsidR="005D6729" w:rsidRDefault="005D6729">
      <w:pPr>
        <w:jc w:val="center"/>
        <w:rPr>
          <w:sz w:val="28"/>
          <w:szCs w:val="28"/>
        </w:rPr>
      </w:pPr>
    </w:p>
    <w:p w:rsidR="005D6729" w:rsidRDefault="005D6729">
      <w:pPr>
        <w:jc w:val="center"/>
        <w:rPr>
          <w:sz w:val="28"/>
          <w:szCs w:val="28"/>
        </w:rPr>
      </w:pPr>
    </w:p>
    <w:p w:rsidR="005D6729" w:rsidRDefault="002A1E5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Опорні схеми і конспекти в 9-му класі</w:t>
      </w:r>
    </w:p>
    <w:p w:rsidR="005D6729" w:rsidRDefault="005D6729">
      <w:pPr>
        <w:jc w:val="center"/>
        <w:rPr>
          <w:b/>
          <w:i/>
          <w:sz w:val="28"/>
          <w:szCs w:val="28"/>
        </w:rPr>
      </w:pP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Навожу приклади опорного конспекту при вивченні хімічної промисловості і одного з економічних районів.</w:t>
      </w:r>
    </w:p>
    <w:p w:rsidR="005D6729" w:rsidRDefault="002A1E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D6729" w:rsidRDefault="002A1E55">
      <w:pPr>
        <w:tabs>
          <w:tab w:val="left" w:pos="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2A1E55">
      <w:pPr>
        <w:tabs>
          <w:tab w:val="left" w:pos="940"/>
        </w:tabs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Л і т е р а т у р а:</w:t>
      </w:r>
    </w:p>
    <w:p w:rsidR="005D6729" w:rsidRDefault="005D6729">
      <w:pPr>
        <w:tabs>
          <w:tab w:val="left" w:pos="940"/>
        </w:tabs>
        <w:rPr>
          <w:sz w:val="28"/>
          <w:szCs w:val="28"/>
        </w:rPr>
      </w:pPr>
    </w:p>
    <w:p w:rsidR="005D6729" w:rsidRDefault="002A1E55">
      <w:pPr>
        <w:numPr>
          <w:ilvl w:val="0"/>
          <w:numId w:val="5"/>
        </w:numPr>
        <w:tabs>
          <w:tab w:val="left" w:pos="9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Журнали „Географія в школе”  №№ 4,6/90р.</w:t>
      </w:r>
    </w:p>
    <w:p w:rsidR="005D6729" w:rsidRDefault="002A1E55">
      <w:pPr>
        <w:numPr>
          <w:ilvl w:val="0"/>
          <w:numId w:val="5"/>
        </w:numPr>
        <w:tabs>
          <w:tab w:val="left" w:pos="9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 „Географія та основи економіки в школі”</w:t>
      </w:r>
    </w:p>
    <w:p w:rsidR="005D6729" w:rsidRDefault="002A1E55">
      <w:pPr>
        <w:numPr>
          <w:ilvl w:val="0"/>
          <w:numId w:val="5"/>
        </w:numPr>
        <w:tabs>
          <w:tab w:val="left" w:pos="9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Підручники:</w:t>
      </w:r>
    </w:p>
    <w:p w:rsidR="005D6729" w:rsidRDefault="002A1E55">
      <w:pPr>
        <w:tabs>
          <w:tab w:val="left" w:pos="940"/>
        </w:tabs>
        <w:spacing w:line="360" w:lineRule="auto"/>
        <w:ind w:left="930"/>
        <w:rPr>
          <w:sz w:val="28"/>
          <w:szCs w:val="28"/>
        </w:rPr>
      </w:pPr>
      <w:r>
        <w:rPr>
          <w:sz w:val="28"/>
          <w:szCs w:val="28"/>
        </w:rPr>
        <w:t xml:space="preserve">                       6 клас „Загальна географія” під редакцією О.Я.Скуратовича</w:t>
      </w:r>
    </w:p>
    <w:p w:rsidR="005D6729" w:rsidRDefault="002A1E55">
      <w:pPr>
        <w:tabs>
          <w:tab w:val="left" w:pos="1440"/>
        </w:tabs>
        <w:spacing w:line="360" w:lineRule="auto"/>
        <w:ind w:left="3600" w:hanging="2670"/>
        <w:rPr>
          <w:sz w:val="28"/>
          <w:szCs w:val="28"/>
        </w:rPr>
      </w:pPr>
      <w:r>
        <w:rPr>
          <w:sz w:val="28"/>
          <w:szCs w:val="28"/>
        </w:rPr>
        <w:t xml:space="preserve">                       7 клас „Географія материків і океанів” С.Г.Кобернік,               О.Я.Скуратович та підручник Пеструшко.</w:t>
      </w:r>
    </w:p>
    <w:p w:rsidR="005D6729" w:rsidRDefault="002A1E55">
      <w:pPr>
        <w:tabs>
          <w:tab w:val="left" w:pos="1440"/>
        </w:tabs>
        <w:spacing w:line="360" w:lineRule="auto"/>
        <w:ind w:left="3600" w:hanging="2670"/>
        <w:rPr>
          <w:sz w:val="28"/>
          <w:szCs w:val="28"/>
        </w:rPr>
      </w:pPr>
      <w:r>
        <w:rPr>
          <w:sz w:val="28"/>
          <w:szCs w:val="28"/>
        </w:rPr>
        <w:t xml:space="preserve">                       8-9 клас „Географія України” за редакціями: А.Й.Сиротенко, 2001;2004рр. П.О.Масляк, П.Г.ищенко,1997р.</w:t>
      </w:r>
      <w:bookmarkStart w:id="0" w:name="_GoBack"/>
      <w:bookmarkEnd w:id="0"/>
    </w:p>
    <w:sectPr w:rsidR="005D6729">
      <w:footerReference w:type="even" r:id="rId7"/>
      <w:foot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729" w:rsidRDefault="002A1E55">
      <w:r>
        <w:separator/>
      </w:r>
    </w:p>
  </w:endnote>
  <w:endnote w:type="continuationSeparator" w:id="0">
    <w:p w:rsidR="005D6729" w:rsidRDefault="002A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729" w:rsidRDefault="002A1E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6729" w:rsidRDefault="005D67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729" w:rsidRDefault="002A1E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D6729" w:rsidRDefault="005D67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729" w:rsidRDefault="002A1E55">
      <w:r>
        <w:separator/>
      </w:r>
    </w:p>
  </w:footnote>
  <w:footnote w:type="continuationSeparator" w:id="0">
    <w:p w:rsidR="005D6729" w:rsidRDefault="002A1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D107B"/>
    <w:multiLevelType w:val="hybridMultilevel"/>
    <w:tmpl w:val="74E037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80517"/>
    <w:multiLevelType w:val="hybridMultilevel"/>
    <w:tmpl w:val="A2562B4A"/>
    <w:lvl w:ilvl="0" w:tplc="980A4E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82BB9"/>
    <w:multiLevelType w:val="hybridMultilevel"/>
    <w:tmpl w:val="523C5748"/>
    <w:lvl w:ilvl="0" w:tplc="AD2E61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3F68B5"/>
    <w:multiLevelType w:val="hybridMultilevel"/>
    <w:tmpl w:val="379A5784"/>
    <w:lvl w:ilvl="0" w:tplc="FB1AC01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71F16D35"/>
    <w:multiLevelType w:val="hybridMultilevel"/>
    <w:tmpl w:val="FD9602AC"/>
    <w:lvl w:ilvl="0" w:tplc="E0104C7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BC360AD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E55"/>
    <w:rsid w:val="002A1E55"/>
    <w:rsid w:val="004D6A70"/>
    <w:rsid w:val="005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3"/>
    <o:shapelayout v:ext="edit">
      <o:idmap v:ext="edit" data="1"/>
      <o:rules v:ext="edit">
        <o:r id="V:Rule1" type="arc" idref="#_x0000_s1072"/>
        <o:r id="V:Rule2" type="arc" idref="#_x0000_s1070"/>
        <o:r id="V:Rule3" type="arc" idref="#_x0000_s1073"/>
        <o:r id="V:Rule64" type="connector" idref="#_s1241">
          <o:proxy start="" idref="#_s1253" connectloc="3"/>
          <o:proxy end="" idref="#_s1252" connectloc="2"/>
        </o:r>
        <o:r id="V:Rule65" type="connector" idref="#_s1531">
          <o:proxy start="" idref="#_s1528" connectloc="0"/>
          <o:proxy end="" idref="#_s1525" connectloc="2"/>
        </o:r>
        <o:r id="V:Rule66" type="connector" idref="#_s1530">
          <o:proxy start="" idref="#_s1527" connectloc="0"/>
          <o:proxy end="" idref="#_s1525" connectloc="2"/>
        </o:r>
        <o:r id="V:Rule67" type="connector" idref="#_s1242">
          <o:proxy start="" idref="#_s1252" connectloc="0"/>
          <o:proxy end="" idref="#_s1247" connectloc="2"/>
        </o:r>
        <o:r id="V:Rule68" type="connector" idref="#_s1445">
          <o:proxy start="" idref="#_s1444" connectloc="1"/>
          <o:proxy end="" idref="#_s1440" connectloc="2"/>
        </o:r>
        <o:r id="V:Rule69" type="connector" idref="#_s1538">
          <o:proxy start="" idref="#_s1535" connectloc="0"/>
          <o:proxy end="" idref="#_s1534" connectloc="2"/>
        </o:r>
        <o:r id="V:Rule70" type="connector" idref="#_s1240">
          <o:proxy start="" idref="#_s1254" connectloc="0"/>
          <o:proxy end="" idref="#_s1248" connectloc="2"/>
        </o:r>
        <o:r id="V:Rule71" type="connector" idref="#_s1338">
          <o:proxy start="" idref="#_s1348" connectloc="0"/>
          <o:proxy end="" idref="#_s1345" connectloc="3"/>
        </o:r>
        <o:r id="V:Rule72" type="connector" idref="#_s1239">
          <o:proxy start="" idref="#_s1255" connectloc="0"/>
          <o:proxy end="" idref="#_s1247" connectloc="2"/>
        </o:r>
        <o:r id="V:Rule73" type="connector" idref="#_s1339">
          <o:proxy start="" idref="#_s1347" connectloc="3"/>
          <o:proxy end="" idref="#_s1345" connectloc="1"/>
        </o:r>
        <o:r id="V:Rule74" type="connector" idref="#_s1539">
          <o:proxy start="" idref="#_s1536" connectloc="0"/>
          <o:proxy end="" idref="#_s1534" connectloc="2"/>
        </o:r>
        <o:r id="V:Rule75" type="connector" idref="#_s1548">
          <o:proxy start="" idref="#_s1545" connectloc="0"/>
          <o:proxy end="" idref="#_s1543" connectloc="2"/>
        </o:r>
        <o:r id="V:Rule76" type="connector" idref="#_s1337">
          <o:proxy end="" idref="#_s1347" connectloc="3"/>
        </o:r>
        <o:r id="V:Rule77" type="connector" idref="#_s1245">
          <o:proxy start="" idref="#_s1249" connectloc="0"/>
          <o:proxy end="" idref="#_s1247" connectloc="2"/>
        </o:r>
        <o:r id="V:Rule78" type="connector" idref="#_s1513">
          <o:proxy end="" idref="#_s1517" connectloc="0"/>
        </o:r>
        <o:r id="V:Rule79" type="connector" idref="#_s1443">
          <o:proxy start="" idref="#_s1442" connectloc="1"/>
          <o:proxy end="" idref="#_s1438" connectloc="2"/>
        </o:r>
        <o:r id="V:Rule80" type="connector" idref="#_s1261">
          <o:proxy start="" idref="#_s1262" connectloc="1"/>
          <o:proxy end="" idref="#_s1249" connectloc="2"/>
        </o:r>
        <o:r id="V:Rule81" type="connector" idref="#_s1514">
          <o:proxy start="" idref="#_s1520" connectloc="0"/>
          <o:proxy end="" idref="#_s1517" connectloc="3"/>
        </o:r>
        <o:r id="V:Rule82" type="connector" idref="#_s1441">
          <o:proxy start="" idref="#_s1440" connectloc="0"/>
          <o:proxy end="" idref="#_s1428" connectloc="2"/>
        </o:r>
        <o:r id="V:Rule83" type="connector" idref="#_s1263">
          <o:proxy start="" idref="#_s1262" connectloc="3"/>
          <o:proxy end="" idref="#_s1255" connectloc="2"/>
        </o:r>
        <o:r id="V:Rule84" type="connector" idref="#_s1425">
          <o:proxy start="" idref="#_s1427" connectloc="0"/>
          <o:proxy end="" idref="#_s1426" connectloc="2"/>
        </o:r>
        <o:r id="V:Rule85" type="connector" idref="#_s1336">
          <o:proxy start="" idref="#_s1350" connectloc="0"/>
          <o:proxy end="" idref="#_s1350" connectloc="0"/>
        </o:r>
        <o:r id="V:Rule86" type="connector" idref="#_s1549">
          <o:proxy start="" idref="#_s1546" connectloc="0"/>
          <o:proxy end="" idref="#_s1543" connectloc="3"/>
        </o:r>
        <o:r id="V:Rule87" type="connector" idref="#_s1246">
          <o:proxy start="" idref="#_s1248" connectloc="0"/>
          <o:proxy end="" idref="#_s1247" connectloc="2"/>
        </o:r>
        <o:r id="V:Rule88" type="connector" idref="#_s1516">
          <o:proxy start="" idref="#_s1518" connectloc="0"/>
          <o:proxy end="" idref="#_s1517" connectloc="1"/>
        </o:r>
        <o:r id="V:Rule89" type="connector" idref="#_s1580">
          <o:proxy start="" idref="#_s1579" connectloc="0"/>
          <o:proxy end="" idref="#_s1573" connectloc="2"/>
        </o:r>
        <o:r id="V:Rule90" type="connector" idref="#_s1354">
          <o:proxy end="" idref="#_s1348" connectloc="2"/>
        </o:r>
        <o:r id="V:Rule91" type="connector" idref="#_s1547">
          <o:proxy start="" idref="#_s1544" connectloc="0"/>
          <o:proxy end="" idref="#_s1543" connectloc="1"/>
        </o:r>
        <o:r id="V:Rule92" type="connector" idref="#_s1540">
          <o:proxy start="" idref="#_s1537" connectloc="0"/>
          <o:proxy end="" idref="#_s1534" connectloc="2"/>
        </o:r>
        <o:r id="V:Rule93" type="connector" idref="#_s1352">
          <o:proxy end="" idref="#_s1350" connectloc="2"/>
        </o:r>
        <o:r id="V:Rule94" type="connector" idref="#_s1515">
          <o:proxy start="" idref="#_s1519" connectloc="0"/>
          <o:proxy end="" idref="#_s1517" connectloc="2"/>
        </o:r>
        <o:r id="V:Rule95" type="connector" idref="#_s1582">
          <o:proxy start="" idref="#_s1581" connectloc="0"/>
          <o:proxy end="" idref="#_s1573" connectloc="2"/>
        </o:r>
        <o:r id="V:Rule96" type="connector" idref="#_s1423">
          <o:proxy start="" idref="#_s1429" connectloc="0"/>
          <o:proxy end="" idref="#_s1427" connectloc="2"/>
        </o:r>
        <o:r id="V:Rule97" type="connector" idref="#_s1342">
          <o:proxy start="" idref="#_s1344" connectloc="0"/>
          <o:proxy end="" idref="#_s1343" connectloc="1"/>
        </o:r>
        <o:r id="V:Rule98" type="connector" idref="#_s1568">
          <o:proxy start="" idref="#_s1565" connectloc="0"/>
          <o:proxy end="" idref="#_s1563" connectloc="2"/>
        </o:r>
        <o:r id="V:Rule99" type="connector" idref="#_s1424">
          <o:proxy start="" idref="#_s1428" connectloc="0"/>
          <o:proxy end="" idref="#_s1426" connectloc="2"/>
        </o:r>
        <o:r id="V:Rule100" type="connector" idref="#_s1567">
          <o:proxy start="" idref="#_s1564" connectloc="0"/>
          <o:proxy end="" idref="#_s1563" connectloc="2"/>
        </o:r>
        <o:r id="V:Rule101" type="connector" idref="#_s1269">
          <o:proxy start="" idref="#_s1268" connectloc="3"/>
          <o:proxy end="" idref="#_s1266" connectloc="2"/>
        </o:r>
        <o:r id="V:Rule102" type="connector" idref="#_s1422">
          <o:proxy start="" idref="#_s1430" connectloc="3"/>
          <o:proxy end="" idref="#_s1427" connectloc="1"/>
        </o:r>
        <o:r id="V:Rule103" type="connector" idref="#_s1559">
          <o:proxy start="" idref="#_s1556" connectloc="0"/>
          <o:proxy end="" idref="#_s1554" connectloc="2"/>
        </o:r>
        <o:r id="V:Rule104" type="connector" idref="#_s1341">
          <o:proxy start="" idref="#_s1345" connectloc="0"/>
          <o:proxy end="" idref="#_s1343" connectloc="3"/>
        </o:r>
        <o:r id="V:Rule105" type="connector" idref="#_s1421">
          <o:proxy start="" idref="#_s1431" connectloc="3"/>
        </o:r>
        <o:r id="V:Rule106" type="connector" idref="#_s1340">
          <o:proxy start="" idref="#_s1346" connectloc="0"/>
          <o:proxy end="" idref="#_s1344" connectloc="2"/>
        </o:r>
        <o:r id="V:Rule107" type="connector" idref="#_s1560">
          <o:proxy start="" idref="#_s1557" connectloc="0"/>
          <o:proxy end="" idref="#_s1554" connectloc="2"/>
        </o:r>
        <o:r id="V:Rule108" type="connector" idref="#_s1244">
          <o:proxy start="" idref="#_s1250" connectloc="0"/>
          <o:proxy end="" idref="#_s1247" connectloc="2"/>
        </o:r>
        <o:r id="V:Rule109" type="connector" idref="#_s1558">
          <o:proxy start="" idref="#_s1555" connectloc="0"/>
          <o:proxy end="" idref="#_s1554" connectloc="2"/>
        </o:r>
        <o:r id="V:Rule110" type="connector" idref="#_s1588">
          <o:proxy start="" idref="#_s1587" connectloc="0"/>
          <o:proxy end="" idref="#_s1575" connectloc="2"/>
        </o:r>
        <o:r id="V:Rule111" type="connector" idref="#_s1569">
          <o:proxy start="" idref="#_s1566" connectloc="0"/>
          <o:proxy end="" idref="#_s1563" connectloc="2"/>
        </o:r>
        <o:r id="V:Rule112" type="connector" idref="#_s1267">
          <o:proxy start="" idref="#_s1266" connectloc="1"/>
          <o:proxy end="" idref="#_s1255" connectloc="2"/>
        </o:r>
        <o:r id="V:Rule113" type="connector" idref="#_s1437">
          <o:proxy start="" idref="#_s1436" connectloc="0"/>
          <o:proxy end="" idref="#_s1429" connectloc="2"/>
        </o:r>
        <o:r id="V:Rule114" type="connector" idref="#_s1512">
          <o:proxy start="" idref="#_s1522" connectloc="1"/>
          <o:proxy end="" idref="#_s1517" connectloc="2"/>
        </o:r>
        <o:r id="V:Rule115" type="connector" idref="#_s1576">
          <o:proxy start="" idref="#_s1573" connectloc="0"/>
          <o:proxy end="" idref="#_s1572" connectloc="2"/>
        </o:r>
        <o:r id="V:Rule116" type="connector" idref="#_s1265">
          <o:proxy start="" idref="#_s1264" connectloc="3"/>
          <o:proxy end="" idref="#_s1262" connectloc="2"/>
        </o:r>
        <o:r id="V:Rule117" type="connector" idref="#_s1439">
          <o:proxy start="" idref="#_s1438" connectloc="1"/>
          <o:proxy end="" idref="#_s1428" connectloc="1"/>
        </o:r>
        <o:r id="V:Rule118" type="connector" idref="#_s1529">
          <o:proxy start="" idref="#_s1526" connectloc="0"/>
          <o:proxy end="" idref="#_s1525" connectloc="2"/>
        </o:r>
        <o:r id="V:Rule119" type="connector" idref="#_s1243">
          <o:proxy end="" idref="#_s1250" connectloc="2"/>
        </o:r>
        <o:r id="V:Rule120" type="connector" idref="#_s1551">
          <o:proxy start="" idref="#_s1550" connectloc="0"/>
          <o:proxy end="" idref="#_s1543" connectloc="0"/>
        </o:r>
        <o:r id="V:Rule121" type="connector" idref="#_s1578">
          <o:proxy start="" idref="#_s1575" connectloc="0"/>
          <o:proxy end="" idref="#_s1572" connectloc="2"/>
        </o:r>
        <o:r id="V:Rule122" type="connector" idref="#_s1586">
          <o:proxy start="" idref="#_s1585" connectloc="0"/>
          <o:proxy end="" idref="#_s1575" connectloc="2"/>
        </o:r>
        <o:r id="V:Rule123" type="connector" idref="#_s1584">
          <o:proxy start="" idref="#_s1583" connectloc="0"/>
          <o:proxy end="" idref="#_s1573" connectloc="2"/>
        </o:r>
      </o:rules>
    </o:shapelayout>
  </w:shapeDefaults>
  <w:decimalSymbol w:val=","/>
  <w:listSeparator w:val=";"/>
  <w15:chartTrackingRefBased/>
  <w15:docId w15:val="{C16A1385-7807-42A7-9F79-968DE1B5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819"/>
        <w:tab w:val="right" w:pos="9639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16909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2004-11-12T12:46:00Z</cp:lastPrinted>
  <dcterms:created xsi:type="dcterms:W3CDTF">2014-04-11T19:34:00Z</dcterms:created>
  <dcterms:modified xsi:type="dcterms:W3CDTF">2014-04-11T19:34:00Z</dcterms:modified>
  <cp:category>Природничі науки</cp:category>
</cp:coreProperties>
</file>