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en-US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en-US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en-US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en-US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en-US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en-US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en-US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en-US"/>
        </w:rPr>
      </w:pPr>
    </w:p>
    <w:p w:rsidR="0088343F" w:rsidRDefault="00586144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</w:rPr>
      </w:pPr>
      <w:r>
        <w:rPr>
          <w:b/>
          <w:bCs/>
          <w:color w:val="000000"/>
          <w:sz w:val="44"/>
          <w:szCs w:val="28"/>
          <w:lang w:val="uk-UA"/>
        </w:rPr>
        <w:t>Контрольна з БЖД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. Біологічна дія радіаційного випромінювання </w:t>
      </w:r>
      <w:r>
        <w:rPr>
          <w:color w:val="000000"/>
          <w:lang w:val="uk-UA"/>
        </w:rPr>
        <w:t>Аварії з викидом радіоактивних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 xml:space="preserve">речовин у навколишнє середовище 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 w:val="44"/>
          <w:szCs w:val="28"/>
          <w:lang w:val="uk-UA"/>
        </w:rPr>
      </w:pPr>
      <w:r>
        <w:rPr>
          <w:b/>
          <w:bCs/>
          <w:color w:val="000000"/>
          <w:sz w:val="44"/>
          <w:szCs w:val="28"/>
          <w:lang w:val="uk-UA"/>
        </w:rPr>
        <w:br w:type="page"/>
        <w:t>План</w:t>
      </w:r>
    </w:p>
    <w:p w:rsidR="0088343F" w:rsidRDefault="00586144">
      <w:pPr>
        <w:shd w:val="clear" w:color="auto" w:fill="FFFFFF"/>
        <w:spacing w:line="360" w:lineRule="auto"/>
        <w:ind w:right="57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 Біологічна дія радіаційного випромінювання </w:t>
      </w:r>
    </w:p>
    <w:p w:rsidR="0088343F" w:rsidRDefault="00586144">
      <w:pPr>
        <w:shd w:val="clear" w:color="auto" w:fill="FFFFFF"/>
        <w:spacing w:line="360" w:lineRule="auto"/>
        <w:ind w:right="57"/>
        <w:rPr>
          <w:color w:val="000000"/>
          <w:lang w:val="uk-UA"/>
        </w:rPr>
      </w:pPr>
      <w:r>
        <w:rPr>
          <w:color w:val="000000"/>
          <w:lang w:val="uk-UA"/>
        </w:rPr>
        <w:t>2. Аварії з викидом радіоактивних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 xml:space="preserve">речовин у навколишнє середовище </w:t>
      </w:r>
    </w:p>
    <w:p w:rsidR="0088343F" w:rsidRDefault="00586144">
      <w:pPr>
        <w:shd w:val="clear" w:color="auto" w:fill="FFFFFF"/>
        <w:spacing w:line="360" w:lineRule="auto"/>
        <w:ind w:right="5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 Ядерна, біологічна, та хімічна зброя  та їх загроза людству</w:t>
      </w:r>
    </w:p>
    <w:p w:rsidR="0088343F" w:rsidRDefault="0088343F">
      <w:pPr>
        <w:shd w:val="clear" w:color="auto" w:fill="FFFFFF"/>
        <w:spacing w:line="360" w:lineRule="auto"/>
        <w:ind w:right="57"/>
        <w:rPr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right="57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both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  <w:szCs w:val="28"/>
          <w:lang w:val="uk-UA"/>
        </w:rPr>
      </w:pPr>
    </w:p>
    <w:p w:rsidR="0088343F" w:rsidRDefault="00586144">
      <w:pPr>
        <w:shd w:val="clear" w:color="auto" w:fill="FFFFFF"/>
        <w:spacing w:line="360" w:lineRule="auto"/>
        <w:ind w:left="57" w:right="57" w:firstLine="709"/>
        <w:jc w:val="center"/>
        <w:rPr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1. Біологічна дія радіаційного випромінювання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Під впливом іонізаційного випромінювання атоми і молекули жи</w:t>
      </w:r>
      <w:r>
        <w:rPr>
          <w:color w:val="000000"/>
          <w:szCs w:val="28"/>
          <w:lang w:val="uk-UA"/>
        </w:rPr>
        <w:softHyphen/>
        <w:t>вих клітин іонізуються, в результаті чого відбуваються складні фізико-хімічні процеси, які впливають на характер подальшої життєді</w:t>
      </w:r>
      <w:r>
        <w:rPr>
          <w:color w:val="000000"/>
          <w:szCs w:val="28"/>
          <w:lang w:val="uk-UA"/>
        </w:rPr>
        <w:softHyphen/>
        <w:t>яльності людини.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Згідно з одними поглядами, іонізація атомів і молекул, що вини</w:t>
      </w:r>
      <w:r>
        <w:rPr>
          <w:color w:val="000000"/>
          <w:szCs w:val="28"/>
          <w:lang w:val="uk-UA"/>
        </w:rPr>
        <w:softHyphen/>
        <w:t>кає під дією випромінювання, веде до розірвання зв'язків у білкових молекулах, що призводить до загибелі клітин і поразки всього орга</w:t>
      </w:r>
      <w:r>
        <w:rPr>
          <w:color w:val="000000"/>
          <w:szCs w:val="28"/>
          <w:lang w:val="uk-UA"/>
        </w:rPr>
        <w:softHyphen/>
        <w:t>нізму. Згідно з іншими уявленнями, у формуванні біологічних наслідків іонізуючих випромінювань відіграють роль продукти радіолізу води, яка, як відомо, становить до 70% маси організму людини. При іонізації води утворюються вільні радикали Н</w:t>
      </w:r>
      <w:r>
        <w:rPr>
          <w:color w:val="000000"/>
          <w:szCs w:val="28"/>
          <w:vertAlign w:val="superscript"/>
          <w:lang w:val="uk-UA"/>
        </w:rPr>
        <w:t>+</w:t>
      </w:r>
      <w:r>
        <w:rPr>
          <w:color w:val="000000"/>
          <w:szCs w:val="28"/>
          <w:lang w:val="uk-UA"/>
        </w:rPr>
        <w:t xml:space="preserve"> та ОН</w:t>
      </w:r>
      <w:r>
        <w:rPr>
          <w:color w:val="000000"/>
          <w:szCs w:val="28"/>
          <w:vertAlign w:val="superscript"/>
          <w:lang w:val="uk-UA"/>
        </w:rPr>
        <w:t>-</w:t>
      </w:r>
      <w:r>
        <w:rPr>
          <w:color w:val="000000"/>
          <w:szCs w:val="28"/>
          <w:lang w:val="uk-UA"/>
        </w:rPr>
        <w:t>, а в присутності кисню — пероксидні сполуки, що є сильними окислювачами. Останні вступають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у хімічну взаємодію з молекулами білків та ферментів, руйнуючи їх, в результаті чого утворюються сполуки, не властиві живому організму. Це призводить до порушення обмінних процесів, пригноблення фер</w:t>
      </w:r>
      <w:r>
        <w:rPr>
          <w:color w:val="000000"/>
          <w:szCs w:val="28"/>
          <w:lang w:val="uk-UA"/>
        </w:rPr>
        <w:softHyphen/>
        <w:t>ментних і окремих функціональних систем, тобто порушення життє</w:t>
      </w:r>
      <w:r>
        <w:rPr>
          <w:color w:val="000000"/>
          <w:szCs w:val="28"/>
          <w:lang w:val="uk-UA"/>
        </w:rPr>
        <w:softHyphen/>
        <w:t>діяльності всього організму.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Вплив радіоактивного випромінювання на організм людини можна уявити в дуже спрощеному вигляді таким чином. Припустімо, що в організмі людини відбувається нормальний процес травлення, їжа, що надходить, розкладається на більш прості сполуки, які потім надходять через мембрану усередину кожної клітини і будуть ви</w:t>
      </w:r>
      <w:r>
        <w:rPr>
          <w:color w:val="000000"/>
          <w:szCs w:val="28"/>
          <w:lang w:val="uk-UA"/>
        </w:rPr>
        <w:softHyphen/>
        <w:t>користані як будівельний матеріал для відтворення собі подібних, для відшкодування енергетичних витрат на транспортування речовин і їхню переробку. Під час потрап</w:t>
      </w:r>
      <w:r>
        <w:rPr>
          <w:color w:val="000000"/>
          <w:szCs w:val="28"/>
          <w:lang w:val="uk-UA"/>
        </w:rPr>
        <w:softHyphen/>
        <w:t>ляння випромінювання на мембрану відразу ж порушуються молекулярні зв'язки, ато</w:t>
      </w:r>
      <w:r>
        <w:rPr>
          <w:color w:val="000000"/>
          <w:szCs w:val="28"/>
          <w:lang w:val="uk-UA"/>
        </w:rPr>
        <w:softHyphen/>
        <w:t>ми перетворюються в іони. Крізь зруйновану мембрану в клітину починають надходи</w:t>
      </w:r>
      <w:r>
        <w:rPr>
          <w:color w:val="000000"/>
          <w:szCs w:val="28"/>
          <w:lang w:val="uk-UA"/>
        </w:rPr>
        <w:softHyphen/>
        <w:t>ти сторонні (токсичні) речовини, робота її порушується. Якщо доза випромінювання невелика, відбувається рекомбінація електронів, тобто повернення їх на свої місця. Молекулярні зв'язки відновлюються, і клітина продовжує виконувати свої функції. Якщо ж доза опромінення висока або дуже багато разів повторюється, то електрони не встигають рекомбінувати; молекулярні зв'язки не відновлюються; виходить з ладу велика кількість клітин; робота органів розладнується; нормальна життєдіяльність організму стає неможливою.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Специфічність дії іонізуючого випромінювання полягає в тому, що інтенсивність хімічних реакцій, індуційованих вільними радикала</w:t>
      </w:r>
      <w:r>
        <w:rPr>
          <w:color w:val="000000"/>
          <w:szCs w:val="28"/>
          <w:lang w:val="uk-UA"/>
        </w:rPr>
        <w:softHyphen/>
        <w:t>ми, підвищується, й у них втягуються багато сотень і тисячі молекул, не порушених опроміненням. Таким чином, ефект дії іонізуючого випро</w:t>
      </w:r>
      <w:r>
        <w:rPr>
          <w:color w:val="000000"/>
          <w:szCs w:val="28"/>
          <w:lang w:val="uk-UA"/>
        </w:rPr>
        <w:softHyphen/>
        <w:t>мінювання зумовлений не кількістю поглинутої об'єктом, що опромі</w:t>
      </w:r>
      <w:r>
        <w:rPr>
          <w:color w:val="000000"/>
          <w:szCs w:val="28"/>
          <w:lang w:val="uk-UA"/>
        </w:rPr>
        <w:softHyphen/>
        <w:t>нюється, енергії, а формою, в якій ця енергія передається. Ніякий інший вид енергії (теплова, електрична та ін.), що поглинається біологічним об'єктом у тій самій кількості, не призводить до таких змін, які спричиняє іонізуюче випромінювання.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Також необхідно відзначити деякі особливості дії іонізуючого ви</w:t>
      </w:r>
      <w:r>
        <w:rPr>
          <w:color w:val="000000"/>
          <w:szCs w:val="28"/>
          <w:lang w:val="uk-UA"/>
        </w:rPr>
        <w:softHyphen/>
        <w:t>промінювання на організм людини: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</w:rPr>
        <w:t xml:space="preserve">*   </w:t>
      </w:r>
      <w:r>
        <w:rPr>
          <w:color w:val="000000"/>
          <w:szCs w:val="28"/>
          <w:lang w:val="uk-UA"/>
        </w:rPr>
        <w:t>органи чуття не реагують на випромінювання;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</w:rPr>
        <w:t xml:space="preserve">* </w:t>
      </w:r>
      <w:r>
        <w:rPr>
          <w:color w:val="000000"/>
          <w:szCs w:val="28"/>
          <w:lang w:val="uk-UA"/>
        </w:rPr>
        <w:t>малі дози випромінювання можуть підсумовуватися і накопичува</w:t>
      </w:r>
      <w:r>
        <w:rPr>
          <w:color w:val="000000"/>
          <w:szCs w:val="28"/>
          <w:lang w:val="uk-UA"/>
        </w:rPr>
        <w:softHyphen/>
        <w:t>тися в організмі (кумулятивний ефект);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</w:rPr>
        <w:t xml:space="preserve">* </w:t>
      </w:r>
      <w:r>
        <w:rPr>
          <w:color w:val="000000"/>
          <w:szCs w:val="28"/>
          <w:lang w:val="uk-UA"/>
        </w:rPr>
        <w:t>випромінювання діє не тільки на даний живий організм, але і на його, спадкоємців (генетичний ефект);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*  різні організми мають різну чутливість до випромінювання.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Найсильнішого впливу зазнають клітини червоного кісткового мозку, щитовидна залоза, легені, внутрішні органи, тобто органи, клітини яких мають високий рівень поділу. При одній і тій самій дозі випро</w:t>
      </w:r>
      <w:r>
        <w:rPr>
          <w:color w:val="000000"/>
          <w:szCs w:val="28"/>
          <w:lang w:val="uk-UA"/>
        </w:rPr>
        <w:softHyphen/>
        <w:t>мінювання у дітей вражається більше клітин, ніж у дорослих, тому у дітей всі клітини перебувають у стадії поділу.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Небезпека різних радіоактивних елементів для людини визначаєть</w:t>
      </w:r>
      <w:r>
        <w:rPr>
          <w:color w:val="000000"/>
          <w:szCs w:val="28"/>
          <w:lang w:val="uk-UA"/>
        </w:rPr>
        <w:softHyphen/>
        <w:t>ся спроможністю організму їх поглинати і накопичувати.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Радіоактивні ізотопи надходять всередину організму з пилом, по</w:t>
      </w:r>
      <w:r>
        <w:rPr>
          <w:color w:val="000000"/>
          <w:szCs w:val="28"/>
          <w:lang w:val="uk-UA"/>
        </w:rPr>
        <w:softHyphen/>
        <w:t>вітрям, їжею або водою і поводять себе по-різному: *деякі ізотопи роз</w:t>
      </w:r>
      <w:r>
        <w:rPr>
          <w:color w:val="000000"/>
          <w:szCs w:val="28"/>
          <w:lang w:val="uk-UA"/>
        </w:rPr>
        <w:softHyphen/>
        <w:t xml:space="preserve">поділяються рівномірно в організмі людини (тритій, вуглець, залізо, полоній), * деякі накопичуються в кістках (радій, фосфор, стронцій), *інші залишаються в м'язах (калій, рубідій, цезій), </w:t>
      </w:r>
      <w:r>
        <w:rPr>
          <w:color w:val="000000"/>
          <w:szCs w:val="28"/>
        </w:rPr>
        <w:t xml:space="preserve">* </w:t>
      </w:r>
      <w:r>
        <w:rPr>
          <w:color w:val="000000"/>
          <w:szCs w:val="28"/>
          <w:lang w:val="uk-UA"/>
        </w:rPr>
        <w:t>накопичуються в щитовидній залозі (йод), у печінці, нирках, селезінці (рутеній, полоній, ніобій) тощо.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Ефекти, викликані дією іонізуючих випромінювань (радіації), систе</w:t>
      </w:r>
      <w:r>
        <w:rPr>
          <w:color w:val="000000"/>
          <w:szCs w:val="28"/>
          <w:lang w:val="uk-UA"/>
        </w:rPr>
        <w:softHyphen/>
        <w:t>матизуються за видами ушкоджень і часом прояву. За видами ушкод</w:t>
      </w:r>
      <w:r>
        <w:rPr>
          <w:color w:val="000000"/>
          <w:szCs w:val="28"/>
          <w:lang w:val="uk-UA"/>
        </w:rPr>
        <w:softHyphen/>
        <w:t>жень їх поділяють на три групи: соматичні, соматико-стохатичні (ви</w:t>
      </w:r>
      <w:r>
        <w:rPr>
          <w:color w:val="000000"/>
          <w:szCs w:val="28"/>
          <w:lang w:val="uk-UA"/>
        </w:rPr>
        <w:softHyphen/>
        <w:t xml:space="preserve">падкові, ймовірні), генетичні. За часом прояву виділяють дві групи </w:t>
      </w:r>
      <w:r>
        <w:rPr>
          <w:color w:val="000000"/>
          <w:szCs w:val="28"/>
        </w:rPr>
        <w:t xml:space="preserve">—' </w:t>
      </w:r>
      <w:r>
        <w:rPr>
          <w:color w:val="000000"/>
          <w:szCs w:val="28"/>
          <w:lang w:val="uk-UA"/>
        </w:rPr>
        <w:t xml:space="preserve">ранні (або гострі) і пізні. Ранні ураження бувають тільки соматичні. Це призводить до смерті або променевої хвороби. Постачальником таких часток є в основному ізотопи, що мають коротку тривалість життя, </w:t>
      </w:r>
      <w:r>
        <w:rPr>
          <w:color w:val="000000"/>
          <w:szCs w:val="28"/>
          <w:lang w:val="en-US"/>
        </w:rPr>
        <w:t>y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- випромінювання, потік нейтронів.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Гостра форма виникає в результаті опромінення великими дозами за короткий проміжок часу. При дозах порядку тисяч рад ураження організму може бути миттєвим. Хронічна форма розвивається в ре</w:t>
      </w:r>
      <w:r>
        <w:rPr>
          <w:color w:val="000000"/>
          <w:szCs w:val="28"/>
          <w:lang w:val="uk-UA"/>
        </w:rPr>
        <w:softHyphen/>
        <w:t>зультаті тривалого опромінення дозами, що пере</w:t>
      </w:r>
      <w:r>
        <w:rPr>
          <w:color w:val="000000"/>
          <w:szCs w:val="28"/>
          <w:lang w:val="uk-UA"/>
        </w:rPr>
        <w:softHyphen/>
        <w:t>вищують ліміти дози (ЛД). Більш віддаленими наслідками променевого ураження можуть бути променеві катаракти,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</w:rPr>
        <w:t xml:space="preserve">* </w:t>
      </w:r>
      <w:r>
        <w:rPr>
          <w:color w:val="000000"/>
          <w:szCs w:val="28"/>
          <w:lang w:val="uk-UA"/>
        </w:rPr>
        <w:t>злоякісні пухлини та інше.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Для вирішення питань радіаційної безпеки населення передусім викликають інтерес ефекти, що спостерігаються при малих дозах опро</w:t>
      </w:r>
      <w:r>
        <w:rPr>
          <w:color w:val="000000"/>
          <w:szCs w:val="28"/>
          <w:lang w:val="uk-UA"/>
        </w:rPr>
        <w:softHyphen/>
        <w:t xml:space="preserve">мінення </w:t>
      </w:r>
      <w:r>
        <w:rPr>
          <w:color w:val="000000"/>
          <w:szCs w:val="28"/>
        </w:rPr>
        <w:t xml:space="preserve">— </w:t>
      </w:r>
      <w:r>
        <w:rPr>
          <w:color w:val="000000"/>
          <w:szCs w:val="28"/>
          <w:lang w:val="uk-UA"/>
        </w:rPr>
        <w:t>порядку декілька сантизиверів на годину, що реально трапля</w:t>
      </w:r>
      <w:r>
        <w:rPr>
          <w:color w:val="000000"/>
          <w:szCs w:val="28"/>
          <w:lang w:val="uk-UA"/>
        </w:rPr>
        <w:softHyphen/>
        <w:t>ються при практичному використанні атомної енергії. У нормах радіа</w:t>
      </w:r>
      <w:r>
        <w:rPr>
          <w:color w:val="000000"/>
          <w:szCs w:val="28"/>
          <w:lang w:val="uk-UA"/>
        </w:rPr>
        <w:softHyphen/>
        <w:t xml:space="preserve">ційної безпеки НРБУ-97, введених 1998 </w:t>
      </w:r>
      <w:r>
        <w:rPr>
          <w:color w:val="000000"/>
          <w:szCs w:val="28"/>
          <w:lang w:val="en-US"/>
        </w:rPr>
        <w:t>p</w:t>
      </w:r>
      <w:r>
        <w:rPr>
          <w:color w:val="000000"/>
          <w:szCs w:val="28"/>
          <w:lang w:val="uk-UA"/>
        </w:rPr>
        <w:t>., як одиниці часу викорис</w:t>
      </w:r>
      <w:r>
        <w:rPr>
          <w:color w:val="000000"/>
          <w:szCs w:val="28"/>
          <w:lang w:val="uk-UA"/>
        </w:rPr>
        <w:softHyphen/>
        <w:t>товується рік або поняття річної дози опромінення. Це викликано, як зазначалося раніше, ефектом накопичення «малих» доз і їхнього сумар</w:t>
      </w:r>
      <w:r>
        <w:rPr>
          <w:color w:val="000000"/>
          <w:szCs w:val="28"/>
          <w:lang w:val="uk-UA"/>
        </w:rPr>
        <w:softHyphen/>
        <w:t>ного впливу на організм людини.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Існують різноманітні норми радіоактивного зараження: разові, су</w:t>
      </w:r>
      <w:r>
        <w:rPr>
          <w:color w:val="000000"/>
          <w:szCs w:val="28"/>
          <w:lang w:val="uk-UA"/>
        </w:rPr>
        <w:softHyphen/>
        <w:t xml:space="preserve">марні, </w:t>
      </w:r>
      <w:r>
        <w:rPr>
          <w:color w:val="000000"/>
          <w:szCs w:val="28"/>
        </w:rPr>
        <w:t>гранично</w:t>
      </w:r>
      <w:r>
        <w:rPr>
          <w:color w:val="000000"/>
          <w:szCs w:val="28"/>
          <w:lang w:val="uk-UA"/>
        </w:rPr>
        <w:t xml:space="preserve"> припустимі та інше. Всі вони описані в спеціальних довідниках.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ЛД загального опромінення людини вважається доза, яка у світлі /сучасних знань не повинна викликати значних ушкоджень орга</w:t>
      </w:r>
      <w:r>
        <w:rPr>
          <w:color w:val="000000"/>
          <w:szCs w:val="28"/>
          <w:lang w:val="uk-UA"/>
        </w:rPr>
        <w:softHyphen/>
        <w:t>нізму протягом життя.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  <w:lang w:val="uk-UA"/>
        </w:rPr>
        <w:t>Форми променевої хвороби: гостра і хронічна.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  <w:r>
        <w:rPr>
          <w:color w:val="000000"/>
          <w:szCs w:val="28"/>
        </w:rPr>
        <w:t>ГПД для -</w:t>
      </w:r>
      <w:r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</w:rPr>
        <w:t xml:space="preserve">людей, </w:t>
      </w:r>
      <w:r>
        <w:rPr>
          <w:color w:val="000000"/>
          <w:szCs w:val="28"/>
          <w:lang w:val="uk-UA"/>
        </w:rPr>
        <w:t>які постійно працюють з радіоактивними речови</w:t>
      </w:r>
      <w:r>
        <w:rPr>
          <w:color w:val="000000"/>
          <w:szCs w:val="28"/>
          <w:lang w:val="uk-UA"/>
        </w:rPr>
        <w:softHyphen/>
        <w:t xml:space="preserve">нами, становить </w:t>
      </w:r>
      <w:r>
        <w:rPr>
          <w:color w:val="000000"/>
          <w:szCs w:val="28"/>
        </w:rPr>
        <w:t xml:space="preserve">2 </w:t>
      </w:r>
      <w:r>
        <w:rPr>
          <w:color w:val="000000"/>
          <w:szCs w:val="28"/>
          <w:lang w:val="uk-UA"/>
        </w:rPr>
        <w:t>бер на рік. При цій дозі не спостерігається соматич</w:t>
      </w:r>
      <w:r>
        <w:rPr>
          <w:color w:val="000000"/>
          <w:szCs w:val="28"/>
          <w:lang w:val="uk-UA"/>
        </w:rPr>
        <w:softHyphen/>
        <w:t>них уражень, проте достовірно поки невідомо, яким чином реалізуються канцерогенний і генетичний ефекти дії. Цю дозу слід розглядати як верхню межу, до якої не варто наближатися.</w:t>
      </w:r>
    </w:p>
    <w:p w:rsidR="0088343F" w:rsidRDefault="0088343F">
      <w:pPr>
        <w:shd w:val="clear" w:color="auto" w:fill="FFFFFF"/>
        <w:spacing w:line="360" w:lineRule="auto"/>
        <w:ind w:left="57" w:right="57" w:firstLine="709"/>
        <w:jc w:val="both"/>
        <w:rPr>
          <w:b/>
          <w:bCs/>
          <w:color w:val="000000"/>
          <w:szCs w:val="28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both"/>
        <w:rPr>
          <w:szCs w:val="28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center"/>
        <w:rPr>
          <w:b/>
          <w:bCs/>
          <w:color w:val="000000"/>
        </w:rPr>
      </w:pPr>
    </w:p>
    <w:p w:rsidR="0088343F" w:rsidRDefault="00586144">
      <w:pPr>
        <w:shd w:val="clear" w:color="auto" w:fill="FFFFFF"/>
        <w:spacing w:line="360" w:lineRule="auto"/>
        <w:ind w:right="57"/>
        <w:jc w:val="center"/>
        <w:rPr>
          <w:lang w:val="uk-UA"/>
        </w:rPr>
      </w:pPr>
      <w:r>
        <w:rPr>
          <w:b/>
          <w:bCs/>
          <w:color w:val="000000"/>
          <w:lang w:val="uk-UA"/>
        </w:rPr>
        <w:t>2. Аварії з викидом радіоактивних</w:t>
      </w:r>
      <w:r>
        <w:rPr>
          <w:lang w:val="uk-UA"/>
        </w:rPr>
        <w:t xml:space="preserve"> </w:t>
      </w:r>
      <w:r>
        <w:rPr>
          <w:b/>
          <w:bCs/>
          <w:color w:val="000000"/>
          <w:lang w:val="uk-UA"/>
        </w:rPr>
        <w:t>речовин у навколишнє середовище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Найнебезпечнішими за наслідками є аварії на АЕС з викидом в ат</w:t>
      </w:r>
      <w:r>
        <w:rPr>
          <w:color w:val="000000"/>
          <w:lang w:val="uk-UA"/>
        </w:rPr>
        <w:softHyphen/>
        <w:t>мосферу радіоактивних речовин, внаслідок яких має місце довгостро</w:t>
      </w:r>
      <w:r>
        <w:rPr>
          <w:color w:val="000000"/>
          <w:lang w:val="uk-UA"/>
        </w:rPr>
        <w:softHyphen/>
        <w:t>кове радіоактивне забруднення місцевості на величезних площах.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На підприємствах атомної енергетики відбулися такі значні аварії: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• 1957рік — аварія в Уїндскейлі (Північна Англія) на заводі по виробниц</w:t>
      </w:r>
      <w:r>
        <w:rPr>
          <w:color w:val="000000"/>
          <w:lang w:val="uk-UA"/>
        </w:rPr>
        <w:softHyphen/>
        <w:t>тву-плутонію (зона радіоактивного забруднення становила 500кв.км);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• 1957рік — вибух сховища радіоактивних відходів біля Челябінська, СРСР (радіаційне забруднення переважно стронцієм-90 території, на якій мешкало 0,5 млн осіб);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• 1961 рік — аварія на АЕС в Айдахо-Фолсі, США (в реакторі стався вибух);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• 1979рік — аварія на АЕС «Тримайл-Айленд» у Гарисберзі, США (стало</w:t>
      </w:r>
      <w:r>
        <w:rPr>
          <w:color w:val="000000"/>
          <w:lang w:val="uk-UA"/>
        </w:rPr>
        <w:softHyphen/>
        <w:t>ся зараження великих територій короткоживучими радіонуклідами, що при</w:t>
      </w:r>
      <w:r>
        <w:rPr>
          <w:color w:val="000000"/>
          <w:lang w:val="uk-UA"/>
        </w:rPr>
        <w:softHyphen/>
        <w:t>звело до необхідності евакуювати населення з прилеглої зони).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Однак найбільшою за масштаба</w:t>
      </w:r>
      <w:r>
        <w:rPr>
          <w:color w:val="000000"/>
          <w:lang w:val="uk-UA"/>
        </w:rPr>
        <w:softHyphen/>
        <w:t>ми забруднення навколишнього се</w:t>
      </w:r>
      <w:r>
        <w:rPr>
          <w:color w:val="000000"/>
          <w:lang w:val="uk-UA"/>
        </w:rPr>
        <w:softHyphen/>
        <w:t>редовища є аварія, яка сталася 1986 р. на Чорнобильській АЕС. Внаслідок грубих порушень правил експлуа</w:t>
      </w:r>
      <w:r>
        <w:rPr>
          <w:color w:val="000000"/>
          <w:lang w:val="uk-UA"/>
        </w:rPr>
        <w:softHyphen/>
        <w:t>тації та помилкових дій 1986 рік став для людства роком вступу в епоху ядерної біди. Історія людства ще не знала такої аварії, яка була б на</w:t>
      </w:r>
      <w:r>
        <w:rPr>
          <w:color w:val="000000"/>
          <w:lang w:val="uk-UA"/>
        </w:rPr>
        <w:softHyphen/>
        <w:t>стільки згубною за своїми наслідка</w:t>
      </w:r>
      <w:r>
        <w:rPr>
          <w:color w:val="000000"/>
          <w:lang w:val="uk-UA"/>
        </w:rPr>
        <w:softHyphen/>
        <w:t>ми для довкілля, здоров'я та життя людей. Радіаційне забруднення ве</w:t>
      </w:r>
      <w:r>
        <w:rPr>
          <w:color w:val="000000"/>
          <w:lang w:val="uk-UA"/>
        </w:rPr>
        <w:softHyphen/>
        <w:t>личезних територій та водоймищ, міст та сіл, вплив радіонуклідів на мільйони людей, які довгий час про</w:t>
      </w:r>
      <w:r>
        <w:rPr>
          <w:color w:val="000000"/>
          <w:lang w:val="uk-UA"/>
        </w:rPr>
        <w:softHyphen/>
        <w:t>живають на забруднених територіях, дозволяє назвати масштаби Чорно</w:t>
      </w:r>
      <w:r>
        <w:rPr>
          <w:color w:val="000000"/>
          <w:lang w:val="uk-UA"/>
        </w:rPr>
        <w:softHyphen/>
        <w:t>бильської катастрофи глобальними, а ситуацію надзвичайною.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За оцінками спеціалістів, відбулись викиди 50 мегакюрі небезпеч</w:t>
      </w:r>
      <w:r>
        <w:rPr>
          <w:color w:val="000000"/>
          <w:lang w:val="uk-UA"/>
        </w:rPr>
        <w:softHyphen/>
        <w:t>них ізотопів і 50 мегакюрі хімічно інертних радіоактивних газів. Сумарне радіоактивне забруднення еквівалентне випадінню радіоактивних ре</w:t>
      </w:r>
      <w:r>
        <w:rPr>
          <w:color w:val="000000"/>
          <w:lang w:val="uk-UA"/>
        </w:rPr>
        <w:softHyphen/>
        <w:t>човин від вибуху декількох десятків таких атомних бомб, які були ски</w:t>
      </w:r>
      <w:r>
        <w:rPr>
          <w:color w:val="000000"/>
          <w:lang w:val="uk-UA"/>
        </w:rPr>
        <w:softHyphen/>
        <w:t>нуті над Хіросімою. Внаслідок цього викиду були забруднені води, ґрун</w:t>
      </w:r>
      <w:r>
        <w:rPr>
          <w:color w:val="000000"/>
          <w:lang w:val="uk-UA"/>
        </w:rPr>
        <w:softHyphen/>
        <w:t>ти, рослини, дороги на десятки й сотні кілометрів. Під радіоактивне ураження потрапили території України, Білорусі, Росії, де зараз про</w:t>
      </w:r>
      <w:r>
        <w:rPr>
          <w:color w:val="000000"/>
          <w:lang w:val="uk-UA"/>
        </w:rPr>
        <w:softHyphen/>
        <w:t>живає 5 млн осіб.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Нині радіоактивний стан об'єкта ЧАЕС такий: доза опромінення становить 15-300 мР/год, а на окремих ділянках 1-5 Р/год. Проектний термін служби сар</w:t>
      </w:r>
      <w:r>
        <w:rPr>
          <w:color w:val="000000"/>
          <w:lang w:val="uk-UA"/>
        </w:rPr>
        <w:softHyphen/>
        <w:t>кофага, який захищає четвертий реактор, — ЗО років. Зараз планується бу</w:t>
      </w:r>
      <w:r>
        <w:rPr>
          <w:color w:val="000000"/>
          <w:lang w:val="uk-UA"/>
        </w:rPr>
        <w:softHyphen/>
        <w:t>дівництво «Саркофага-2», який повинен вмістити «Саркофаг-1» і зробити його безпечним. 15 грудня 2000 року відбулося закриття Чорнобильської АЕС.</w:t>
      </w:r>
    </w:p>
    <w:p w:rsidR="0088343F" w:rsidRDefault="00586144">
      <w:pPr>
        <w:pStyle w:val="a3"/>
        <w:ind w:left="57" w:right="57" w:firstLine="709"/>
      </w:pPr>
      <w:r>
        <w:t>Сьогодні ніхто практично не застрахований від впливу наслідків цієї аварії чи будь-якої іншої аварії на об'єктах атомної промисловості. Навіть віддаленість на сотні і тисячі кілометрів від АЕС не може бути гарантією безпеки.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* Стан здоров'я населення в умовах довгострокової дії малих доз Іонізуючого випромінювання. Одним з наслідків аварії на Чорнобильській станції є довгострокове опромінення малими дозами іонізуючого випромінювання за рахунок надходження в організм радіоактивних речовин, які містяться в про</w:t>
      </w:r>
      <w:r>
        <w:rPr>
          <w:color w:val="000000"/>
          <w:lang w:val="uk-UA"/>
        </w:rPr>
        <w:softHyphen/>
        <w:t>дуктах харчування та воді. При впливі малих доз іонізуючого випромінювання відбу</w:t>
      </w:r>
      <w:r>
        <w:rPr>
          <w:color w:val="000000"/>
          <w:lang w:val="uk-UA"/>
        </w:rPr>
        <w:softHyphen/>
        <w:t>вається поступовий розвиток патологічних процесів.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Проблема оцінки довгострокового впливу на організм малих доз радіоактивно</w:t>
      </w:r>
      <w:r>
        <w:rPr>
          <w:color w:val="000000"/>
          <w:lang w:val="uk-UA"/>
        </w:rPr>
        <w:softHyphen/>
        <w:t>го випромінювання належить до найбільш актуальних.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 xml:space="preserve"> Чим далі ми від 26 квітня 1986p., тим більше питань постає щодо наслідків аварії. Наведемо дані з доповіді Міністра охорони здоров'я України про медичні аспекти наслідків аварії через 12 років після трагедії.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Найближчими наслідками цієї аварії стало опромінення осіб, які брали участь у гасінні пожежі та аварійних роботах на атомній електростанції. Гострою променевою хворобою захворіло 238 осіб, 29 з них померло в перші місяці після аварії, ще 15 — згодом. Пізніше діагноз «гостра променева хвороба» був підтверджений у 134 хворих, з них важкого та дуже важкого ступеня — у 43.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Близько 2 тисяч осіб отримали місцеві променеві ураження, з 800 тисяч, що брали участь у роботах з ліквідації аварії. Це пожежники, військові, працівники атомної енергетики, наукові співробітники, бу</w:t>
      </w:r>
      <w:r>
        <w:rPr>
          <w:color w:val="000000"/>
          <w:lang w:val="uk-UA"/>
        </w:rPr>
        <w:softHyphen/>
        <w:t>дівельники, медичні працівники та багато інших.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Найбільші дози опромінення зареєстровані серед пожежників та персоналу АЕС, які працювали під час аварії в першу добу.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Усього, за сучасними даними, внаслідок Чорнобильської катастро</w:t>
      </w:r>
      <w:r>
        <w:rPr>
          <w:color w:val="000000"/>
          <w:lang w:val="uk-UA"/>
        </w:rPr>
        <w:softHyphen/>
        <w:t>фи в Україні постраждало майже 3,23 млн осіб, з них 2,35 млн мешка</w:t>
      </w:r>
      <w:r>
        <w:rPr>
          <w:color w:val="000000"/>
          <w:lang w:val="uk-UA"/>
        </w:rPr>
        <w:softHyphen/>
        <w:t>ють протягом 12 років на забрудненій території, більше 358 тисяч бра</w:t>
      </w:r>
      <w:r>
        <w:rPr>
          <w:color w:val="000000"/>
          <w:lang w:val="uk-UA"/>
        </w:rPr>
        <w:softHyphen/>
        <w:t xml:space="preserve">ли участь у ліквідації наслідків аварії, 130 тисяч були евакуйовані 1986 р. або були відселені пізніше. 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* Шляхи підвищення життєдіяльності в умовах радіаційної не</w:t>
      </w:r>
      <w:r>
        <w:rPr>
          <w:color w:val="000000"/>
          <w:lang w:val="uk-UA"/>
        </w:rPr>
        <w:softHyphen/>
        <w:t>безпеки. Актуальним для жителів багатьох районів України є питання про виживання в умовах підвищеної радіації. Оскільки зараз основну загрозу становлять радіонукліди, що потрапляють в організм людини з продуктами харчування, слід знати запобіжні й профілактичні захо</w:t>
      </w:r>
      <w:r>
        <w:rPr>
          <w:color w:val="000000"/>
          <w:lang w:val="uk-UA"/>
        </w:rPr>
        <w:softHyphen/>
        <w:t>ди, щоб сприяти виведенню з організму цих шкідливих речовин.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Сучасна концепція радіозахисного харчування базується на трьох принципах: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&gt;</w:t>
      </w:r>
      <w:r>
        <w:rPr>
          <w:smallCaps/>
          <w:color w:val="000000"/>
          <w:lang w:val="uk-UA"/>
        </w:rPr>
        <w:t xml:space="preserve"> </w:t>
      </w:r>
      <w:r>
        <w:rPr>
          <w:color w:val="000000"/>
          <w:lang w:val="uk-UA"/>
        </w:rPr>
        <w:t>обмеження надходження радіонуклідів з їжею;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&gt; гальмування всмоктування, накопичення і прискорення їх виведення;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lang w:val="uk-UA"/>
        </w:rPr>
      </w:pPr>
      <w:r>
        <w:rPr>
          <w:color w:val="000000"/>
          <w:lang w:val="uk-UA"/>
        </w:rPr>
        <w:t>&gt; підвищення захисних сил організму.</w:t>
      </w: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Третій напрям передбачає пошук та створення радіозахисних харчових речо</w:t>
      </w:r>
      <w:r>
        <w:rPr>
          <w:color w:val="000000"/>
          <w:lang w:val="uk-UA"/>
        </w:rPr>
        <w:softHyphen/>
        <w:t>вин і продуктів, які мають антиоксидантну та імуностимулюючу активність й здатні підвищувати стійкість організму до несприятливої дії радіоактивного випроміню</w:t>
      </w:r>
      <w:r>
        <w:rPr>
          <w:color w:val="000000"/>
          <w:lang w:val="uk-UA"/>
        </w:rPr>
        <w:softHyphen/>
        <w:t>вання (антимутагени та радіопротектори). На допомогу приходять природні «за</w:t>
      </w:r>
      <w:r>
        <w:rPr>
          <w:color w:val="000000"/>
          <w:lang w:val="uk-UA"/>
        </w:rPr>
        <w:softHyphen/>
        <w:t>хисники». До цих речовин належать: листя чаю, виноград, чорна смородина, чор</w:t>
      </w:r>
      <w:r>
        <w:rPr>
          <w:color w:val="000000"/>
          <w:lang w:val="uk-UA"/>
        </w:rPr>
        <w:softHyphen/>
        <w:t>ноплідна горобина, обліпиха, банани, лимони, фініки, грейпфрути, гранати; з овочів — шпинат, брюссельська і цвітна капуста, боби, петрушка. Для того, щоб радіо</w:t>
      </w:r>
      <w:r>
        <w:rPr>
          <w:color w:val="000000"/>
          <w:lang w:val="uk-UA"/>
        </w:rPr>
        <w:softHyphen/>
        <w:t>нукліди не засвоювались організмом, потрібно постійно вживати продукти, які містять пектини, зокрема яблука. Насіння соняшника належить до групи радіо</w:t>
      </w:r>
      <w:r>
        <w:rPr>
          <w:color w:val="000000"/>
          <w:lang w:val="uk-UA"/>
        </w:rPr>
        <w:softHyphen/>
        <w:t>захисних продуктів. Багаті на біорегулятори морські продукти, дуже корисний мед і свіжі фруктові соки.</w:t>
      </w:r>
    </w:p>
    <w:p w:rsidR="0088343F" w:rsidRDefault="0088343F">
      <w:pPr>
        <w:shd w:val="clear" w:color="auto" w:fill="FFFFFF"/>
        <w:spacing w:line="360" w:lineRule="auto"/>
        <w:ind w:left="57" w:right="57" w:firstLine="709"/>
        <w:jc w:val="both"/>
        <w:rPr>
          <w:color w:val="000000"/>
          <w:lang w:val="uk-UA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both"/>
        <w:rPr>
          <w:color w:val="000000"/>
          <w:lang w:val="en-US"/>
        </w:rPr>
      </w:pPr>
    </w:p>
    <w:p w:rsidR="0088343F" w:rsidRDefault="0088343F">
      <w:pPr>
        <w:shd w:val="clear" w:color="auto" w:fill="FFFFFF"/>
        <w:spacing w:line="360" w:lineRule="auto"/>
        <w:ind w:left="57" w:right="57" w:firstLine="709"/>
        <w:jc w:val="both"/>
        <w:rPr>
          <w:color w:val="000000"/>
          <w:lang w:val="en-US"/>
        </w:rPr>
      </w:pPr>
    </w:p>
    <w:p w:rsidR="0088343F" w:rsidRDefault="00586144">
      <w:pPr>
        <w:shd w:val="clear" w:color="auto" w:fill="FFFFFF"/>
        <w:spacing w:line="360" w:lineRule="auto"/>
        <w:ind w:left="57" w:right="57" w:firstLine="709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3. Ядерна, біологічна, та хімічна зброя  та їх загроза людству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Найбільша кількість жертв через політичні причини є наслідком війни. Так, за час другої світової війни в СРСР (1941 — 1945) загинуло близько 55 млн. осіб, було .повністю знищено 1710 міст та 70 тисяч се</w:t>
      </w:r>
      <w:r>
        <w:rPr>
          <w:color w:val="000000"/>
          <w:szCs w:val="28"/>
          <w:lang w:val="uk-UA"/>
        </w:rPr>
        <w:softHyphen/>
        <w:t>лищ. Під час в'єтнамської війни в 1960-ті роки було вбито близько 7 млн. місцевих мешканців і 57 тисяч американців. Окрім загибелі людей і великих руйнувань, військові дії завдають величезних збитків навко</w:t>
      </w:r>
      <w:r>
        <w:rPr>
          <w:color w:val="000000"/>
          <w:szCs w:val="28"/>
          <w:lang w:val="uk-UA"/>
        </w:rPr>
        <w:softHyphen/>
        <w:t>лишньому середовищу.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Учені підрахували, що за більш як чотири тисячоліття відомої нам історії лише близько трьохсот років були абсолютно мирними. Війни на планеті забрали вже по</w:t>
      </w:r>
      <w:r>
        <w:rPr>
          <w:color w:val="000000"/>
          <w:szCs w:val="28"/>
          <w:lang w:val="uk-UA"/>
        </w:rPr>
        <w:softHyphen/>
        <w:t>над 4 млрд. людських життів. Кількість загиблих різко зростала з розвитком засобів знищення людей та розширенням масштабів військових дій.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Найбільшу потенційну небезпеку для людства та природного середовища становить ядерна зброя. Про це свідчать результати атомного бомбардування в серпні 1945 року міст Хіросіма та Нагасакі в Японії. Окрім смертельного опромінення, сталося радіоак</w:t>
      </w:r>
      <w:r>
        <w:rPr>
          <w:color w:val="000000"/>
          <w:szCs w:val="28"/>
          <w:lang w:val="uk-UA"/>
        </w:rPr>
        <w:softHyphen/>
        <w:t xml:space="preserve">тивне зараження Ґрунту, рослин, повітря, будівель. Кількість убитих становила 273 тисячі осіб, під смертельне радіоактивне опромінення потрапило 195 тисяч осіб. 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Ядерна зброя була виготовлена та випробувалась в СРСР (1949), Великобританії (1952), Франції (1960), Китаї (1964). Зараз у науково-технічному відношенні до ви</w:t>
      </w:r>
      <w:r>
        <w:rPr>
          <w:color w:val="000000"/>
          <w:szCs w:val="28"/>
          <w:lang w:val="uk-UA"/>
        </w:rPr>
        <w:softHyphen/>
        <w:t>робництва ядерної зброї готові понад 40 держав світу, принаймні 30 країн її мають.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На сьогодні в світі є понад 50 000 ядерних бойових головок — на підводних човнах, на літаках, на кораблях, у спеціальних сховищах. Сила вибуху цієї зброї дорівнює силі вибуху двадцяти мільярдів тонн тринітротолуолу, тобто силі, яка в 1 600 000 разів перевищує силу вибуху бомби, що зруйнувала Хіросіму. Застосування ядерної зброї у військових цілях означало б глобальну катастрофу.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А скільки шкоди людству завдали наземні, підземні та підводні випробування атомної зброї військовими США та Франції в Тихому океані на мальовничих атолах Бікіні, Муруроа, в преріях штату Невада та ін. В СРСР функціонував ядерний полігон «Об'єкт — 700» на Новій Землі та ракетодром «Плесецьк» в Архангельській області. За трид</w:t>
      </w:r>
      <w:r>
        <w:rPr>
          <w:color w:val="000000"/>
          <w:szCs w:val="28"/>
          <w:lang w:val="uk-UA"/>
        </w:rPr>
        <w:softHyphen/>
        <w:t>цять років (1961 — 1990) у Карському та Баренцовому морях було затоплено 11 ти</w:t>
      </w:r>
      <w:r>
        <w:rPr>
          <w:color w:val="000000"/>
          <w:szCs w:val="28"/>
          <w:lang w:val="uk-UA"/>
        </w:rPr>
        <w:softHyphen/>
        <w:t>сяч контейнерів із радіоактивними відходами (головним чином ядерне паливо підводних човнів). На Новій Землі було проведено 132 випробування ядерної зброї. За 40-річний період випробувань у повітря планети було викинуто приблизно 12,5 тонн радіоактивних речовин. У води океанів під час цих вибухів було викинуто близько 2 т радіонуклідів від підводних та надводних вибухів, а також майже 4т — від наземних. Величезна кількість продуктів розпаду, що надійшла в атмосферу, осідає ще й досі в усіх куточ</w:t>
      </w:r>
      <w:r>
        <w:rPr>
          <w:color w:val="000000"/>
          <w:szCs w:val="28"/>
          <w:lang w:val="uk-UA"/>
        </w:rPr>
        <w:softHyphen/>
        <w:t>ках земної кулі.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Велику небезпеку становлять хімічна та бактеріологічна зброя. Перше досить ефективне застосування хімічної зброї у великих масштабах було здійснене німцями 22 квітня 1915року на північ від Іпру в Бельгії. Цей хімічний напад зазвичай прийнято вважати початком хімічної війни в сучасному її розумінні. Внаслідок першої газоба</w:t>
      </w:r>
      <w:r>
        <w:rPr>
          <w:color w:val="000000"/>
          <w:szCs w:val="28"/>
          <w:lang w:val="uk-UA"/>
        </w:rPr>
        <w:softHyphen/>
        <w:t>лонної атаки на Західному фронті було отруєно 15 тисяч осіб, з них 5 тисяч загинуло. 31 травня 1915року німці здійснили першу газобалонну атаку на, Східному фронті в районі Болинова біля Волі Шиловської. Російські війська втратили отруєними понад 9 тисяч осіб, з них померло 1200.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США застосовували хімічну зброю під час воєнних дій в Кореї (1951—1955) та війни у В'єтнамі (1964—1973), де для дестабілізації природного середовища скинули 14млн. бомб і снарядів, розпорошивши 5700 т гербіцидів, «ейджент-орандж», близько 23 000 т дефоліантів, 170 т сильнодіючої отруйної речовини діоксану. Від них по</w:t>
      </w:r>
      <w:r>
        <w:rPr>
          <w:color w:val="000000"/>
          <w:szCs w:val="28"/>
          <w:lang w:val="uk-UA"/>
        </w:rPr>
        <w:softHyphen/>
        <w:t>страждало 2 млн осіб. Хімічними речовинами було отруєно 202 000 га лісу та 1,11 млн га території.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Під час Другої світової війни німецьке командування застосовувало біологічну зброю, розповсюджуючи головним чином висипний тиф. У 1943—1944 роках на шляхах наступу радянських військ у спеціальних концтаборах створювались епідемічні осередки. Сюди привозили хворих і розмішували серед здорових. Матеріали Нюнбергського процесу (1945— 1946) показали, що Німеччина активно готувалась до застосування біологічної зброї. Ак</w:t>
      </w:r>
      <w:r>
        <w:rPr>
          <w:color w:val="000000"/>
          <w:szCs w:val="28"/>
          <w:lang w:val="uk-UA"/>
        </w:rPr>
        <w:softHyphen/>
        <w:t>тивно розробляла біологічну зброю і Японія. У Кореї 1951 р. американці скинули бактері</w:t>
      </w:r>
      <w:r>
        <w:rPr>
          <w:color w:val="000000"/>
          <w:szCs w:val="28"/>
          <w:lang w:val="uk-UA"/>
        </w:rPr>
        <w:softHyphen/>
        <w:t>ологічні бомби, в результаті чого виникла епідемія лихоманки Денге (геморагічна лихоманка). Також декілька сотень тисяч кубинців постраждали від цієї лихоманки, навмисне заве</w:t>
      </w:r>
      <w:r>
        <w:rPr>
          <w:color w:val="000000"/>
          <w:szCs w:val="28"/>
          <w:lang w:val="uk-UA"/>
        </w:rPr>
        <w:softHyphen/>
        <w:t>зеної із США.</w:t>
      </w:r>
    </w:p>
    <w:p w:rsidR="0088343F" w:rsidRDefault="00586144">
      <w:pPr>
        <w:shd w:val="clear" w:color="auto" w:fill="FFFFFF"/>
        <w:spacing w:line="360" w:lineRule="auto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І хоча рішеннями ООН проголошена перемога над чумою, віспою, сибіркою, ніхто в світі не відмовляється від лабораторій з біологічними засобами.</w:t>
      </w:r>
    </w:p>
    <w:p w:rsidR="0088343F" w:rsidRDefault="0088343F">
      <w:pPr>
        <w:shd w:val="clear" w:color="auto" w:fill="FFFFFF"/>
        <w:spacing w:line="360" w:lineRule="auto"/>
        <w:ind w:right="57"/>
        <w:rPr>
          <w:b/>
          <w:bCs/>
          <w:color w:val="000000"/>
          <w:lang w:val="uk-UA"/>
        </w:rPr>
      </w:pPr>
    </w:p>
    <w:p w:rsidR="0088343F" w:rsidRDefault="00586144">
      <w:pPr>
        <w:shd w:val="clear" w:color="auto" w:fill="FFFFFF"/>
        <w:spacing w:line="360" w:lineRule="auto"/>
        <w:ind w:right="57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Використана література:</w:t>
      </w:r>
    </w:p>
    <w:p w:rsidR="0088343F" w:rsidRDefault="0088343F">
      <w:pPr>
        <w:shd w:val="clear" w:color="auto" w:fill="FFFFFF"/>
        <w:spacing w:line="360" w:lineRule="auto"/>
        <w:ind w:right="57"/>
        <w:jc w:val="center"/>
        <w:rPr>
          <w:b/>
          <w:bCs/>
          <w:color w:val="000000"/>
          <w:lang w:val="uk-UA"/>
        </w:rPr>
      </w:pPr>
    </w:p>
    <w:p w:rsidR="0088343F" w:rsidRDefault="00586144">
      <w:pPr>
        <w:numPr>
          <w:ilvl w:val="0"/>
          <w:numId w:val="12"/>
        </w:numPr>
        <w:shd w:val="clear" w:color="auto" w:fill="FFFFFF"/>
        <w:spacing w:line="360" w:lineRule="auto"/>
        <w:ind w:right="57"/>
        <w:jc w:val="both"/>
        <w:rPr>
          <w:lang w:val="uk-UA"/>
        </w:rPr>
      </w:pPr>
      <w:r>
        <w:rPr>
          <w:color w:val="000000"/>
          <w:lang w:val="uk-UA"/>
        </w:rPr>
        <w:t>Безпека життєдіяльності. Підручник. – К., 2000.</w:t>
      </w:r>
    </w:p>
    <w:p w:rsidR="0088343F" w:rsidRDefault="00586144">
      <w:pPr>
        <w:numPr>
          <w:ilvl w:val="0"/>
          <w:numId w:val="12"/>
        </w:numPr>
        <w:spacing w:line="360" w:lineRule="auto"/>
        <w:jc w:val="both"/>
        <w:rPr>
          <w:lang w:val="uk-UA"/>
        </w:rPr>
      </w:pPr>
      <w:r>
        <w:rPr>
          <w:color w:val="000000"/>
          <w:szCs w:val="22"/>
          <w:lang w:val="uk-UA"/>
        </w:rPr>
        <w:t xml:space="preserve">Щербина С.І. Проблеми миру. – К., 2001.     </w:t>
      </w:r>
    </w:p>
    <w:p w:rsidR="0088343F" w:rsidRDefault="00586144">
      <w:pPr>
        <w:numPr>
          <w:ilvl w:val="0"/>
          <w:numId w:val="12"/>
        </w:numPr>
        <w:spacing w:line="360" w:lineRule="auto"/>
        <w:jc w:val="both"/>
        <w:rPr>
          <w:color w:val="000000"/>
          <w:szCs w:val="22"/>
          <w:lang w:val="uk-UA"/>
        </w:rPr>
      </w:pPr>
      <w:r>
        <w:rPr>
          <w:color w:val="000000"/>
          <w:szCs w:val="22"/>
          <w:lang w:val="uk-UA"/>
        </w:rPr>
        <w:t>Основи безпеки життєдіяльності людини. – К., 1999.</w:t>
      </w:r>
    </w:p>
    <w:p w:rsidR="0088343F" w:rsidRDefault="0088343F">
      <w:pPr>
        <w:shd w:val="clear" w:color="auto" w:fill="FFFFFF"/>
        <w:spacing w:line="360" w:lineRule="auto"/>
        <w:ind w:left="113" w:right="57"/>
        <w:jc w:val="both"/>
        <w:rPr>
          <w:lang w:val="uk-UA"/>
        </w:rPr>
      </w:pPr>
      <w:bookmarkStart w:id="0" w:name="_GoBack"/>
      <w:bookmarkEnd w:id="0"/>
    </w:p>
    <w:sectPr w:rsidR="0088343F">
      <w:footerReference w:type="even" r:id="rId7"/>
      <w:footerReference w:type="default" r:id="rId8"/>
      <w:pgSz w:w="11906" w:h="16838"/>
      <w:pgMar w:top="1134" w:right="119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43F" w:rsidRDefault="00586144">
      <w:r>
        <w:separator/>
      </w:r>
    </w:p>
  </w:endnote>
  <w:endnote w:type="continuationSeparator" w:id="0">
    <w:p w:rsidR="0088343F" w:rsidRDefault="0058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43F" w:rsidRDefault="0058614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43F" w:rsidRDefault="0088343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43F" w:rsidRDefault="0058614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8343F" w:rsidRDefault="008834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43F" w:rsidRDefault="00586144">
      <w:r>
        <w:separator/>
      </w:r>
    </w:p>
  </w:footnote>
  <w:footnote w:type="continuationSeparator" w:id="0">
    <w:p w:rsidR="0088343F" w:rsidRDefault="00586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53EBD"/>
    <w:multiLevelType w:val="multilevel"/>
    <w:tmpl w:val="257081D0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1F6052BC"/>
    <w:multiLevelType w:val="hybridMultilevel"/>
    <w:tmpl w:val="D272D542"/>
    <w:lvl w:ilvl="0" w:tplc="B52AAB52">
      <w:start w:val="2"/>
      <w:numFmt w:val="bullet"/>
      <w:lvlText w:val=""/>
      <w:lvlJc w:val="left"/>
      <w:pPr>
        <w:tabs>
          <w:tab w:val="num" w:pos="1512"/>
        </w:tabs>
        <w:ind w:left="1512" w:hanging="945"/>
      </w:pPr>
      <w:rPr>
        <w:rFonts w:ascii="Wingdings" w:eastAsia="Times New Roman" w:hAnsi="Wingdings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202E2ED6"/>
    <w:multiLevelType w:val="hybridMultilevel"/>
    <w:tmpl w:val="EDEE56B8"/>
    <w:lvl w:ilvl="0" w:tplc="68529912">
      <w:numFmt w:val="bullet"/>
      <w:lvlText w:val="-"/>
      <w:lvlJc w:val="left"/>
      <w:pPr>
        <w:tabs>
          <w:tab w:val="num" w:pos="2394"/>
        </w:tabs>
        <w:ind w:left="2394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D244885"/>
    <w:multiLevelType w:val="hybridMultilevel"/>
    <w:tmpl w:val="91B0A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1F01BF"/>
    <w:multiLevelType w:val="hybridMultilevel"/>
    <w:tmpl w:val="525E61BA"/>
    <w:lvl w:ilvl="0" w:tplc="68529912">
      <w:numFmt w:val="bullet"/>
      <w:lvlText w:val="-"/>
      <w:lvlJc w:val="left"/>
      <w:pPr>
        <w:tabs>
          <w:tab w:val="num" w:pos="2394"/>
        </w:tabs>
        <w:ind w:left="2394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4ED87AD3"/>
    <w:multiLevelType w:val="multilevel"/>
    <w:tmpl w:val="A5EA902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51840A0A"/>
    <w:multiLevelType w:val="hybridMultilevel"/>
    <w:tmpl w:val="BE729088"/>
    <w:lvl w:ilvl="0" w:tplc="B52AAB52">
      <w:start w:val="2"/>
      <w:numFmt w:val="bullet"/>
      <w:lvlText w:val=""/>
      <w:lvlJc w:val="left"/>
      <w:pPr>
        <w:tabs>
          <w:tab w:val="num" w:pos="2079"/>
        </w:tabs>
        <w:ind w:left="2079" w:hanging="945"/>
      </w:pPr>
      <w:rPr>
        <w:rFonts w:ascii="Wingdings" w:eastAsia="Times New Roman" w:hAnsi="Wingdings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3C8653C"/>
    <w:multiLevelType w:val="hybridMultilevel"/>
    <w:tmpl w:val="DE0AC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975138"/>
    <w:multiLevelType w:val="hybridMultilevel"/>
    <w:tmpl w:val="3554659C"/>
    <w:lvl w:ilvl="0" w:tplc="4612A4BA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BF47B3"/>
    <w:multiLevelType w:val="hybridMultilevel"/>
    <w:tmpl w:val="BFF8FD76"/>
    <w:lvl w:ilvl="0" w:tplc="68529912">
      <w:numFmt w:val="bullet"/>
      <w:lvlText w:val="-"/>
      <w:lvlJc w:val="left"/>
      <w:pPr>
        <w:tabs>
          <w:tab w:val="num" w:pos="2394"/>
        </w:tabs>
        <w:ind w:left="2394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74A94196"/>
    <w:multiLevelType w:val="hybridMultilevel"/>
    <w:tmpl w:val="1CA0A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5D10D4"/>
    <w:multiLevelType w:val="hybridMultilevel"/>
    <w:tmpl w:val="9D8C7BE0"/>
    <w:lvl w:ilvl="0" w:tplc="B52AAB52">
      <w:start w:val="2"/>
      <w:numFmt w:val="bullet"/>
      <w:lvlText w:val=""/>
      <w:lvlJc w:val="left"/>
      <w:pPr>
        <w:tabs>
          <w:tab w:val="num" w:pos="2079"/>
        </w:tabs>
        <w:ind w:left="2079" w:hanging="945"/>
      </w:pPr>
      <w:rPr>
        <w:rFonts w:ascii="Wingdings" w:eastAsia="Times New Roman" w:hAnsi="Wingdings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7D446DD7"/>
    <w:multiLevelType w:val="hybridMultilevel"/>
    <w:tmpl w:val="DA2A04B4"/>
    <w:lvl w:ilvl="0" w:tplc="84761C3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  <w:num w:numId="11">
    <w:abstractNumId w:val="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4"/>
    <w:rsid w:val="00586144"/>
    <w:rsid w:val="0088343F"/>
    <w:rsid w:val="00D0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E5638-2137-485F-AD35-7BA63A25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ind w:left="57" w:right="57" w:firstLine="709"/>
      <w:jc w:val="center"/>
      <w:outlineLvl w:val="0"/>
    </w:pPr>
    <w:rPr>
      <w:b/>
      <w:bCs/>
      <w:color w:val="000000"/>
      <w:sz w:val="52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spacing w:line="360" w:lineRule="auto"/>
      <w:ind w:firstLine="567"/>
      <w:jc w:val="both"/>
    </w:pPr>
    <w:rPr>
      <w:color w:val="000000"/>
      <w:lang w:val="uk-UA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2544</Words>
  <Characters>14505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 з БЖД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17015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з БЖД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2014-04-11T19:21:00Z</dcterms:created>
  <dcterms:modified xsi:type="dcterms:W3CDTF">2014-04-11T19:21:00Z</dcterms:modified>
  <cp:category>Медицина. Безпека життєдіяльності</cp:category>
</cp:coreProperties>
</file>