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34" w:rsidRDefault="0088634D">
      <w:pPr>
        <w:pStyle w:val="1"/>
        <w:jc w:val="center"/>
        <w:rPr>
          <w:color w:val="000000"/>
        </w:rPr>
      </w:pPr>
      <w:r>
        <w:rPr>
          <w:color w:val="000000"/>
        </w:rPr>
        <w:t>Філософія Стародавньої Індії</w:t>
      </w:r>
    </w:p>
    <w:p w:rsidR="009E2134" w:rsidRDefault="0088634D">
      <w:pPr>
        <w:pStyle w:val="a4"/>
      </w:pPr>
      <w:r>
        <w:t xml:space="preserve">Зародки філософського мислення в Індії сягають глибокої давнини (2500-2000 pp. до н.е.). Зміст цього мислення відображають Веди, Брахмани і Упанішади. Веди — стародавні пам'ятники індійської літератури, написані віршами і прозою. До складу Вед входять "саліхіти" — чотири збірники віршованих гімнів, молитов і заклинань, що частково перемежаються прозою. Брахмани — це своєрідні коментарі до текстів Вед, у яких особлива увага звертається на тлумачення одвічного смислу ритуалів. Упанішади — завершальний етап у розвитку Вед. Це загальна назва різних за своїм характером і обсягом трактатів релігійно-філософського плану. Принципи, закладені у Ведах, Брахманах і Упанішадах, стали основою таких світоглядних систем: 1) брахманізм; 2) бхагаватизм; 3) буддизм; 4) джайнізм. При цьому слід зауважити, що буддизм і джайнізм офіційно не визнавали вищого авторитету Вед, але, все-таки, як свідчить історія, вони на них спирались, логічно випливали з них. Бріхаспаті, Вардхамана, Готама, Будда, Канада, Капіла, Патанджалі, Джайміні і Бадарайана, що вважаються засновниками цих світоглядних систем, залишили після себе Сутри (священне коротке керівництво до звичайного права, законодавства, ритуалу пожертвування, домашнього життя і громадських обов'язків), у яких викладено суть їхніх вчень. І донині Сутри є предметом коментарів, доповнень і оновлення відповідно до потреб історичних умов. Характерною особливістю стародавньоіндійського світогляду є те, що в ньому простежується органічний процес переходу від міфологічно-релігійного світогляду до філософії. Аналіз перших, власне вже філософських, систем даршан (дар-шан — найбільш поширений термін староіндійської філософу, адекватний старофецькому терміну "філософія"), можна, наприклад, подати через такі школи, як йога, санкх'я, міманса, веданта, вайшешика, н'яя, чарвака-локаята. При цьому слід зауважити, що ці школи характеризуються неоднорідністю, а їх основою є ставлення до Вед. Ті даршани, які визнають авторитет Вед (санкх'я, н'яя, вайшешика, йога, міманса, веданта), називаються астіка. А ті, які не приймають авторитету Вед, називаються настіка (наприклад, чарвака-локаята). 32 Філософські ідеї школи йога виходять із своєрідного з'ясування питання про сутність відношення душі і тіла, духовного і тілесного. Сутність цього відношення (за йогою) у безперервному самовдоско-наленні душі і тіла шляхом самозаглиблення людини у свій внутрішній світ, що реалізується через безпосереднє бачення і переживання. Світогляд у санкх'ї базується на уяві, що в світі існують два самостійних начала: пракріті (субстрактна першопричина) і пуруша ("Я", дух, свідомість). У філософському плані пракріті можна розуміти як першопричину світу об'єктів. Пуруша у санкх'ї пасивна, але наділена свідомістю, що становить її сутність. Санкх'я вважає, що Всесвіт виник завдяки впливу пуруші на пракріті. Санкх'я як філософська школа має свою систему категорій. Ці категорії є начало існування (наприклад, зір, слух, смак, розум, душа, дух і т.д.). І, звичайно ж, до складу категорій входять пракріті і пуруша. Особливістю староіндійської філософської школи міманси є те, що вона визнає реальність зовнішнього світу і заперечує роль Бога у створенні цього світу. Міманса, виступаючи суперником буддизму у вченні про сутність світу, рішуче заперечує ідею нереальності, або ілюзорності світу, миттєвості його існування, пустоти або ідеальності його. Міманса вважає, що світ у цілому вічний і незмінний, він не має ні початку, ні кінця, хоча окремі речі в ньому здатні змінюватися, виникати і гинути. Визнаючи багатоманітність світу, міманса зводить її до декількох категорій, зокрема до такої, як субстанція. Субстанція (у розумінні міманси) — це основа всіх якостей, що існує у дев'яти модифікаціях: земля, вода, повітря, вогонь, ефір, душа (Атман), розум, час і простір. У вирішенні проблеми пізнання міманса стоїть на позиціях сенсуалізму. На особливу увагу заслуговує вчення міманси щодо зв'язку мови і мислення, слова і його значення. Міманса розрізняє вічні, незмінні звукові субстрати, слова і їх конкретні фонетичні вирази, здатні мо-дифікуватись і змінюватись під впливом людини. Стародавня індійська філософська школа веданта яскраво представляє об'єктивно-ідеалістичну систему. Веданта бере свій початок у вченнях Упанішад. Основою веданти є обгрунтування існування Брахмана (Бога), який є кінечною і єдиною основою буття. Людська душа (Атман) тотожна з Брахманом і його емпіричним втіленням. Брахман характеризується як єдність буття, свідомості і раю. Реальний світ — це сам Брахман у своєму емпіричному прояві. У більш пізньому своєму прояві веданта визнає за тілом і душею реальність їх існування. Філософська школа Стародавньої Індії вайшешика характеризу-ється насамперед тим, що вона найбільш тісно (на відміну від усіх інших староіндійських філософських систем) пов'язана з природничо-науковими уявленнями тодішнього суспільства. Школа вайшешика займалась подальшою розробкою таких традиційних ідей філософії Стародавньої Індії: 1) розуміння світу як поєднання фізичних елементів — землі, води, світла, повітря і т.д.; 2) уявлення, що всі предмети і явища дійсності (включно із свідомістю і мисленням) є продуктами первинних атомів. Вчення школи вайшешика про атоми грунтується на основі математичної теорії про нескінченно малі. За вченням вайшешика, все існуюче обіймають сім категорій: субстанція, якість, дія, загальне, особливе, притаманне, заперечення, або небуття. Основною категорією є субстанція, яка виявляє сутність речі. Свою теорію пізнання вайшешика будує на базі ідеї, що предметом пізнання є об'єктивно існуючий світ. Він пізнається через сприйняття, висновок, пам'ять та інтуїцію. Оригінальність філософської школи н'яя виявляється в тому, що вона є вершиною староіндійської логіки і теорії пізнання. Логіка н'яя виникла в процесі узагальнення прийомів і методів публічних філософських виступів, які широко практикувались у Стародавній Індії. Щодо теорії пізнання н'яя, то вона виходить із принципу: знання відповідає об'єктивній дійсності, яка існує незалежно від суб'єкта пізнання. Н'яя вважає, що існує чотири джерела вірогідного пізнання: 1) чуттєве сприйняття; 2) логічний висновок; 3) порівняння; 4) словесне засвідчення авторитетів. Серед філософських шкіл Стародавньої Індії виняткове місце посідає чарвака-локаята, яка не визнає авторитету Вед, не вірить у життя після смерті, заперечує існування Бога, оригінальне визначає начала буття і сутність процесу пізнання. Вирішуючи вічну філософську проблему — смисл людського життя — чарвака-локаята вбачає сенс людського існування в щасті. А щастя розуміє як насолоду, що має добуватись через діяльність людини, людина сама має це щастя створити. На закінчення викладу староіндійської філософії, нагадаємо її основі особливості. 1. Формування на базі міфологічно-релігійного світогляду. 2. Своєрідність ставлення до Вед. 3. Споглядальний характер і слабкий зв'язок з наукою. 4. Змалювання духу як безликого, бездіяльного явища. 5. Народження логіки. 6. Побудова соціальної філософії на принципах етики страждань і щастя. Однак, головною особливістю, визначником є те, що у філософії Стародавньої Індії сформульовано ідею активно-діяльної сутності, під якою розуміється єдність душі і тіла, духовного і тілесного, свідомості і матерії. </w:t>
      </w:r>
    </w:p>
    <w:p w:rsidR="009E2134" w:rsidRDefault="009E2134">
      <w:pPr>
        <w:rPr>
          <w:lang w:val="uk-UA"/>
        </w:rPr>
      </w:pPr>
      <w:bookmarkStart w:id="0" w:name="_GoBack"/>
      <w:bookmarkEnd w:id="0"/>
    </w:p>
    <w:sectPr w:rsidR="009E21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34D"/>
    <w:rsid w:val="0088634D"/>
    <w:rsid w:val="009E2134"/>
    <w:rsid w:val="00F5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59072-82AE-466A-86B9-13FD3E9F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qFormat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Verdana" w:hAnsi="Verdana"/>
      <w:sz w:val="17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Філософія Стародавньої Індії</vt:lpstr>
    </vt:vector>
  </TitlesOfParts>
  <Manager>Гуманітарні науки</Manager>
  <Company>Гуманітарні науки</Company>
  <LinksUpToDate>false</LinksUpToDate>
  <CharactersWithSpaces>7274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Філософія Стародавньої Індії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2014-04-11T18:54:00Z</dcterms:created>
  <dcterms:modified xsi:type="dcterms:W3CDTF">2014-04-11T18:54:00Z</dcterms:modified>
  <cp:category>Гуманітарні науки</cp:category>
</cp:coreProperties>
</file>