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96" w:rsidRDefault="00703F36">
      <w:pPr>
        <w:jc w:val="center"/>
        <w:rPr>
          <w:lang w:val="uk-UA"/>
        </w:rPr>
      </w:pPr>
      <w:r>
        <w:rPr>
          <w:lang w:val="uk-UA"/>
        </w:rPr>
        <w:t>КОЛОМИЙСЬКИЙ КОЛЕДЖ ПРАВА І БІЗНЕСУ</w:t>
      </w:r>
    </w:p>
    <w:p w:rsidR="00D56F96" w:rsidRDefault="00703F36">
      <w:pPr>
        <w:jc w:val="center"/>
        <w:rPr>
          <w:lang w:val="uk-UA"/>
        </w:rPr>
      </w:pPr>
      <w:r>
        <w:rPr>
          <w:lang w:val="uk-UA"/>
        </w:rPr>
        <w:t xml:space="preserve">  </w:t>
      </w: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703F36">
      <w:pPr>
        <w:pStyle w:val="1"/>
      </w:pPr>
      <w:r>
        <w:t>РЕФЕРАТ</w:t>
      </w:r>
    </w:p>
    <w:p w:rsidR="00D56F96" w:rsidRDefault="00703F36">
      <w:pPr>
        <w:jc w:val="center"/>
        <w:rPr>
          <w:sz w:val="144"/>
          <w:lang w:val="uk-UA"/>
        </w:rPr>
      </w:pPr>
      <w:r>
        <w:rPr>
          <w:lang w:val="uk-UA"/>
        </w:rPr>
        <w:t>на тему:</w:t>
      </w:r>
    </w:p>
    <w:p w:rsidR="00D56F96" w:rsidRDefault="00703F36">
      <w:pPr>
        <w:pStyle w:val="2"/>
      </w:pPr>
      <w:r>
        <w:t>“Логічна структура понять”</w:t>
      </w: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703F3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Виконав студент групи Ю-22</w:t>
      </w:r>
    </w:p>
    <w:p w:rsidR="00D56F96" w:rsidRDefault="00703F3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Живило Юрій</w:t>
      </w:r>
    </w:p>
    <w:p w:rsidR="00D56F96" w:rsidRDefault="00703F3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Викладач: Ганущак М.В.</w:t>
      </w: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D56F96">
      <w:pPr>
        <w:jc w:val="center"/>
        <w:rPr>
          <w:lang w:val="uk-UA"/>
        </w:rPr>
      </w:pPr>
    </w:p>
    <w:p w:rsidR="00D56F96" w:rsidRDefault="00703F36">
      <w:pPr>
        <w:jc w:val="center"/>
        <w:rPr>
          <w:lang w:val="uk-UA"/>
        </w:rPr>
      </w:pPr>
      <w:r>
        <w:rPr>
          <w:lang w:val="uk-UA"/>
        </w:rPr>
        <w:t>КОЛОМИЯ”99</w:t>
      </w:r>
    </w:p>
    <w:p w:rsidR="00D56F96" w:rsidRDefault="00703F36">
      <w:pPr>
        <w:spacing w:line="360" w:lineRule="auto"/>
        <w:jc w:val="center"/>
        <w:rPr>
          <w:lang w:val="uk-UA"/>
        </w:rPr>
      </w:pPr>
      <w:r>
        <w:rPr>
          <w:lang w:val="uk-UA"/>
        </w:rPr>
        <w:t>План</w:t>
      </w:r>
    </w:p>
    <w:p w:rsidR="00D56F96" w:rsidRDefault="00703F36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Зміст та обсяг поняття.</w:t>
      </w:r>
    </w:p>
    <w:p w:rsidR="00D56F96" w:rsidRDefault="00703F36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>Закон оберненого відношення між змістом і обсягом поняття.</w:t>
      </w:r>
    </w:p>
    <w:p w:rsidR="00D56F96" w:rsidRDefault="00703F36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>Види понять.</w:t>
      </w:r>
    </w:p>
    <w:p w:rsidR="00D56F96" w:rsidRDefault="00D56F96">
      <w:pPr>
        <w:pStyle w:val="a3"/>
        <w:spacing w:line="360" w:lineRule="auto"/>
      </w:pPr>
    </w:p>
    <w:p w:rsidR="00D56F96" w:rsidRDefault="00703F36">
      <w:pPr>
        <w:pStyle w:val="a3"/>
        <w:spacing w:line="360" w:lineRule="auto"/>
      </w:pPr>
      <w:r>
        <w:t>Поняттям називається форма мислення, яка відтворює предмети і явища в їхніх істотних ознаках.</w:t>
      </w:r>
    </w:p>
    <w:p w:rsidR="00D56F96" w:rsidRDefault="00703F36">
      <w:pPr>
        <w:pStyle w:val="a3"/>
        <w:spacing w:line="360" w:lineRule="auto"/>
      </w:pPr>
      <w:r>
        <w:t>Із цього визначення випливає, по-перше, що поняття – це уявний образ предмета, його відображення, а не сам предмет. Тому поняття про предмети не можна змішувати із самими предметами, відбитими в цих поняттях. Поняття – це логічна форма думки, думка про предмет.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По-друге, поняття відтворює не все, що має предмет, не всі його ознаки, а тільки істотні.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Ознакою називається все те, в чому предмети схожі один з одним або чим відрізняються.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Будь-яке поняття має зміст і обсяг.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Змістом поняття називається сукупність існуючих ознак предметів, відображених у понятті. Зміст поняття становлять ознаки, які відтворюють якість предмета і відрізняють його від інших схожих предметів. Так зміст поняття “крадіжка” складають такі ознаки: 1) таємне 2) викрадення 3)особистого майна громадян. Змістом поняття “угода” є такі ознаки: 1)дія, спрямована на 2) установлення, 3) зміну або 4) припинення 5) громадянських правовідносин.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З’ясування змісту понять має важливе значення для пізнання і практики. До того часу, доки ми не установимо зміст поняття, яке нас цікавить, його ознаки, нам не зрозуміла властивість предмета, що виражається цим поняттям, ми не можемо точно і чітко відмежувати цей предмет від суміжних із ним, допускаємо плутанину в мисленні.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Обсяг поняття – це сукупність предметів або явищ мислимих у понятті.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Обсяг поняття становить коло предметів, на котрі поширюється дане поняття. Наприклад, обсяг поняття “дерево” становить усі предмети, до яких належить це поняття, тобто всі дерева; обсяг поняття “держава” – всі держави; обсяг поняття “крадіжка – всі злочини, що мають ознаки цього поняття.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Сукупність предметів, що складають обсяг поняття, називається логічним класом.</w:t>
      </w:r>
    </w:p>
    <w:p w:rsidR="00D56F96" w:rsidRDefault="00703F36">
      <w:pPr>
        <w:spacing w:line="360" w:lineRule="auto"/>
        <w:ind w:firstLine="426"/>
        <w:jc w:val="both"/>
        <w:rPr>
          <w:i/>
          <w:lang w:val="uk-UA"/>
        </w:rPr>
      </w:pPr>
      <w:r>
        <w:rPr>
          <w:lang w:val="uk-UA"/>
        </w:rPr>
        <w:t xml:space="preserve">Зміст і обсяг понять взаємопов’язані. Цей взаємозв'язок виражений у логічному законі зворотного відношення між обсягом і змістом поняття, котрий формулюється так: </w:t>
      </w:r>
      <w:r>
        <w:rPr>
          <w:i/>
          <w:lang w:val="uk-UA"/>
        </w:rPr>
        <w:t>зі збільшенням змісту поняття зменшується його обсяг і зі збільшенням обсягу поняття зменшується його зміст.</w:t>
      </w:r>
    </w:p>
    <w:p w:rsidR="00D56F96" w:rsidRDefault="00703F36">
      <w:pPr>
        <w:pStyle w:val="a3"/>
        <w:spacing w:line="360" w:lineRule="auto"/>
      </w:pPr>
      <w:r>
        <w:t>Візьмемо такі два поняття: “злочин” і “посадовий злочин”. Великий обсяг має поняття “злочин”, оскільки воно поширюється не всі злочини, а поняття “посадовий злочин” охоплює тільки частину злочинів, ті, які є посадовими. Зміст же буде більший у поняття “посадовий злочин”, оскільки окрім ознак, властивих усілякому злочину, воно включає ще й ознаки специфічні, ті, якими посадові злочини відрізняються від інших.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Таким чином, більший обсяг – менший зміст, більший зміст – менший обсяг поняття.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Поняття діляться на види за змістом і обсягом.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За обсягом розрізняють поняття одиничні, загальні й нульові.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Одиничним називається поняття, обсяг якого складається з одного предмета.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Прикладами одиничних понять є такі: “Харків”, “Велика Вітчизняна війна”, “Європа”.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Загальне поняття – це таке поняття, обсяг якого складається більше ніж з одного предмету. Загальним поняттям є: “людина”, “держава”, “норма права”, “злочин”, “крадіжка” тощо. До обсягу кожного з них входить не один, а група однорідних предметів.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Загальні поняття можуть бути реєструючими і нереєструючими.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Реєструючим називається таке поняття, до обсягу якого входить чітко визначена, яка підлягає обліку, кількість предметів. Наприклад: “планета сонячної системи”, “частина світу”, “законний представник потерпілого”.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Нереєструючим називається поняття, яке відноситься до необмеженої кількості предметів. Наприклад: “зірка”, “факт”, “подія”, “явище”. Кількість предметів, що входять до кожного з них, не піддається обліку.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Нульовим поняттям називається поняття з нульовим обсягом, тобто поняття, логічний клас якого не має жодного елемента. Наприклад, “круглий квадрат”, “трикутна трапеція”, “вічний двигун”, “русалка” тощо.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  За змістом розрізняють поняття конкретні та абстрактні, позитивні та негативні, співвідносні та безспіввідносні.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Конкретним називається поняття, яке відтворює предмет у його цілісності.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Абстрактним називається поняття, яке відображає непредмет, а його властивість чи відношення, взяте як самостійний об’єкт думки.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Так, поняття “стіл”, “людина”, “держава”, “злочин”, “крадіжка” і т. д. – це поняття конкретні, а “тягар”, “ хоробрість”, “вартість”, “провина” – абстрактні поняття.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Позитивним називаються такі поняття, котрі відображають наявність у предмета або явища певних ознак.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Негативним називається поняття, в якому йдеться про відсутність у предмета ознак, котрі складають позитивні поняття.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Безвідносними називаються поняття, які відображають предмети, з існуванням котрих ми не пов’язуємо необхідне існування другого (“людина”, “норма права”, “договір”, “крадіжка”)</w:t>
      </w:r>
    </w:p>
    <w:p w:rsidR="00D56F96" w:rsidRDefault="00703F36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Відносними називаються пари понять, котрі відображають такі предмети, існування одного із яких немислиме без існування другого (“боржник” і “кредитор”, “кількість” і “якість”).</w:t>
      </w:r>
    </w:p>
    <w:p w:rsidR="00D56F96" w:rsidRDefault="00D56F96">
      <w:pPr>
        <w:spacing w:line="360" w:lineRule="auto"/>
        <w:ind w:firstLine="426"/>
        <w:jc w:val="both"/>
        <w:rPr>
          <w:lang w:val="uk-UA"/>
        </w:rPr>
      </w:pPr>
    </w:p>
    <w:p w:rsidR="00D56F96" w:rsidRDefault="00D56F96">
      <w:pPr>
        <w:spacing w:line="360" w:lineRule="auto"/>
        <w:ind w:firstLine="426"/>
        <w:jc w:val="both"/>
        <w:rPr>
          <w:lang w:val="uk-UA"/>
        </w:rPr>
      </w:pPr>
    </w:p>
    <w:p w:rsidR="00D56F96" w:rsidRDefault="00703F36">
      <w:pPr>
        <w:spacing w:line="360" w:lineRule="auto"/>
        <w:ind w:firstLine="426"/>
        <w:jc w:val="center"/>
        <w:rPr>
          <w:lang w:val="uk-UA"/>
        </w:rPr>
      </w:pPr>
      <w:r>
        <w:rPr>
          <w:lang w:val="uk-UA"/>
        </w:rPr>
        <w:t>КОНТРОЛЬНІ ЗАПИТАННЯ</w:t>
      </w:r>
    </w:p>
    <w:p w:rsidR="00D56F96" w:rsidRDefault="00703F36">
      <w:pPr>
        <w:pStyle w:val="a3"/>
        <w:numPr>
          <w:ilvl w:val="0"/>
          <w:numId w:val="2"/>
        </w:numPr>
        <w:spacing w:line="360" w:lineRule="auto"/>
      </w:pPr>
      <w:r>
        <w:t>Що таке поняття?</w:t>
      </w:r>
    </w:p>
    <w:p w:rsidR="00D56F96" w:rsidRDefault="00703F36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Як пов’язані між собою зміст і обсяг поняття?</w:t>
      </w:r>
    </w:p>
    <w:p w:rsidR="00D56F96" w:rsidRDefault="00703F36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Які є види понять?</w:t>
      </w: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D56F96">
      <w:pPr>
        <w:spacing w:line="360" w:lineRule="auto"/>
        <w:jc w:val="both"/>
        <w:rPr>
          <w:lang w:val="uk-UA"/>
        </w:rPr>
      </w:pPr>
    </w:p>
    <w:p w:rsidR="00D56F96" w:rsidRDefault="00703F36">
      <w:pPr>
        <w:pStyle w:val="1"/>
      </w:pPr>
      <w:r>
        <w:t>ЛІТЕРАТУРА</w:t>
      </w:r>
    </w:p>
    <w:p w:rsidR="00D56F96" w:rsidRDefault="00703F36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lang w:val="uk-UA"/>
        </w:rPr>
      </w:pPr>
      <w:r>
        <w:rPr>
          <w:lang w:val="uk-UA"/>
        </w:rPr>
        <w:t>Тофтул М.Г. Логіка. – К., 1999. – С. 332</w:t>
      </w:r>
    </w:p>
    <w:p w:rsidR="00D56F96" w:rsidRDefault="00703F36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lang w:val="uk-UA"/>
        </w:rPr>
      </w:pPr>
      <w:r>
        <w:rPr>
          <w:lang w:val="uk-UA"/>
        </w:rPr>
        <w:t>Хоменко І.В. Логіка – юристам. – К., 1997. – С. 386</w:t>
      </w:r>
    </w:p>
    <w:p w:rsidR="00D56F96" w:rsidRDefault="00703F36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lang w:val="uk-UA"/>
        </w:rPr>
      </w:pPr>
      <w:r>
        <w:rPr>
          <w:lang w:val="uk-UA"/>
        </w:rPr>
        <w:t>Конверський А.С. Логіка. – К., 1998. – С. 266</w:t>
      </w:r>
    </w:p>
    <w:p w:rsidR="00D56F96" w:rsidRDefault="00703F36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lang w:val="uk-UA"/>
        </w:rPr>
      </w:pPr>
      <w:r>
        <w:rPr>
          <w:lang w:val="uk-UA"/>
        </w:rPr>
        <w:t>Кондаков И.В. Логика. – М., 1954. – С. 68</w:t>
      </w:r>
    </w:p>
    <w:p w:rsidR="00D56F96" w:rsidRDefault="00703F36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lang w:val="uk-UA"/>
        </w:rPr>
      </w:pPr>
      <w:r>
        <w:rPr>
          <w:lang w:val="uk-UA"/>
        </w:rPr>
        <w:t>Хоменко І.В., Алексюк І.А. Основи логіки. – К., 1996. – С. 113</w:t>
      </w:r>
    </w:p>
    <w:p w:rsidR="00D56F96" w:rsidRDefault="00703F36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lang w:val="uk-UA"/>
        </w:rPr>
      </w:pPr>
      <w:r>
        <w:rPr>
          <w:lang w:val="uk-UA"/>
        </w:rPr>
        <w:t>Формальная логика. Л., 1977</w:t>
      </w:r>
    </w:p>
    <w:p w:rsidR="00D56F96" w:rsidRDefault="00703F36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lang w:val="uk-UA"/>
        </w:rPr>
      </w:pPr>
      <w:r>
        <w:rPr>
          <w:lang w:val="uk-UA"/>
        </w:rPr>
        <w:t>Хоменко І.В. Що таке логіка</w:t>
      </w:r>
      <w:r>
        <w:rPr>
          <w:lang w:val="en-US"/>
        </w:rPr>
        <w:t xml:space="preserve"> //</w:t>
      </w:r>
      <w:r>
        <w:rPr>
          <w:lang w:val="uk-UA"/>
        </w:rPr>
        <w:t>Барви творчості. К., 1995. – С. 83-95</w:t>
      </w:r>
    </w:p>
    <w:p w:rsidR="00D56F96" w:rsidRDefault="00D56F96">
      <w:pPr>
        <w:spacing w:line="360" w:lineRule="auto"/>
        <w:ind w:firstLine="426"/>
        <w:jc w:val="center"/>
        <w:rPr>
          <w:lang w:val="uk-UA"/>
        </w:rPr>
      </w:pPr>
      <w:bookmarkStart w:id="0" w:name="_GoBack"/>
      <w:bookmarkEnd w:id="0"/>
    </w:p>
    <w:sectPr w:rsidR="00D56F96">
      <w:pgSz w:w="11906" w:h="16838"/>
      <w:pgMar w:top="1134" w:right="851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20271"/>
    <w:multiLevelType w:val="singleLevel"/>
    <w:tmpl w:val="38104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57230F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F9E31B8"/>
    <w:multiLevelType w:val="singleLevel"/>
    <w:tmpl w:val="32F44B6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36"/>
    <w:rsid w:val="00703F36"/>
    <w:rsid w:val="00B34346"/>
    <w:rsid w:val="00D5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EDE8D-61A1-465D-BCC4-9712DEE3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5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7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426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5738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2014-04-09T14:21:00Z</dcterms:created>
  <dcterms:modified xsi:type="dcterms:W3CDTF">2014-04-09T14:21:00Z</dcterms:modified>
  <cp:category>Гуманітарні науки</cp:category>
</cp:coreProperties>
</file>