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A8" w:rsidRDefault="006515A8">
      <w:pPr>
        <w:pStyle w:val="5"/>
        <w:spacing w:line="360" w:lineRule="auto"/>
        <w:ind w:left="5103" w:hanging="4536"/>
        <w:jc w:val="center"/>
        <w:rPr>
          <w:sz w:val="52"/>
        </w:rPr>
      </w:pPr>
    </w:p>
    <w:p w:rsidR="006515A8" w:rsidRDefault="006515A8">
      <w:pPr>
        <w:pStyle w:val="5"/>
        <w:spacing w:line="360" w:lineRule="auto"/>
        <w:ind w:left="5103" w:hanging="4536"/>
        <w:jc w:val="center"/>
        <w:rPr>
          <w:sz w:val="52"/>
        </w:rPr>
      </w:pPr>
    </w:p>
    <w:p w:rsidR="006515A8" w:rsidRDefault="006515A8">
      <w:pPr>
        <w:pStyle w:val="5"/>
        <w:spacing w:line="360" w:lineRule="auto"/>
        <w:ind w:left="5103" w:hanging="4536"/>
        <w:jc w:val="center"/>
        <w:rPr>
          <w:sz w:val="52"/>
        </w:rPr>
      </w:pPr>
    </w:p>
    <w:p w:rsidR="006515A8" w:rsidRDefault="00642D54">
      <w:pPr>
        <w:pStyle w:val="5"/>
        <w:spacing w:line="360" w:lineRule="auto"/>
        <w:ind w:left="5103" w:hanging="4536"/>
        <w:jc w:val="center"/>
        <w:rPr>
          <w:sz w:val="52"/>
        </w:rPr>
      </w:pPr>
      <w:r>
        <w:rPr>
          <w:sz w:val="52"/>
        </w:rPr>
        <w:t>Реферат на тему:</w:t>
      </w:r>
    </w:p>
    <w:p w:rsidR="006515A8" w:rsidRDefault="00642D54">
      <w:pPr>
        <w:pStyle w:val="5"/>
        <w:spacing w:line="360" w:lineRule="auto"/>
        <w:ind w:left="5103" w:hanging="4536"/>
        <w:jc w:val="center"/>
        <w:rPr>
          <w:sz w:val="52"/>
        </w:rPr>
      </w:pPr>
      <w:r>
        <w:rPr>
          <w:sz w:val="52"/>
        </w:rPr>
        <w:t xml:space="preserve">ПСИХОЛОГІЧНІ ОСНОВИ </w:t>
      </w:r>
    </w:p>
    <w:p w:rsidR="006515A8" w:rsidRDefault="00642D54">
      <w:pPr>
        <w:pStyle w:val="5"/>
        <w:spacing w:line="360" w:lineRule="auto"/>
        <w:ind w:left="5103" w:hanging="4536"/>
        <w:jc w:val="center"/>
        <w:rPr>
          <w:sz w:val="52"/>
        </w:rPr>
      </w:pPr>
      <w:r>
        <w:rPr>
          <w:sz w:val="52"/>
        </w:rPr>
        <w:t>ПОПЕРЕДНЬОГО СЛІДСТВА.</w:t>
      </w:r>
    </w:p>
    <w:p w:rsidR="006515A8" w:rsidRDefault="006515A8"/>
    <w:p w:rsidR="006515A8" w:rsidRDefault="006515A8">
      <w:pPr>
        <w:spacing w:line="360" w:lineRule="auto"/>
        <w:ind w:firstLine="567"/>
        <w:jc w:val="both"/>
        <w:rPr>
          <w:sz w:val="28"/>
        </w:rPr>
        <w:sectPr w:rsidR="006515A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15A8" w:rsidRDefault="006515A8">
      <w:pPr>
        <w:spacing w:line="360" w:lineRule="auto"/>
        <w:ind w:firstLine="567"/>
        <w:jc w:val="both"/>
        <w:rPr>
          <w:sz w:val="28"/>
        </w:rPr>
      </w:pPr>
    </w:p>
    <w:p w:rsidR="006515A8" w:rsidRDefault="00642D54">
      <w:pPr>
        <w:spacing w:line="360" w:lineRule="auto"/>
        <w:ind w:right="-908" w:firstLine="567"/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План </w:t>
      </w:r>
    </w:p>
    <w:p w:rsidR="006515A8" w:rsidRDefault="00642D54">
      <w:pPr>
        <w:numPr>
          <w:ilvl w:val="0"/>
          <w:numId w:val="1"/>
        </w:numPr>
        <w:spacing w:line="360" w:lineRule="auto"/>
        <w:ind w:right="-908"/>
        <w:jc w:val="both"/>
        <w:rPr>
          <w:sz w:val="28"/>
        </w:rPr>
      </w:pPr>
      <w:r>
        <w:rPr>
          <w:sz w:val="28"/>
        </w:rPr>
        <w:t>Особливості процесу пізнання на стадії попереднього слідства.</w:t>
      </w:r>
    </w:p>
    <w:p w:rsidR="006515A8" w:rsidRDefault="00642D54">
      <w:pPr>
        <w:numPr>
          <w:ilvl w:val="0"/>
          <w:numId w:val="1"/>
        </w:numPr>
        <w:spacing w:line="360" w:lineRule="auto"/>
        <w:ind w:right="-908"/>
        <w:jc w:val="both"/>
        <w:rPr>
          <w:sz w:val="28"/>
        </w:rPr>
      </w:pPr>
      <w:r>
        <w:rPr>
          <w:sz w:val="28"/>
        </w:rPr>
        <w:t>Психологія слідчого.</w:t>
      </w:r>
    </w:p>
    <w:p w:rsidR="006515A8" w:rsidRDefault="00642D5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Психологія огляду місця події.</w:t>
      </w:r>
    </w:p>
    <w:p w:rsidR="006515A8" w:rsidRDefault="00642D5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Психологія обшуку та очної ставки.</w:t>
      </w:r>
    </w:p>
    <w:p w:rsidR="006515A8" w:rsidRDefault="00642D5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Психологія допиту.</w:t>
      </w:r>
    </w:p>
    <w:p w:rsidR="006515A8" w:rsidRDefault="006515A8">
      <w:pPr>
        <w:spacing w:line="360" w:lineRule="auto"/>
        <w:ind w:right="-514" w:firstLine="900"/>
        <w:rPr>
          <w:sz w:val="28"/>
        </w:rPr>
      </w:pPr>
    </w:p>
    <w:p w:rsidR="006515A8" w:rsidRDefault="00642D54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1. </w:t>
      </w:r>
      <w:r>
        <w:rPr>
          <w:i/>
          <w:sz w:val="28"/>
        </w:rPr>
        <w:t>Попереднє</w:t>
      </w:r>
      <w:r>
        <w:rPr>
          <w:sz w:val="28"/>
        </w:rPr>
        <w:t xml:space="preserve"> </w:t>
      </w:r>
      <w:r>
        <w:rPr>
          <w:i/>
          <w:sz w:val="28"/>
        </w:rPr>
        <w:t>слідство</w:t>
      </w:r>
      <w:r>
        <w:rPr>
          <w:sz w:val="28"/>
        </w:rPr>
        <w:t xml:space="preserve"> – це цілеспрямований процес, метою якого є відтворення минулої події злочину по слідах, виявлених слідчим.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На попередньому слідстві процес пізнання відрізняється надходженням інформації без певного порядку. Об’єм інформації, швидкість, час її надходження залежить від обставин, в ході яких здійснюється пізнання. Одержана інформація піддається логічній обробці, а одержані висновки – перевірці практикою.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Процес пізнання істини при розслідуванні злочинів починається з висунення гіпотези – декількох слідчих версій, які піддаються перевірці.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Процес реконструкції на попередньому слідстві відображається у вигляді руху в часі від події злочину і особи суб’єкта, який його здійснив, через пізнання (пошук) , аналіз і синтез інформації, яка збирається в ході реконструкції.</w:t>
      </w:r>
    </w:p>
    <w:p w:rsidR="006515A8" w:rsidRDefault="006515A8">
      <w:pPr>
        <w:spacing w:line="360" w:lineRule="auto"/>
        <w:ind w:right="-514" w:firstLine="900"/>
        <w:jc w:val="both"/>
        <w:rPr>
          <w:sz w:val="28"/>
        </w:rPr>
      </w:pP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2. Слідча діяльність характеризується надзвичайною різноманітністю завдань, які стоять перед слідчим, і правильне вирішення яких потребує застосування різноманітних якостей, навиків і знань.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Найбільш психологічно важкою для слідчого є ситуація, коли в одному провадженні зосереджується велика кількість кримінальних справ, кожна з яких потребує негайного прийняття рішення і проведення слідчих дій. Успішне вирішення в подібних ситуаціях може бути досягнуте в результаті ефективного планування, самоорганізації, цілеспрямованості, вміння організувати людей, які працюють над розкриттям злочинів. Слідчий повинен діяти тільки законними бездоганними в моральному відношенні засобами.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Обмеженість строку розслідування створює екстремальність умов, в яких проходить пізнавальна діяльність слідчого. Дана обставина нерідко “тисне” на психіку слідчого, що породжує небезпеку поспішності в прийнятті рішень.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При розслідування справ необхідно дотримуватися збереження слідчої таємниці. Дострокове розголошення доказів і міркувань слідчого може стати перешкодою розслідуванню і створити загрозу особам, які сприяли розкриттю злочину.</w:t>
      </w:r>
    </w:p>
    <w:p w:rsidR="006515A8" w:rsidRDefault="006515A8">
      <w:pPr>
        <w:spacing w:line="360" w:lineRule="auto"/>
        <w:ind w:right="-514" w:firstLine="900"/>
        <w:jc w:val="both"/>
        <w:rPr>
          <w:sz w:val="28"/>
        </w:rPr>
      </w:pP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i/>
          <w:sz w:val="28"/>
        </w:rPr>
        <w:t>Місце</w:t>
      </w:r>
      <w:r>
        <w:rPr>
          <w:sz w:val="28"/>
        </w:rPr>
        <w:t xml:space="preserve"> </w:t>
      </w:r>
      <w:r>
        <w:rPr>
          <w:i/>
          <w:sz w:val="28"/>
        </w:rPr>
        <w:t>події</w:t>
      </w:r>
      <w:r>
        <w:rPr>
          <w:sz w:val="28"/>
        </w:rPr>
        <w:t xml:space="preserve"> – це простір, на якому розгортається предметна діяльність особи, яка здійснила злочин, а також потерпілого, свідків, а надалі – слідчого, понятих, спеціалістів.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 Огляд місця події є важливою слідчою дією, оскільки інформацію, одержану при огляді, в більшості випадків неможливо виявити в якомусь іншому місці. Огляд проходить в умовах невизначеності і слідчий повинен встановити чи був злочин, чи нещасний випадок або інсценування.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Огляд місця події проводиться в присутності інших людей, що вимагає певної психологічної підготовки, зокрема, вміння зосередитися, зберігати стійкість, концентрацію і переключення уваги. Слідчий повинен організувати роботу оперативно-слідчої групи так, щоб дії членів групи не дублювали роботу один одного, підтримували необхідну дисципліну.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На цьому етапі розслідування висуваються версії, кожна з яких в результаті перевірки або підтверджується або спростовується. На цьому етапі слідчий піддається певним психологічним труднощам. Оскільки істотну роль в організації сприйняття, процесів мислення відіграє установка, то саме вона спрямовує пізнавальну діяльність слідчого, або допомагаючи прийти до істини, або заводячи його у безвихідь.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Сильні емоційні почуття слідчого при огляді місця події можуть привести до його деструктивної поведінки і внаслідок цього істотно знизити результативність огляду місця події.</w:t>
      </w:r>
    </w:p>
    <w:p w:rsidR="006515A8" w:rsidRDefault="006515A8">
      <w:pPr>
        <w:spacing w:line="360" w:lineRule="auto"/>
        <w:ind w:right="-514" w:firstLine="900"/>
        <w:jc w:val="both"/>
        <w:rPr>
          <w:sz w:val="28"/>
        </w:rPr>
      </w:pP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i/>
          <w:sz w:val="28"/>
        </w:rPr>
        <w:t>Обшук</w:t>
      </w:r>
      <w:r>
        <w:rPr>
          <w:sz w:val="28"/>
        </w:rPr>
        <w:t xml:space="preserve"> – це слідча дія, метою якої є відшукання і вилучення прихованих документів і предметів, які мають доказове значення для розкриття злочину.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В ході підготовки до обшуку слідчому рекомендується одержати відповіді на такі питання: що слід шукати; що являє собою об’єкт, який слід шукати; хто буде проводити обшук і т.п. Чим детальніше слідчий відповість на поставлені питання, тим менше несподіванок буде при проведенні обшуку і більше шансів на вдале його проведення.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Психологічною перешкодою є розсіювання уваги слідчого в умовах незнайомої і багатопредметної обстановки. Щоб знизити вплив цих факторів, слідчому необхідно навчитися подумки поділяти всю обстановку на окрему ділянки і визначити послідовність їх вивчення.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В ході проведення обшуку важливо виключити вплив на психіку, свідомість слідчого відволікаючих подразників.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Одним з основних способів одержання інформації під час проведення обшуку  є спостерігання і аналіз його результатів, причому слід спостерігати не тільки за оточуючою обстановкою, але і за поведінкою самого обшукуваного і осіб, які проводять обшук. </w:t>
      </w:r>
    </w:p>
    <w:p w:rsidR="006515A8" w:rsidRDefault="006515A8">
      <w:pPr>
        <w:spacing w:line="360" w:lineRule="auto"/>
        <w:ind w:right="-514" w:firstLine="900"/>
        <w:jc w:val="both"/>
        <w:rPr>
          <w:sz w:val="28"/>
        </w:rPr>
      </w:pP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Результативність очної ставки, як і будь-якої іншої  слідчої дії, залежить від її підготовки. Поняття “підготовка” включає в себе як  технічну готовність слідчого, так і психологічну підготовку всіх її учасників. Особливу увагу слід приділити психологічній підготовці того учасника очної ставки, покази якого сприяють викриттю брехливості другого допитуваного.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В ході підготовки до очної ставки слідчий повинен планувати її хід. Крім формулювання і кількості питань, їх черговості і порядку постановки, слідчий повинен передбачити різні позиції учасників очної ставки і різні варіанти її проведення в залежності від цих позицій.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Під час очної ставки слідчий повинен постійно, безперервно спостерігати за поведінкою допитуваних, щоб уникнути гострого конфлікту і виключити будь-який безконтрольний контакт між ними.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Гостра конфліктна ситуація , висока емоційна напруга очної ставки вимагає від слідчого прекрасного вольового тонусу і хорошої емоційної стійкості. </w:t>
      </w:r>
    </w:p>
    <w:p w:rsidR="006515A8" w:rsidRDefault="006515A8">
      <w:pPr>
        <w:spacing w:line="360" w:lineRule="auto"/>
        <w:ind w:right="-514" w:firstLine="900"/>
        <w:jc w:val="both"/>
        <w:rPr>
          <w:sz w:val="28"/>
        </w:rPr>
      </w:pP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5. </w:t>
      </w:r>
      <w:r>
        <w:rPr>
          <w:i/>
          <w:sz w:val="28"/>
        </w:rPr>
        <w:t>Допит</w:t>
      </w:r>
      <w:r>
        <w:rPr>
          <w:sz w:val="28"/>
        </w:rPr>
        <w:t xml:space="preserve"> в ході попереднього слідства є найбільш поширеним видом процесуального спілкування. Під час допиту слідчий повинен одержати відомості про фактичну сторону розслідуваної події і дати оцінку цим відомостям.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Одним з основних завдань слідчого при підготовці до проведення допиту є створення інформаційної бази допиту. При вивченні особи допитуваного слідчий виявляє соціальний статус даної особи, виконувані ним соціальні ролі, соціально-позитивні і соціально-негативні особистісні якості, по можливості, виясняє якості темпераменту.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 xml:space="preserve">Все це треба враховувати при підготовці до допиту, тому що холерики і меланхоліки більш збудливі, імпульсивні, більш категоричні в своїх судженнях. Флегматик більш спокійний, витривалий, стандартний в своїх міркуваннях, у виборі тактичної лінії поведінки. Сангвінік відрізняється нервовою витривалістю, стабільністю настрою. 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При допиті сильних і рухливих типів (холерики і сангвініки) темп, ритм і напруга допиту можуть бути досить високими. При допиті сильних, врівноважених типів (флегматик) слід враховувати такі динамічні характеристики, як повільність в сукупності з силою нервових процесів: в такої людини довший період “втягування”.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Особливого підходу потребують слабкі типи. Слабкість нервової системи звичайно поєднується з її високою чутливістю, тому меланхолік набагато “тонше” інших типів реагує на похвалу або докір його діяльності. При дуже високих ритмах напруги допиту у меланхоліка може виникнути стан апатії.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Криміналісти поділяють допит в конфліктній і безконфліктній формі. Слідчий, збираючи дані про допитуваного в ході підготовки до допиту, прогнозує, яку позицію займе допитуваний, намічає шляхи встановлення з ним взаєморозуміння, подолання можливих конфліктів.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В ході допиту проходить своєрідний обмін інформацією, але передача інформації з боку слідчого завжди повинна бути обмеженою.</w:t>
      </w:r>
    </w:p>
    <w:p w:rsidR="006515A8" w:rsidRDefault="00642D54">
      <w:pPr>
        <w:spacing w:line="360" w:lineRule="auto"/>
        <w:ind w:right="-514" w:firstLine="900"/>
        <w:jc w:val="both"/>
        <w:rPr>
          <w:sz w:val="28"/>
        </w:rPr>
      </w:pPr>
      <w:r>
        <w:rPr>
          <w:sz w:val="28"/>
        </w:rPr>
        <w:t>Якщо допитуваний вперто приховує деякі факти або говорить неправду, то слідчий може викрити його, спростувати його твердження шляхом пред’явлення доказів, застосуванням логічної аргументації.</w:t>
      </w:r>
    </w:p>
    <w:p w:rsidR="006515A8" w:rsidRDefault="006515A8">
      <w:pPr>
        <w:spacing w:line="360" w:lineRule="auto"/>
      </w:pPr>
      <w:bookmarkStart w:id="0" w:name="_GoBack"/>
      <w:bookmarkEnd w:id="0"/>
    </w:p>
    <w:sectPr w:rsidR="006515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23FFE"/>
    <w:multiLevelType w:val="singleLevel"/>
    <w:tmpl w:val="B728EC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D54"/>
    <w:rsid w:val="003F52C6"/>
    <w:rsid w:val="00642D54"/>
    <w:rsid w:val="0065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FC65E-9344-48AB-A929-40E2C78D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5">
    <w:name w:val="heading 5"/>
    <w:basedOn w:val="a"/>
    <w:next w:val="a"/>
    <w:qFormat/>
    <w:pPr>
      <w:keepNext/>
      <w:ind w:right="-908" w:firstLine="567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1050"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Право. Міжнародні відносини</Manager>
  <Company> Право. Міжнародні відносини</Company>
  <LinksUpToDate>false</LinksUpToDate>
  <CharactersWithSpaces>7614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2014-04-07T09:29:00Z</dcterms:created>
  <dcterms:modified xsi:type="dcterms:W3CDTF">2014-04-07T09:29:00Z</dcterms:modified>
  <cp:category>Право. Міжнародні відносини</cp:category>
</cp:coreProperties>
</file>