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001150257"/>
    <w:bookmarkStart w:id="1" w:name="_MON_1001150270"/>
    <w:bookmarkStart w:id="2" w:name="_MON_1001150299"/>
    <w:bookmarkStart w:id="3" w:name="_MON_1001150312"/>
    <w:bookmarkStart w:id="4" w:name="_MON_1001150644"/>
    <w:bookmarkStart w:id="5" w:name="_MON_1001150669"/>
    <w:bookmarkStart w:id="6" w:name="_MON_1001150692"/>
    <w:bookmarkEnd w:id="0"/>
    <w:bookmarkEnd w:id="1"/>
    <w:bookmarkEnd w:id="2"/>
    <w:bookmarkEnd w:id="3"/>
    <w:bookmarkEnd w:id="4"/>
    <w:bookmarkEnd w:id="5"/>
    <w:bookmarkEnd w:id="6"/>
    <w:bookmarkStart w:id="7" w:name="_MON_1001150233"/>
    <w:bookmarkEnd w:id="7"/>
    <w:p w:rsidR="006C0693" w:rsidRDefault="00CC4DBA">
      <w:pPr>
        <w:pStyle w:val="1"/>
        <w:numPr>
          <w:ilvl w:val="0"/>
          <w:numId w:val="0"/>
        </w:numPr>
        <w:ind w:hanging="567"/>
      </w:pPr>
      <w:r>
        <w:rPr>
          <w:noProof w:val="0"/>
        </w:rPr>
        <w:object w:dxaOrig="10247" w:dyaOrig="144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722.25pt" o:ole="" fillcolor="window">
            <v:imagedata r:id="rId7" o:title=""/>
          </v:shape>
          <o:OLEObject Type="Embed" ProgID="Word.Document.8" ShapeID="_x0000_i1025" DrawAspect="Content" ObjectID="_1458098740" r:id="rId8">
            <o:FieldCodes>\s</o:FieldCodes>
          </o:OLEObject>
        </w:object>
      </w:r>
      <w:r>
        <w:t>Берестейська Унія: причини, хід, наслідки</w:t>
      </w:r>
    </w:p>
    <w:p w:rsidR="006C0693" w:rsidRDefault="00CC4DBA">
      <w:r>
        <w:rPr>
          <w:noProof w:val="0"/>
        </w:rPr>
        <w:t>І</w:t>
      </w:r>
      <w:r>
        <w:t>дея унії — злуки Православної і Католицької Церкви ні</w:t>
      </w:r>
      <w:r>
        <w:softHyphen/>
        <w:t>коли не зникала. Уже в XI ст. було кілька спроб поєднати Церкви, що розділилися в 1054 році. В XII ст. Петро Клюнійський та Ансельм Кентерберійський шукали шляхів для їх поєднання.18* Але обопільна ворожнеча, фанатичні ексцеси збільшували відчуже</w:t>
      </w:r>
      <w:r>
        <w:softHyphen/>
        <w:t>ність. Взаємну неприязнь розпалювала літературна полеміка по</w:t>
      </w:r>
      <w:r>
        <w:softHyphen/>
        <w:t>між греками та католиками, яка «копала прірву між обома Церква</w:t>
      </w:r>
      <w:r>
        <w:softHyphen/>
        <w:t>ми», — пише митрополит Іларіон.</w:t>
      </w:r>
    </w:p>
    <w:p w:rsidR="006C0693" w:rsidRDefault="00CC4DBA">
      <w:r>
        <w:t>Тяжкий стан Візантійської імперії, якій загрожували вороги з усіх боків, викликав спробу цісаря Михаїла VIII шукати допо</w:t>
      </w:r>
      <w:r>
        <w:softHyphen/>
        <w:t>моги у папи Григорія X, якому він обіцяв за це прийняти унію. В 1274 р. був скликаний у Ліоні собор, на якому ухвалено, що Грецька Церква, зберігаючи свої догмати та обряди, має лише виз</w:t>
      </w:r>
      <w:r>
        <w:softHyphen/>
        <w:t>нати примат папи, але унію не прийняло ні духовенство Греції, ні народ.</w:t>
      </w:r>
    </w:p>
    <w:p w:rsidR="006C0693" w:rsidRDefault="00CC4DBA">
      <w:r>
        <w:t>Не торкаючись давніх часів історії України, нагадаємо деякі по</w:t>
      </w:r>
      <w:r>
        <w:softHyphen/>
        <w:t>дії останніх двох з половиною століть. У 1396 році говорили про можливість сполучення Православної та Католицької Церкви на нараді Яґайла з митрополитом Кипріяном Цамблаком; поділяючи бажання об'єднати Церкви, митрополит вважав за конечне скликати для цього собор, про що сповістив патріарха. На тому справа й за</w:t>
      </w:r>
      <w:r>
        <w:softHyphen/>
        <w:t>кінчилася.</w:t>
      </w:r>
    </w:p>
    <w:p w:rsidR="006C0693" w:rsidRDefault="00CC4DBA">
      <w:r>
        <w:t>Року 1418 питання унії було порушене на Констанцькому Со</w:t>
      </w:r>
      <w:r>
        <w:softHyphen/>
        <w:t>борі, але знову в площині скликання собору з участю з обох сторін знавців канонічного права.</w:t>
      </w:r>
    </w:p>
    <w:p w:rsidR="006C0693" w:rsidRDefault="00CC4DBA">
      <w:r>
        <w:t>Найактуальніше постало питання унії на Флорентійському Со</w:t>
      </w:r>
      <w:r>
        <w:softHyphen/>
        <w:t>борі в 1439 році, коли митрополит Ісидор, грецький патріот, приєд</w:t>
      </w:r>
      <w:r>
        <w:softHyphen/>
        <w:t>нався до унії, розуміючи її, як творення Єдиної Церкви. В Україні, крім невеликого числа магнатів, широкі маси залишилися при своїй вірі, хоч не виявляли ворожості до унії. Проте, латинське польське духовенство виявляло до неї ворожість.</w:t>
      </w:r>
    </w:p>
    <w:p w:rsidR="006C0693" w:rsidRDefault="00CC4DBA">
      <w:r>
        <w:t>З середини XVI ст. появляються палкі полемісти, які ведуть боротьбу проти Православної Церкви. Серед них визначалися Бенедикт Герберст, галичанин з Перемищини, та Петро Скарга (Павензський), єзуїт. У своїй книзі «Про єдність костьолу Божого» (1577) p.) Скарга гостро засуджував православну віру і доводив ко</w:t>
      </w:r>
      <w:r>
        <w:softHyphen/>
        <w:t>нечну потребу злуки з Римом, посилаючись при тому на перспек</w:t>
      </w:r>
      <w:r>
        <w:softHyphen/>
        <w:t>тиви розвитку освіти та культури і на матеріальні вигоди для української шляхти, які дала б їй унія, а ще більше для православ</w:t>
      </w:r>
      <w:r>
        <w:softHyphen/>
        <w:t>ного духовенства, яке вийшло б із приниженого стану. Він вважав, що справу злуки повинен вирішити Собор із православних та като</w:t>
      </w:r>
      <w:r>
        <w:softHyphen/>
        <w:t>ликів. Цю блискуче написану книжку присвячено князеві Костян</w:t>
      </w:r>
      <w:r>
        <w:softHyphen/>
        <w:t>тинові Острозькому.</w:t>
      </w:r>
    </w:p>
    <w:p w:rsidR="006C0693" w:rsidRDefault="00CC4DBA">
      <w:r>
        <w:t>Справу унії підтримували — папський леґат Антоній Поссевінс. який їздив у цій справі до Москви, та другий леґат Нунцій Бальонетто, який мав у тій справі конференції з кн. К. Острозьким та його синами.</w:t>
      </w:r>
    </w:p>
    <w:p w:rsidR="006C0693" w:rsidRDefault="00CC4DBA">
      <w:r>
        <w:t>Костянтин Острозький (1527-1608), «некоронований король Укра</w:t>
      </w:r>
      <w:r>
        <w:softHyphen/>
        <w:t>їни», був одним із наймогутніших маґнатів, власником значної ча</w:t>
      </w:r>
      <w:r>
        <w:softHyphen/>
        <w:t>стини Волині і великих поселень в Галичині. Він був патроном понад 1000 церков у своїх маєтках, бачив занепад Православної Церкви і прагнув її об'єднання з Католицькою Церквою, але не в формі підкорення одної другій. Острозький мав однодумців і вели</w:t>
      </w:r>
      <w:r>
        <w:softHyphen/>
        <w:t>кий авторитет в колах української шляхти, міщан, вищого духовенства.</w:t>
      </w:r>
    </w:p>
    <w:p w:rsidR="006C0693" w:rsidRDefault="00CC4DBA">
      <w:r>
        <w:t>Наприкінці XVI ст. поновилися заходи в справі унії, при чому її ініціаторами, несподівано, були православні владики. Значною мірою спричинилася до цього політика двох патріархів — Йоакима і, особливо, Єремії — під час подорожування їх по Україні: вони стали на бік братств, дозволивши собі зневажливо поставитися до владик. Незадоволення владик викликали позбавлення сану митро</w:t>
      </w:r>
      <w:r>
        <w:softHyphen/>
        <w:t>полита Онисифора за двоєженство (був двічі одружений), висвята на митрополита Михаїла Рогози, обраного лише світськими особами, і призначення єпископа Луцького, Кирила Терлецького, екзархом патріарха, нібито контролером над митрополитом, — сан, якого не було раніше. Наслідком всіх цих умов поволі в різних колах право</w:t>
      </w:r>
      <w:r>
        <w:softHyphen/>
        <w:t>славних стала ширитися думка про унію, в надії, що вона оздоро</w:t>
      </w:r>
      <w:r>
        <w:softHyphen/>
        <w:t>вить церковну атмосферу.</w:t>
      </w:r>
    </w:p>
    <w:p w:rsidR="006C0693" w:rsidRDefault="00CC4DBA">
      <w:r>
        <w:t>Наприкінці 1589-го або на початку 1590-го року єпископ Львів</w:t>
      </w:r>
      <w:r>
        <w:softHyphen/>
        <w:t>ський Гедеон Балабан перший порушив питання про унію. До нього приєдналися — Кирило Терлецький, Леонтій Пельчицький, єпископ Пинський і Туровський, Діонісій Збируйський, єпископ Холмський та Белзький. Наслідком таємної конференції в Белзі у 1590 році був лист до короля, в якому єпископи заявляли про свою згоду визнати владу папи.</w:t>
      </w:r>
    </w:p>
    <w:p w:rsidR="006C0693" w:rsidRDefault="00CC4DBA">
      <w:r>
        <w:t>Справу тримали у великій таємниці, і навіть не всі єпископи знали про переговори з королем.</w:t>
      </w:r>
    </w:p>
    <w:p w:rsidR="006C0693" w:rsidRDefault="00CC4DBA">
      <w:r>
        <w:t>Число спільників серед єпископів зростало. Року 1591 на Перемиську кафедру по смерті єпископа король номінував шляхтича Михайла Копистенського, що мав жінку. Патріарх заборонив висвя</w:t>
      </w:r>
      <w:r>
        <w:softHyphen/>
        <w:t>чувати його, але грамота спізнилася. Року 1593 на звільнену Володимирську кафедру висвячено сенатора та каштеляна Адама (Іпатія) Потія, який приєднався до прихильників унії.</w:t>
      </w:r>
    </w:p>
    <w:p w:rsidR="006C0693" w:rsidRDefault="00CC4DBA">
      <w:r>
        <w:t>Православні, знеохочені непорядками в Церкві, приймали чутки про унію в значній мірі індиферентне. Пішов за унією Тишкевич, один із стовпів Православної Церкви. Інакше поставився до тієї справи князь Костянтин Острозький. На -Собор, що відбувся 1593 року, він надіслав «артикула-умови, на яких Українська Церква може об'єднатися з Католицькою: 1) збереження обряду; 2) забо</w:t>
      </w:r>
      <w:r>
        <w:softHyphen/>
        <w:t>рона католикам забирати православні церкви; 3) заборона перехо</w:t>
      </w:r>
      <w:r>
        <w:softHyphen/>
        <w:t>дити на латинський обряд; 4) зрівняння православного духовенства в правах з католицьким; 5) повідомлення в справі унії патріархів; 6) повідомлення про те Москви і Молдавії; 7) поліпшення внутріш</w:t>
      </w:r>
      <w:r>
        <w:softHyphen/>
        <w:t>ніх справ Православної Церкви та 8) відкриття шкіл для право</w:t>
      </w:r>
      <w:r>
        <w:softHyphen/>
        <w:t>славного духовенства. Ці «артикули» князя К. Острозького не про</w:t>
      </w:r>
      <w:r>
        <w:softHyphen/>
        <w:t>голошено на Соборі.</w:t>
      </w:r>
    </w:p>
    <w:p w:rsidR="006C0693" w:rsidRDefault="00CC4DBA">
      <w:r>
        <w:t>Князеві Костянтинові Острозькому довго не розкривали конспі</w:t>
      </w:r>
      <w:r>
        <w:softHyphen/>
        <w:t>рації переговорів, а коли нарешті він про них довідався, то був дуже обурений, що таку велику, всенародну справу робилося потай</w:t>
      </w:r>
      <w:r>
        <w:softHyphen/>
        <w:t>ки. Володимирський єпископ Іпатій Потій, що був його приятелем з давніх часів, з сльозами, на колінах благав князя приєднатися до унії, але князь залишився непохитним і попередив, що буде борот</w:t>
      </w:r>
      <w:r>
        <w:rPr>
          <w:noProof w:val="0"/>
        </w:rPr>
        <w:t>и</w:t>
      </w:r>
      <w:r>
        <w:t>ся проти унії, проведеної в такий спосіб. Вимогу князя Острозь</w:t>
      </w:r>
      <w:r>
        <w:softHyphen/>
        <w:t>кого скликати собор, щоб обговорити справу унії. Потій та Терлецький передали королеві, але він, не рахуючись з соборноправністю Православної Церкви, рішуче відмовив, мотивуючи тим, що лише владики без мирян можуть рішати справу злуки. Король бо</w:t>
      </w:r>
      <w:r>
        <w:softHyphen/>
        <w:t>явся, що на соборі виявиться сильна опозиція, і наказав делегатам їхати негайно до Риму.</w:t>
      </w:r>
    </w:p>
    <w:p w:rsidR="006C0693" w:rsidRDefault="00CC4DBA">
      <w:r>
        <w:t>Не діставши згоди на скликання собору, кн. Острозький видав «Окружник» проти унії, особливо проти тактики владик. «Окружник» справив велике враження. В той же час кн. Острозький виря</w:t>
      </w:r>
      <w:r>
        <w:softHyphen/>
        <w:t>див посланців на з'їзд протестантів, який зібрався в Торуні, запро</w:t>
      </w:r>
      <w:r>
        <w:softHyphen/>
        <w:t>шуючи їх взяти участь в протиунійному соборі.</w:t>
      </w:r>
    </w:p>
    <w:p w:rsidR="006C0693" w:rsidRDefault="00CC4DBA">
      <w:r>
        <w:t>Наприкінці 1595 року делегати владик — єпископи Іпатій Потій та Кирило Терлецький — прибули до Риму і на аудієнції у папи Климента VIII склали визнання віри й визнали його примат. Папа урочисто прийняв Українську Православну Церкву із збережен</w:t>
      </w:r>
      <w:r>
        <w:softHyphen/>
        <w:t>ням її обрядів.</w:t>
      </w:r>
    </w:p>
    <w:p w:rsidR="006C0693" w:rsidRDefault="00CC4DBA">
      <w:r>
        <w:t>Вістки про те, що єпископи пристали на унію, викликали в Укра</w:t>
      </w:r>
      <w:r>
        <w:softHyphen/>
        <w:t>їні хвилювання. На сеймиках воєводств Волинського, Київського, Брацлавського, Руського шляхта доручила депутатам заявити про</w:t>
      </w:r>
      <w:r>
        <w:softHyphen/>
        <w:t>тест проти самовільного вчинку владик, які не мали уповноважень та згоди на прийняття унії.</w:t>
      </w:r>
    </w:p>
    <w:p w:rsidR="006C0693" w:rsidRDefault="00CC4DBA">
      <w:r>
        <w:t>Внаслідок прохань православних, виїхав до Литви протосінкел Царгородського патріарха Никифор, видатна особа в патріархаті: він був ректором еллінських наук в Падуанському університеті і деякий час був намісником кількох патріархів. По дорозі до Литви протосінкел був заарештований, але втік із в'яз</w:t>
      </w:r>
      <w:r>
        <w:softHyphen/>
        <w:t>ниці, треба гадати, завдяки допомозі кн. К. Острозького.</w:t>
      </w:r>
    </w:p>
    <w:p w:rsidR="006C0693" w:rsidRDefault="00CC4DBA">
      <w:r>
        <w:t>На 6 жовтня 1596 року був призначений Собор у Бересті. Ники</w:t>
      </w:r>
      <w:r>
        <w:softHyphen/>
        <w:t>фор запросив на нього Кирила Люкаріса, протосінкела Александрійського патріарха, кількох грецьких єпископів, митрополита Білгородського.</w:t>
      </w:r>
    </w:p>
    <w:p w:rsidR="006C0693" w:rsidRDefault="00CC4DBA">
      <w:r>
        <w:t>З українськими владиками, з яких не прибуло лише двоє, з'яви</w:t>
      </w:r>
      <w:r>
        <w:softHyphen/>
        <w:t>лись католицькі єпископи: Львівський — Осніковський, Луцький — Мацейовський та Холмський — Гомолицький, четверо видніших єзуїтських проповідників: крім того воєводи: Троцький — Микола Радзівілл-Сирітка. канцлер Сапіга, Берестейський староста Халецький.</w:t>
      </w:r>
    </w:p>
    <w:p w:rsidR="006C0693" w:rsidRDefault="00CC4DBA">
      <w:r>
        <w:t>На боці православних були: два єпископи — Гедеон Львівський та Михаїл Перемиський, які розірвали з унією, протосінкели Царгородський та Александрійський, Сербський митрополит Лука, архимандрити, ігумени, понад 200 осіб білого духовенства; воєводи:</w:t>
      </w:r>
    </w:p>
    <w:p w:rsidR="006C0693" w:rsidRDefault="00CC4DBA">
      <w:r>
        <w:t>Київський — князь Костянтин Острозький, Волинський — князь Олександр Острозький, каштелян Новгородський — Полубенський, депутати шляхти воєводств: Київського — 3, Руського — 3, Перемиської землі — 2. воєводства Волинського — 10, Брацлавського -- 2, Пинського повіту — 1, трибуналу Литовського —2, багато без мандатів шляхти, міщан. Князь Острозький привіз з собою військо. що охороняло будинок Райського, де засідав Православний Собор. Прихильники унії зібралися в церкві св. Миколая.</w:t>
      </w:r>
    </w:p>
    <w:p w:rsidR="006C0693" w:rsidRDefault="00CC4DBA">
      <w:r>
        <w:t>Православні засідали за грецьким звичаєм: миряни та духовні окремо. Три прохання Православного Собору до владик — насам</w:t>
      </w:r>
      <w:r>
        <w:softHyphen/>
        <w:t>перед до митрополита Михаїла Рогози прибути на Собор — зали</w:t>
      </w:r>
      <w:r>
        <w:softHyphen/>
        <w:t>шилися без відповіді. Справа була тяжка: об'єднати ці дві частини Собору було неможливо — насамперед через участь протосінкела Никифора та інших греків, яких король наказав арештувати і яких охороняв князь К. Острозький. Не погодилися приєднатися й православні до католицької частини Собору, не зважаючи на на</w:t>
      </w:r>
      <w:r>
        <w:softHyphen/>
        <w:t>мовляння королівських послів. Так постало два Собори.</w:t>
      </w:r>
    </w:p>
    <w:p w:rsidR="006C0693" w:rsidRDefault="00CC4DBA">
      <w:r>
        <w:t>9-го жовтня 1596 року Никифор з хрестом і Євангелією в руках проголосив, як екзарх патріарха, декрет, яким позбавляв митропо</w:t>
      </w:r>
      <w:r>
        <w:softHyphen/>
        <w:t>лита Михаїла Рогозу та п'ять єпископів — Володимирського, Луць</w:t>
      </w:r>
      <w:r>
        <w:softHyphen/>
        <w:t>кого, Полоцького, Холмського та Пинського — їх сану за самовільне піддання папі. Цей декрет підписали духовні члени Собору і на</w:t>
      </w:r>
      <w:r>
        <w:softHyphen/>
        <w:t>діслали митрополитові Рогозі. Світська частина Собору звернулася до короля з проханням позбавити владик-уніатів церковних дібр, якими володіти могли тільки православні.</w:t>
      </w:r>
    </w:p>
    <w:p w:rsidR="006C0693" w:rsidRDefault="00CC4DBA">
      <w:r>
        <w:t>Уніатський Собор проголосив публічно унію, а на владик Гедеона Балабана та Михаїла Копистенського і все духовенство, що брало участь у Православному Соборі, кинув клятьбу.</w:t>
      </w:r>
    </w:p>
    <w:p w:rsidR="006C0693" w:rsidRDefault="00CC4DBA">
      <w:r>
        <w:t>На проголошення унії Православний Собор відповів протестом, бо, мовляв, вчинили її без відома православних кілька владик. Але міські суди, крім Володимирського, відмовилися вписувати про</w:t>
      </w:r>
      <w:r>
        <w:softHyphen/>
        <w:t>тестацію. Акти переслано до патріархату, і патріарх Мелетій Пігас затвердив усі постанови Собору. Управління Церквою, до обрання нових єпископів, він доручив екзархам: Гедеонові Балабанові, протосінкелові Кирилові Люкарісові та князеві К. Острозькому.</w:t>
      </w:r>
    </w:p>
    <w:p w:rsidR="006C0693" w:rsidRDefault="00CC4DBA">
      <w:r>
        <w:t>Король затвердив ухвали Уніатського Собору, а ухвали Пра</w:t>
      </w:r>
      <w:r>
        <w:softHyphen/>
        <w:t>вославного визнав неправильними.</w:t>
      </w:r>
    </w:p>
    <w:p w:rsidR="006C0693" w:rsidRDefault="00CC4DBA">
      <w:r>
        <w:t>Так Україна розділилася на дві частини. По одному боці став увесь православний загал і два владики, по другому — уніати: митрополит, п'ять владик і купка прихожан. Який же Собор право-сильний? Почалася полеміка.</w:t>
      </w:r>
    </w:p>
    <w:p w:rsidR="006C0693" w:rsidRDefault="00CC4DBA">
      <w:r>
        <w:t>Уряд вважав правосильним Уніатський Собор, не рахуючись з тим, що владики, над якими була влада патріарха, самовільно вирішили приєднатись до іншої Церкви і змінити канони. В прак</w:t>
      </w:r>
      <w:r>
        <w:softHyphen/>
        <w:t>тиці православних участь мирян у Соборі була цілком правильна. З погляду православних Уніатський Собор був неканонічний.</w:t>
      </w:r>
    </w:p>
    <w:p w:rsidR="006C0693" w:rsidRDefault="00CC4DBA">
      <w:r>
        <w:t>Закиди Уніатського Собору: 1. Никифор був «шпигун»;</w:t>
      </w:r>
    </w:p>
    <w:p w:rsidR="006C0693" w:rsidRDefault="00CC4DBA">
      <w:r>
        <w:t>2. у Православному Соборі брали участь іновірні. Хоч вини Никифора не можна було довести, його замкнено до в'язниці, де він і помер.</w:t>
      </w:r>
    </w:p>
    <w:p w:rsidR="006C0693" w:rsidRDefault="00CC4DBA">
      <w:r>
        <w:t>Ідеї і практиці патронату протиставлено владу короля, в справі номінації. Православна Церква наче не існувала. Прохання не давати дібр уніатам уряд відкинув, бо, мовляв, уніати — грецького обряду.</w:t>
      </w:r>
    </w:p>
    <w:p w:rsidR="006C0693" w:rsidRDefault="00CC4DBA">
      <w:pPr>
        <w:pStyle w:val="1"/>
        <w:numPr>
          <w:ilvl w:val="0"/>
          <w:numId w:val="0"/>
        </w:numPr>
        <w:rPr>
          <w:noProof w:val="0"/>
        </w:rPr>
      </w:pPr>
      <w:r>
        <w:t>Україна після Берестейської унії</w:t>
      </w:r>
    </w:p>
    <w:p w:rsidR="006C0693" w:rsidRDefault="00CC4DBA">
      <w:r>
        <w:t>Берестейська унія не внесла спокою і не поєднала Церкви. Навпаки, крім двох — православної і католицької — з'явилася третя, уніатська. На боці уніатської були: митрополит, п'ять єпископів, визнання польським урядом, а головне — могутня рука папи. На боці православних: два єпископи, багато чорного та білого духовенства і — народ, їх зверхник, Царгородський патріарх, не був у стані боронити їх. Спроби православних звернутися до короля за посередництвом сеймиків та сеймів нічого не дали. Уніатська Церква залишалася в очах уряду єдиною правною Українською Церквою.</w:t>
      </w:r>
    </w:p>
    <w:p w:rsidR="006C0693" w:rsidRDefault="00CC4DBA">
      <w:r>
        <w:t>Тяжкий стан Православної Церкви погіршував внутрішній двоподіл: владики, частина шляхти та міщан пішли за унією, але біль</w:t>
      </w:r>
      <w:r>
        <w:softHyphen/>
        <w:t>шість духовенства, шляхти з кн. К. Острозьким, більшість міщан та братств, селяни, а головне та нова сила, що організувалася за Дніпровими порогами — козацтво — залишилися при вірі батьків.</w:t>
      </w:r>
    </w:p>
    <w:p w:rsidR="006C0693" w:rsidRDefault="00CC4DBA">
      <w:r>
        <w:t>Менші чисельно прихильники унії розгортали колосальну енер</w:t>
      </w:r>
      <w:r>
        <w:softHyphen/>
        <w:t>гію, зміцнюючи свої позиції та приєднуючи нових прихильників.</w:t>
      </w:r>
    </w:p>
    <w:p w:rsidR="006C0693" w:rsidRDefault="00CC4DBA">
      <w:r>
        <w:t>Слабого митрополита Михаїла Рогозу замінив у 1600 році єпископ Володимирський, талановитий Іпатій Потій, що був до того Володимирським старостою, людина з великими зв'язками, добрий промо</w:t>
      </w:r>
      <w:r>
        <w:softHyphen/>
        <w:t>вець і дипломат. Роки 1595-1613 — це «Потієва доба», характеризує його роль О.Б. Курилас. Твердою рукою взяв він керівництво мит</w:t>
      </w:r>
      <w:r>
        <w:softHyphen/>
        <w:t>рополією і провадив справу до своєї смерті в 1613 році. «Не з Рого</w:t>
      </w:r>
      <w:r>
        <w:softHyphen/>
        <w:t>зою, а зо мною маєте діло», — писав Потій у 1600 році до слуцького кліру, який не слухав його.</w:t>
      </w:r>
    </w:p>
    <w:p w:rsidR="006C0693" w:rsidRDefault="00CC4DBA">
      <w:r>
        <w:t>На той час православне духовенство не мало рівного митропо</w:t>
      </w:r>
      <w:r>
        <w:softHyphen/>
        <w:t>литові Потієві, але мало князя Костянтина Острозького, який остан</w:t>
      </w:r>
      <w:r>
        <w:softHyphen/>
        <w:t>ні роки свого життя присвятив боротьбі з унією та обороні Право</w:t>
      </w:r>
      <w:r>
        <w:softHyphen/>
        <w:t>славної Церкви. Шукаючи підтримки, князь К. Острозький збли</w:t>
      </w:r>
      <w:r>
        <w:softHyphen/>
        <w:t>зився з кальвіністами. В 1599 році у Вільні відбулася Генеральна Конференція, на якій він заступав православну шляхту, а князь М. Радзівілл — кальвіністичну. Але співпраця двох конфесій не налад</w:t>
      </w:r>
      <w:r>
        <w:softHyphen/>
        <w:t>налась, бо духовні кола вороже поставилися до кальвіністів і вима</w:t>
      </w:r>
      <w:r>
        <w:softHyphen/>
        <w:t>гали благословення патріарха. Благословення патрі</w:t>
      </w:r>
      <w:r>
        <w:rPr>
          <w:noProof w:val="0"/>
        </w:rPr>
        <w:t>а</w:t>
      </w:r>
      <w:r>
        <w:t>рх не дав, і Віденська Генеральна Конференція фактично на тому й скінчилася.</w:t>
      </w:r>
    </w:p>
    <w:p w:rsidR="006C0693" w:rsidRDefault="00CC4DBA">
      <w:r>
        <w:t>Найбільше значення п справі оборони Православної Церкви мала релігійна полеміка, участь в якій взяло чимало видатних, талано</w:t>
      </w:r>
      <w:r>
        <w:softHyphen/>
        <w:t>витих авторів. Ця полеміка велася з завзяттям, твори поширювало</w:t>
      </w:r>
      <w:r>
        <w:softHyphen/>
        <w:t>ся переважно в рукописах, і вони викликали захоплення читачів."</w:t>
      </w:r>
      <w:r>
        <w:rPr>
          <w:vertAlign w:val="superscript"/>
        </w:rPr>
        <w:t xml:space="preserve">1 </w:t>
      </w:r>
      <w:r>
        <w:t>Тим часом православні втрачали свої храми, церковні маєтки, які переходили до уніатських владик.</w:t>
      </w:r>
    </w:p>
    <w:p w:rsidR="006C0693" w:rsidRDefault="00CC4DBA">
      <w:r>
        <w:t>Справу православних та уніатів розглядалося майже щороку на сеймі, в сенаті." Важливим було те, що нарешті король примушений був визнати, що український народ поділився на дві частини, і що уніати не можуть репрезентувати всього народу.</w:t>
      </w:r>
    </w:p>
    <w:p w:rsidR="006C0693" w:rsidRDefault="00CC4DBA">
      <w:r>
        <w:t>Року 1603-1605 польський уряд пішов на поступки: з митрополії уніатського митрополита вилучено Києво-Печерський монастир і дозволено обрати там православного архимандрита — Єлісея Плетенецького; визнано права братств і вилучено їх з-під юрисдикції митрополита-уніата.</w:t>
      </w:r>
    </w:p>
    <w:p w:rsidR="006C0693" w:rsidRDefault="00CC4DBA">
      <w:r>
        <w:t>Безоглядна політика Сігізмунда III викликала незадоволення протестантів та православних, до яких приєдналося чимало дисидентів католиків, і 1606</w:t>
      </w:r>
      <w:r>
        <w:rPr>
          <w:noProof w:val="0"/>
          <w:lang w:val="ru-RU"/>
        </w:rPr>
        <w:t xml:space="preserve"> </w:t>
      </w:r>
      <w:r>
        <w:rPr>
          <w:noProof w:val="0"/>
          <w:lang w:val="en-US"/>
        </w:rPr>
        <w:t>p</w:t>
      </w:r>
      <w:r>
        <w:rPr>
          <w:noProof w:val="0"/>
          <w:lang w:val="ru-RU"/>
        </w:rPr>
        <w:t>.</w:t>
      </w:r>
      <w:r>
        <w:t xml:space="preserve"> проти короля вибухло повстання («рокош») на чолі з Краківським воєводою Зебжидовським. Хоч це повста</w:t>
      </w:r>
      <w:r>
        <w:rPr>
          <w:noProof w:val="0"/>
        </w:rPr>
        <w:t>н</w:t>
      </w:r>
      <w:r>
        <w:t>ня було придушене польським військом, але в ньому чітко вис</w:t>
      </w:r>
      <w:r>
        <w:softHyphen/>
        <w:t>ловили свої вимоги православні, зокрема — деградувати уніатських владик, роздавати церковні добра тільки православним припинити всі судові процеси проти духовенства.</w:t>
      </w:r>
    </w:p>
    <w:p w:rsidR="006C0693" w:rsidRDefault="00CC4DBA">
      <w:r>
        <w:t>Після смерті Кирила Терлецького король поспішив надати луцьку кафедру уніатові Остафієві Єловичу-Малинському.</w:t>
      </w:r>
    </w:p>
    <w:p w:rsidR="006C0693" w:rsidRDefault="00CC4DBA">
      <w:r>
        <w:t>На тлі</w:t>
      </w:r>
      <w:r>
        <w:rPr>
          <w:b/>
        </w:rPr>
        <w:t xml:space="preserve"> </w:t>
      </w:r>
      <w:r>
        <w:t>цих подій поглиблювалася денаціоналізація української шляхти: нащадки знатних родів переходили на католицтво або унію. Року 1608 помер князь К. Острозький, і серед української шляхти</w:t>
      </w:r>
      <w:r>
        <w:rPr>
          <w:b/>
        </w:rPr>
        <w:t xml:space="preserve"> </w:t>
      </w:r>
      <w:r>
        <w:t>вже не було нікого, хто міг би заступити його. бо й діти князя перейшли на католицтво.</w:t>
      </w:r>
    </w:p>
    <w:p w:rsidR="006C0693" w:rsidRDefault="00CC4DBA">
      <w:pPr>
        <w:pStyle w:val="a3"/>
        <w:rPr>
          <w:noProof w:val="0"/>
        </w:rPr>
      </w:pPr>
      <w:r>
        <w:t>У перший час після Берестейської унії уніати відчули глибоке розчарування: вони сподівалися на допомогу і співпрацю латин</w:t>
      </w:r>
      <w:r>
        <w:softHyphen/>
        <w:t>ського духовенства Польщі, на що нібито вказувало його став</w:t>
      </w:r>
      <w:r>
        <w:softHyphen/>
        <w:t>лення до Собору в Бересті, насправді ж зустріли відкриту воро</w:t>
      </w:r>
      <w:r>
        <w:softHyphen/>
        <w:t>жість. Вже в королівському універсалі 15 грудня 1596 року немає згадки про право уніатських єпископів засідати в Сенаті, не зважа</w:t>
      </w:r>
      <w:r>
        <w:softHyphen/>
        <w:t>ючи на те, що в цьому питанні папа звертався до короля. Релігійна боротьба підкопувала силу народу; полемічна література роз'ятрю</w:t>
      </w:r>
      <w:r>
        <w:softHyphen/>
        <w:t>вала пристрасті. Після Берестейської унії виявився трагізм Укра</w:t>
      </w:r>
      <w:r>
        <w:softHyphen/>
        <w:t>їнської Уніатської Церкви, — пише Вінтер: православні ненави</w:t>
      </w:r>
      <w:r>
        <w:softHyphen/>
        <w:t>діли уніатів за зраду, а Римо-Католицька (Польська) Церква не вважала їх за повноцінних громадян, бо вирішальним для неї було питання національності. Поляки прагнули такого об'єднання Цер</w:t>
      </w:r>
      <w:r>
        <w:softHyphen/>
        <w:t>ков, щоб православні цілковито відмовилися від своїх догматів, істо</w:t>
      </w:r>
      <w:r>
        <w:softHyphen/>
        <w:t>ричної традиції, обрядів. Уніатська Церква стала тільки «терпимою» в Польщі, як терпимою була Православна. Польський історик, єпископ Ліковський, пише, що польське духовенство, замість при</w:t>
      </w:r>
      <w:r>
        <w:softHyphen/>
        <w:t>тягати до себе уніатів, їх тільки принижувало. Але внаслідок цього Українська Католицька Церква не зв'язалася з польським урядом «стала головним заборолом української народности проти польонізації», — писав Д. Дорошенко.</w:t>
      </w:r>
    </w:p>
    <w:p w:rsidR="006C0693" w:rsidRDefault="00CC4DBA">
      <w:pPr>
        <w:pStyle w:val="1"/>
        <w:numPr>
          <w:ilvl w:val="0"/>
          <w:numId w:val="0"/>
        </w:numPr>
        <w:rPr>
          <w:noProof w:val="0"/>
        </w:rPr>
      </w:pPr>
      <w:r>
        <w:rPr>
          <w:noProof w:val="0"/>
        </w:rPr>
        <w:t>Література</w:t>
      </w:r>
    </w:p>
    <w:p w:rsidR="006C0693" w:rsidRDefault="006C0693">
      <w:pPr>
        <w:pStyle w:val="a3"/>
        <w:ind w:left="420" w:firstLine="0"/>
      </w:pPr>
    </w:p>
    <w:p w:rsidR="006C0693" w:rsidRDefault="00CC4DBA">
      <w:pPr>
        <w:pStyle w:val="a3"/>
        <w:numPr>
          <w:ilvl w:val="0"/>
          <w:numId w:val="2"/>
        </w:numPr>
      </w:pPr>
      <w:r>
        <w:t>Історія України. Посібник. За ред. В.А.Смолія</w:t>
      </w:r>
      <w:r>
        <w:rPr>
          <w:noProof w:val="0"/>
        </w:rPr>
        <w:t>.</w:t>
      </w:r>
      <w:r>
        <w:t xml:space="preserve"> – К: </w:t>
      </w:r>
      <w:r>
        <w:rPr>
          <w:noProof w:val="0"/>
        </w:rPr>
        <w:t>Просвіта</w:t>
      </w:r>
      <w:r>
        <w:t>, 1997</w:t>
      </w:r>
    </w:p>
    <w:p w:rsidR="006C0693" w:rsidRDefault="00CC4DBA">
      <w:pPr>
        <w:pStyle w:val="a3"/>
        <w:numPr>
          <w:ilvl w:val="0"/>
          <w:numId w:val="2"/>
        </w:numPr>
      </w:pPr>
      <w:r>
        <w:t>Історія України. Навчальний посібник для студентів неісторичних спеціальностей. – Донецьк: Центр підготовки абітурієнтів, 1998</w:t>
      </w:r>
    </w:p>
    <w:p w:rsidR="006C0693" w:rsidRDefault="00CC4DBA">
      <w:pPr>
        <w:pStyle w:val="a3"/>
        <w:numPr>
          <w:ilvl w:val="0"/>
          <w:numId w:val="2"/>
        </w:numPr>
      </w:pPr>
      <w:r>
        <w:t>Грушевский М.С. Очерк истории украинского народа. – 2-е изд. – К.: Лыбидь, 1993</w:t>
      </w:r>
    </w:p>
    <w:p w:rsidR="006C0693" w:rsidRDefault="006C0693">
      <w:pPr>
        <w:rPr>
          <w:noProof w:val="0"/>
        </w:rPr>
      </w:pPr>
      <w:bookmarkStart w:id="8" w:name="_GoBack"/>
      <w:bookmarkEnd w:id="8"/>
    </w:p>
    <w:sectPr w:rsidR="006C0693">
      <w:footerReference w:type="even" r:id="rId9"/>
      <w:footerReference w:type="default" r:id="rId10"/>
      <w:pgSz w:w="11900" w:h="16820"/>
      <w:pgMar w:top="1134" w:right="567" w:bottom="1134" w:left="1701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693" w:rsidRDefault="00CC4DBA">
      <w:r>
        <w:separator/>
      </w:r>
    </w:p>
  </w:endnote>
  <w:endnote w:type="continuationSeparator" w:id="0">
    <w:p w:rsidR="006C0693" w:rsidRDefault="00CC4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693" w:rsidRDefault="00CC4DB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6C0693" w:rsidRDefault="006C069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693" w:rsidRDefault="00CC4DB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2</w:t>
    </w:r>
    <w:r>
      <w:rPr>
        <w:rStyle w:val="a5"/>
      </w:rPr>
      <w:fldChar w:fldCharType="end"/>
    </w:r>
  </w:p>
  <w:p w:rsidR="006C0693" w:rsidRDefault="006C069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693" w:rsidRDefault="00CC4DBA">
      <w:r>
        <w:separator/>
      </w:r>
    </w:p>
  </w:footnote>
  <w:footnote w:type="continuationSeparator" w:id="0">
    <w:p w:rsidR="006C0693" w:rsidRDefault="00CC4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621E5"/>
    <w:multiLevelType w:val="singleLevel"/>
    <w:tmpl w:val="157ECA0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>
    <w:nsid w:val="413000BB"/>
    <w:multiLevelType w:val="singleLevel"/>
    <w:tmpl w:val="BD2A977A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0" w:firstLine="288"/>
      </w:pPr>
      <w:rPr>
        <w:rFonts w:ascii="Arial" w:hAnsi="Arial" w:hint="default"/>
        <w:b/>
        <w:i w:val="0"/>
        <w:spacing w:val="20"/>
        <w:sz w:val="3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DBA"/>
    <w:rsid w:val="006C0693"/>
    <w:rsid w:val="00CC4DBA"/>
    <w:rsid w:val="00D6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8AE0174-467D-47AE-A070-0486C74F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spacing w:line="360" w:lineRule="auto"/>
      <w:ind w:firstLine="720"/>
      <w:jc w:val="both"/>
    </w:pPr>
    <w:rPr>
      <w:noProof/>
      <w:spacing w:val="10"/>
      <w:sz w:val="28"/>
      <w:lang w:val="uk-UA" w:eastAsia="uk-UA"/>
    </w:rPr>
  </w:style>
  <w:style w:type="paragraph" w:styleId="1">
    <w:name w:val="heading 1"/>
    <w:basedOn w:val="a"/>
    <w:next w:val="a"/>
    <w:qFormat/>
    <w:pPr>
      <w:keepLines/>
      <w:pageBreakBefore/>
      <w:numPr>
        <w:numId w:val="1"/>
      </w:numPr>
      <w:spacing w:after="120"/>
      <w:jc w:val="center"/>
      <w:outlineLvl w:val="0"/>
    </w:pPr>
    <w:rPr>
      <w:rFonts w:ascii="Arial" w:hAnsi="Arial"/>
      <w:b/>
      <w:spacing w:val="20"/>
      <w:kern w:val="28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_20031.doc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Берестейська Унія: причини, хід, наслідки</vt:lpstr>
    </vt:vector>
  </TitlesOfParts>
  <Manager>Гуманітарні науки</Manager>
  <Company>Гуманітарні науки</Company>
  <LinksUpToDate>false</LinksUpToDate>
  <CharactersWithSpaces>16819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Берестейська Унія: причини, хід, наслідки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2014-04-04T03:39:00Z</dcterms:created>
  <dcterms:modified xsi:type="dcterms:W3CDTF">2014-04-04T03:39:00Z</dcterms:modified>
  <cp:category>Гуманітарні науки</cp:category>
</cp:coreProperties>
</file>