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7F6" w:rsidRDefault="0009061E">
      <w:pPr>
        <w:pStyle w:val="2"/>
      </w:pPr>
      <w:r>
        <w:t xml:space="preserve">До питання класифікації станів і характеристик елементів у моделі маркетингової системи медичних послуг </w:t>
      </w:r>
    </w:p>
    <w:p w:rsidR="00B607F6" w:rsidRDefault="0009061E">
      <w:pPr>
        <w:jc w:val="center"/>
      </w:pPr>
      <w:r>
        <w:rPr>
          <w:i/>
        </w:rPr>
        <w:t>Владимирський обласний фонд обов'язкового медичного страхування</w:t>
      </w:r>
    </w:p>
    <w:p w:rsidR="00B607F6" w:rsidRDefault="0009061E">
      <w:pPr>
        <w:pStyle w:val="a4"/>
      </w:pPr>
      <w:r>
        <w:t xml:space="preserve">Історія становлення і розвитку Міжнародної класифікації хвороб (МКБ) [International Classification of Diseases -ICD]- є деякою мірою метод формалізації визначених якісних станів організму людини. </w:t>
      </w:r>
    </w:p>
    <w:p w:rsidR="00B607F6" w:rsidRDefault="0009061E">
      <w:pPr>
        <w:pStyle w:val="a4"/>
      </w:pPr>
      <w:r>
        <w:t>У конкретній нозології МКБ описується визначений комплекс, зібрані конкретні характеристики (епідеміологія, етіологія, патогенез і ін.), стану (якості) людського організму від генома до індивідуального рівня.</w:t>
      </w:r>
    </w:p>
    <w:p w:rsidR="00B607F6" w:rsidRDefault="0009061E">
      <w:pPr>
        <w:ind w:firstLine="284"/>
        <w:jc w:val="both"/>
      </w:pPr>
      <w:r>
        <w:t xml:space="preserve">Індивідуум (пацієнт) у системі надання медичних послуг (надання медичної допомоги) може бути описаний поряд з іншими характеристиками і конкретним </w:t>
      </w:r>
      <w:r>
        <w:rPr>
          <w:i/>
        </w:rPr>
        <w:t>формалізованим</w:t>
      </w:r>
      <w:r>
        <w:t xml:space="preserve"> станом відповідно до МКБ.</w:t>
      </w:r>
    </w:p>
    <w:p w:rsidR="00B607F6" w:rsidRDefault="0009061E">
      <w:pPr>
        <w:pStyle w:val="a4"/>
      </w:pPr>
      <w:r>
        <w:t>Правомірно припустити, що кожному конкретному стану пацієнта, що визначає потребу в медичній послузі або їхньому комплексі, апріорно відповідають конкретні, порию однозначні, стану інших елементів маркетингової системи, прямо або побічно співвіднесених з цим станом.</w:t>
      </w:r>
    </w:p>
    <w:p w:rsidR="00B607F6" w:rsidRDefault="0009061E">
      <w:pPr>
        <w:pStyle w:val="a4"/>
      </w:pPr>
      <w:r>
        <w:t>Таким чином, відкривається шлях до побудови сімейства класифікаторів по кожнім можливому елементі маркетингової системи, пошуку і установленню відповідності між співпричетними складовими цих класифікаторів. Група класифікаційних елементів, об'єднаних конкретним станом конкретного пацієнта, являє собою об'єктивний опис (своєрідну модель) однозначної відповідності попиту та пропозицій у маркетинговій системі медичних послуг. Чим більше оптимальних відповідностей між параметрами різних класифікаторів, тим приближена маркетингова модель до свого оптимуму.</w:t>
      </w:r>
    </w:p>
    <w:p w:rsidR="00B607F6" w:rsidRDefault="0009061E">
      <w:pPr>
        <w:pStyle w:val="a4"/>
      </w:pPr>
      <w:r>
        <w:t xml:space="preserve">Практика підтверджує з одного боку, конструювання нових груп класифікаторів. Одним з таких прикладів може служити побудова International Classification of Impairments? Disabilities and Handicaps - Міжнародного Класифікатора Ушкоджень, Непрацездатності, і Обмежень (ICIDH) [1]. З іншого боку - дослідниками і практиками охорони здоров'я забезпечується побудова систем, що інтегрують по тим чи іншим ознакам елементи різних класифікаторів у визначені групи. Наочним прикладом, останнього твердження бути діюча система Діагностичних Родинних Груп (ARG). </w:t>
      </w:r>
    </w:p>
    <w:p w:rsidR="00B607F6" w:rsidRDefault="0009061E">
      <w:pPr>
        <w:pStyle w:val="a4"/>
      </w:pPr>
      <w:r>
        <w:t xml:space="preserve">Діагностичних родинні, економічно^-медико-економічні, ARG і інші групи, прийняті у світовій практиці охорони здоров'я, виявляють собою приклад сполучення визначених характеристик (нозологічних, економічних, технологічних) у системі попиту та пропозицій медичних послуг </w:t>
      </w:r>
    </w:p>
    <w:p w:rsidR="00B607F6" w:rsidRDefault="0009061E">
      <w:pPr>
        <w:pStyle w:val="a4"/>
      </w:pPr>
      <w:r>
        <w:t xml:space="preserve">В останні роки у вітчизняній охороні здоров'я широкий спектр наукових досліджень і розробок присвячений побудові класифікаторів простих медичних послуг. </w:t>
      </w:r>
    </w:p>
    <w:p w:rsidR="00B607F6" w:rsidRDefault="0009061E">
      <w:pPr>
        <w:pStyle w:val="a4"/>
      </w:pPr>
      <w:r>
        <w:t>Активна діяльність науковців і фахівців органів охорони здоров'я по розробці і впровадженню галузевих стандартів, що регламентують діяльність в області зміцнення здоров'я населення, деякою мірою, спирається на одержання і використання класифікаторів системи комплексної стандартизації медичних послуг (СКС МУ) [2].</w:t>
      </w:r>
    </w:p>
    <w:p w:rsidR="00B607F6" w:rsidRDefault="0009061E">
      <w:pPr>
        <w:pStyle w:val="a4"/>
      </w:pPr>
      <w:r>
        <w:t>При можливому наданні медичної допомоги, що відповідає з конкретної нозології, обраної з класифікатора, повинний відповідати (відповідає) визначений набір простих медичних послуг, вибір яких можливий з існуючих і розроблювальних у даний час класифікаторів.</w:t>
      </w:r>
    </w:p>
    <w:p w:rsidR="00B607F6" w:rsidRDefault="0009061E">
      <w:r>
        <w:t>У свою чергу на основі відповідної нозології і набору медичних послуг може бути сформований (формується) стандарт обсягу медичної допомоги.</w:t>
      </w:r>
    </w:p>
    <w:p w:rsidR="00B607F6" w:rsidRDefault="0009061E">
      <w:pPr>
        <w:pStyle w:val="a4"/>
      </w:pPr>
      <w:r>
        <w:t>Лікарська спеціальність (її кваліфікаційна складова) також однозначно повинна відповідати (відповідає) всім іншим елементам і характеристикам, що описують конкретний стан пацієнта і конкретних дій, спрямовані на зміну або корекцію даного стану.</w:t>
      </w:r>
    </w:p>
    <w:p w:rsidR="00B607F6" w:rsidRDefault="0009061E">
      <w:pPr>
        <w:pStyle w:val="a4"/>
      </w:pPr>
      <w:r>
        <w:t>Таким чином, спектр усіх можливих лікарських спеціальностей може бути представлений у виді відповідного класифікатора, з якого при необхідності вибирається та спеціальність і її кваліфікаційна категорія, що у більшому ступені відповідає визначеному стану пацієнта (нозологія з МКБ), набору медичних послуг (із класифікатора послуг), медичному стандарту (із класифікатора стандартів обсягом медичної допомоги), конкретним цілям і очікуваним результатам.</w:t>
      </w:r>
    </w:p>
    <w:p w:rsidR="00B607F6" w:rsidRDefault="0009061E">
      <w:pPr>
        <w:pStyle w:val="a5"/>
      </w:pPr>
      <w:r>
        <w:t xml:space="preserve">Аналогічно відповідно до конкретного стану пацієнта (діагнозом) формується комплекс адекватних медичних технологій. Так, згідно наказу Мінздраву Росії від 31.07.2000 р. № 299 введений у дію галузевий стандарт "Технології виконання простих медичних послуг. Загальні вимоги" (ОСТ ТПМУ № 91500.01.0004-2000) </w:t>
      </w:r>
    </w:p>
    <w:p w:rsidR="00B607F6" w:rsidRDefault="0009061E">
      <w:pPr>
        <w:pStyle w:val="a4"/>
      </w:pPr>
      <w:r>
        <w:t>Випливаючи подібній логіці, з наборів всіх інших елементів системи надання медичних послуг (істотних і несуттєвих) можливий вибір однозначних, оптимально співвіднесених між собою. Такі оптимальні відповідності знаходяться (установлюються) крім інших між вартісними характеристиками медичної послуги і параметрами лікарської праці, деонтологічними сутностями, ступенем ефективності, одиницями нормування праці, критеріями якості і т.д.</w:t>
      </w:r>
    </w:p>
    <w:p w:rsidR="00B607F6" w:rsidRDefault="0009061E">
      <w:pPr>
        <w:pStyle w:val="a4"/>
      </w:pPr>
      <w:r>
        <w:t>При нереалізованих діях по наданню медичної допомоги, на рівні пропозицій (проектування) медичної допомоги, у рамках лікарських пропозицій і планів дій, можливо визначене розмаїтість, безліч варіантів відповідності елементів, що складають систему в її конкретному стані. Абсолютна більшість, логічно сконструйованих апріорно можливих і обґрунтованих моделей співвідношень елементів системи маркетингу медичних послуг - мають право на конкретну реалізацію.</w:t>
      </w:r>
    </w:p>
    <w:p w:rsidR="00B607F6" w:rsidRDefault="0009061E">
      <w:pPr>
        <w:pStyle w:val="a4"/>
      </w:pPr>
      <w:r>
        <w:t>По завершенню надання медичної допомоги (завершене надання медичних послуг, удоволений попит) відповідність усіх задіяних елементів системи виявляється однозначно детермінованих і в цьому змісті відповідає одному з безлічі до того можливих ("планових") варіантів.</w:t>
      </w:r>
    </w:p>
    <w:p w:rsidR="00B607F6" w:rsidRDefault="0009061E">
      <w:pPr>
        <w:pStyle w:val="a4"/>
      </w:pPr>
      <w:r>
        <w:t xml:space="preserve">Набір подібних реалізованих, якісно однозначних і оптимально ефективних моделей взаємини всіх складових елементів системи, у принципі, дозволяє класифікувати ці моделі по визначеним заздалегідь обговореним ознакам. </w:t>
      </w:r>
    </w:p>
    <w:p w:rsidR="00B607F6" w:rsidRDefault="0009061E">
      <w:pPr>
        <w:pStyle w:val="a4"/>
      </w:pPr>
      <w:r>
        <w:t>Таким чином, відповідно до конкретних класифікаторів кожного з елементів системи можливо однозначне представлення характеристики кожного елемента окремо і всієї системи в цілому. Необхідно ще раз підкреслити, что стани і характеристики елементів системи будуть об'єктивно однозначні (обумовлені прикладним значенням станів, технологій і результатів) і, як видно, можуть бути формалізовані обкреслені відповідно до конкретних приватних класифікаторів.</w:t>
      </w:r>
    </w:p>
    <w:p w:rsidR="00B607F6" w:rsidRDefault="0009061E">
      <w:pPr>
        <w:pStyle w:val="a4"/>
      </w:pPr>
      <w:r>
        <w:t xml:space="preserve">Приміром, беручи за основу і розглядаючи всі можливі стани пацієнта по МКБ, а також стани і відповідне сполучення всіх інших елементів системи, у принципі, представляється можливим побудова класифікаційного ряду станів системи в цілому ("класифікатор класифікаторів"). </w:t>
      </w:r>
    </w:p>
    <w:p w:rsidR="00B607F6" w:rsidRDefault="0009061E">
      <w:pPr>
        <w:ind w:firstLine="284"/>
        <w:jc w:val="both"/>
      </w:pPr>
      <w:r>
        <w:t xml:space="preserve">Умовно такий класифікатор можна було б назвати </w:t>
      </w:r>
      <w:r>
        <w:rPr>
          <w:i/>
        </w:rPr>
        <w:t>Класифікатором Станів Маркетингової Медичної Системи</w:t>
      </w:r>
      <w:r>
        <w:t xml:space="preserve"> (КС ММС).</w:t>
      </w:r>
    </w:p>
    <w:p w:rsidR="00B607F6" w:rsidRDefault="0009061E">
      <w:pPr>
        <w:pStyle w:val="a4"/>
      </w:pPr>
      <w:r>
        <w:t xml:space="preserve">Використовуючи наявні і конструюючи відсутні класифікатори всіх можливих елементів, що складають маркетингову систему медичних послуг, використовуючи новітні інформаційні комп'ютерні технології, представляється можливим у кожнім конкретному випадку досліджувати, знайти і зафіксувати конкретні стани оптимальної відповідності всіх елементів, при яких досягається відповідна мета системи при найвищий ступені ефективності, і на підставі таких складових вичленувати однорангові з метою побудови структури КС ММС. </w:t>
      </w:r>
    </w:p>
    <w:p w:rsidR="00B607F6" w:rsidRDefault="0009061E">
      <w:pPr>
        <w:pStyle w:val="a4"/>
      </w:pPr>
      <w:r>
        <w:t xml:space="preserve">Отримана й описана раніше [3,4] модель маркетингової (ліберальної) системи медичних послуг методологічно допомагає вичленувати абсолютно можливе і достатнє число елементів системи, на рівні яких забезпечується побудова відповідних класифікаторів. Крім того, у моделі розкритий закономірний зв'язок всіх елементів системи, а отже і визначене однозначно пряма або опосередкована відповідність складових параметрів класифікаторів цих елементів. </w:t>
      </w:r>
    </w:p>
    <w:p w:rsidR="00B607F6" w:rsidRDefault="0009061E">
      <w:pPr>
        <w:pStyle w:val="a4"/>
      </w:pPr>
      <w:r>
        <w:t>Маркетингова система медичних послуг описується двома принциповими рівнями (у моделі цей умовний підрозділ на двох півсфер - верхню і нижню):</w:t>
      </w:r>
    </w:p>
    <w:p w:rsidR="00B607F6" w:rsidRDefault="0009061E">
      <w:pPr>
        <w:numPr>
          <w:ilvl w:val="0"/>
          <w:numId w:val="1"/>
        </w:numPr>
        <w:tabs>
          <w:tab w:val="num" w:pos="720"/>
        </w:tabs>
        <w:outlineLvl w:val="0"/>
      </w:pPr>
      <w:r>
        <w:rPr>
          <w:i/>
        </w:rPr>
        <w:t>рівень потреби медичних послуг і лікарських пропозицій</w:t>
      </w:r>
      <w:r>
        <w:t xml:space="preserve"> медичної допомоги, </w:t>
      </w:r>
    </w:p>
    <w:p w:rsidR="00B607F6" w:rsidRDefault="0009061E">
      <w:pPr>
        <w:numPr>
          <w:ilvl w:val="0"/>
          <w:numId w:val="1"/>
        </w:numPr>
        <w:jc w:val="both"/>
        <w:outlineLvl w:val="0"/>
      </w:pPr>
      <w:r>
        <w:rPr>
          <w:i/>
        </w:rPr>
        <w:t>рівень попиту медичних процедур і лікарських дій (технологій)</w:t>
      </w:r>
      <w:r>
        <w:t xml:space="preserve"> по задоволенню цього попиту пацієнта. </w:t>
      </w:r>
    </w:p>
    <w:p w:rsidR="00B607F6" w:rsidRDefault="0009061E">
      <w:pPr>
        <w:ind w:firstLine="284"/>
        <w:jc w:val="both"/>
      </w:pPr>
      <w:r>
        <w:t xml:space="preserve">Перший рівень у принципі дозволяє вичленувати всі можливі відповідності елементів маркетингової системи. Іншими словами, забезпечує побудова можливих співвідношень параметрів класифікаторів, вибравши з ряду их параметри, що відповідають визначеним умовам і оптимальні тим або іншим цілям. На цьому рівні реалізується прогнозуюче задачі системи, що дозволяють у принципі (теоретично) зняти виниклі </w:t>
      </w:r>
      <w:r>
        <w:rPr>
          <w:i/>
        </w:rPr>
        <w:t>потреби</w:t>
      </w:r>
      <w:r>
        <w:t xml:space="preserve"> відповідними </w:t>
      </w:r>
      <w:r>
        <w:rPr>
          <w:i/>
        </w:rPr>
        <w:t>пропозиціями</w:t>
      </w:r>
      <w:r>
        <w:t>.</w:t>
      </w:r>
    </w:p>
    <w:p w:rsidR="00B607F6" w:rsidRDefault="0009061E">
      <w:pPr>
        <w:pStyle w:val="a4"/>
      </w:pPr>
      <w:r>
        <w:t>На рівні попиту медичних процедур і лікарських дій забезпечується системи технологій. Зрозуміло, що при вдоволеному попиті всі складові реалізованої технології медичної допомоги виявляються однозначними. Відповідність цих "" параметрів класифікаційних рядів, що відбулися, системи одному  з передбачуваних відповідностей елементів першого рівня (потреб і пропозицій).</w:t>
      </w:r>
    </w:p>
    <w:p w:rsidR="00B607F6" w:rsidRDefault="0009061E">
      <w:pPr>
        <w:ind w:firstLine="284"/>
        <w:jc w:val="both"/>
      </w:pPr>
      <w:r>
        <w:t xml:space="preserve">Найвищий ступінь наближення відповідності параметрів класифікаторів елементів системи при вдоволеному попиті до заздалегідь оптимально розглянутої відповідності елементів системи в період лікарських пропозицій - є ніщо інше, як характеристика якості наданих медичних послуг. </w:t>
      </w:r>
    </w:p>
    <w:p w:rsidR="00B607F6" w:rsidRDefault="0009061E">
      <w:pPr>
        <w:pStyle w:val="1"/>
      </w:pPr>
      <w:r>
        <w:t>Висновок</w:t>
      </w:r>
    </w:p>
    <w:p w:rsidR="00B607F6" w:rsidRDefault="0009061E">
      <w:pPr>
        <w:ind w:firstLine="284"/>
        <w:jc w:val="both"/>
      </w:pPr>
      <w:r>
        <w:rPr>
          <w:i/>
        </w:rPr>
        <w:t xml:space="preserve">Запропонований методологічний підхід з використанням моделі маркетингової системи медичних послуг дозволяє комплексно і системно представити місця класифікаторів різних елементів системи охорони здоров'я, розкрити можлива і реалізована відповідність складових параметрів цих класифікаторів, з метою прогнозування і забезпечення найвищого ступеня задоволення медичних потреб. </w:t>
      </w:r>
    </w:p>
    <w:p w:rsidR="00B607F6" w:rsidRDefault="0009061E">
      <w:r>
        <w:rPr>
          <w:b/>
        </w:rPr>
        <w:t>Література</w:t>
      </w:r>
    </w:p>
    <w:p w:rsidR="00B607F6" w:rsidRDefault="0009061E">
      <w:r>
        <w:t>1. Bickenbach, J., Chatterji, S., Badley, E. and Ustun, T. (1999) Models of Disablement, Universalism, and the International Classification of Impairments, Disabilities and Handicaps. Social Science and Medicine 00, 1-15.</w:t>
      </w:r>
    </w:p>
    <w:p w:rsidR="00B607F6" w:rsidRDefault="0009061E">
      <w:r>
        <w:t xml:space="preserve">2. Стародубов В.И. із співавт. Основні положення концепції стандартизації медичних послуг. / Економіка охорони здоров'я, № 10/22, - 1997. - с.5. </w:t>
      </w:r>
    </w:p>
    <w:p w:rsidR="00B607F6" w:rsidRDefault="0009061E">
      <w:r>
        <w:t>3. Тогунов И.А. Модель маркетингової системи медичних послуг (маркетингова формалізована сутність ліберальної системи охорони здоров'я). / Ексклюзивний маркетинг - № 5 - 1999, - с.47-83.</w:t>
      </w:r>
    </w:p>
    <w:p w:rsidR="00B607F6" w:rsidRDefault="00B607F6">
      <w:bookmarkStart w:id="0" w:name="_GoBack"/>
      <w:bookmarkEnd w:id="0"/>
    </w:p>
    <w:sectPr w:rsidR="00B607F6">
      <w:pgSz w:w="11906" w:h="16838"/>
      <w:pgMar w:top="851" w:right="851" w:bottom="567" w:left="1276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061E"/>
    <w:rsid w:val="0009061E"/>
    <w:rsid w:val="00B607F6"/>
    <w:rsid w:val="00D6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04CA-9AA7-457E-9D81-1B8C1C42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paragraph" w:styleId="a4">
    <w:name w:val="Body Text Indent"/>
    <w:basedOn w:val="a"/>
    <w:semiHidden/>
    <w:pPr>
      <w:ind w:firstLine="284"/>
      <w:jc w:val="both"/>
    </w:pPr>
  </w:style>
  <w:style w:type="paragraph" w:styleId="a5">
    <w:name w:val="Body Text"/>
    <w:basedOn w:val="a"/>
    <w:semiHidden/>
    <w:pPr>
      <w:jc w:val="both"/>
    </w:pPr>
  </w:style>
  <w:style w:type="paragraph" w:styleId="2">
    <w:name w:val="Body Text 2"/>
    <w:basedOn w:val="a"/>
    <w:semiHidden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1460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©И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9764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©И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1899-12-31T21:00:00Z</cp:lastPrinted>
  <dcterms:created xsi:type="dcterms:W3CDTF">2014-04-03T04:16:00Z</dcterms:created>
  <dcterms:modified xsi:type="dcterms:W3CDTF">2014-04-03T04:16:00Z</dcterms:modified>
  <cp:category>Медицина. Безпека життєдіяльності</cp:category>
</cp:coreProperties>
</file>