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5E8" w:rsidRDefault="00A16CE9">
      <w:pPr>
        <w:widowControl w:val="0"/>
        <w:autoSpaceDE w:val="0"/>
        <w:autoSpaceDN w:val="0"/>
        <w:adjustRightInd w:val="0"/>
        <w:jc w:val="center"/>
        <w:rPr>
          <w:b/>
          <w:bCs/>
          <w:szCs w:val="20"/>
          <w:lang w:val="uk-UA"/>
        </w:rPr>
      </w:pPr>
      <w:r>
        <w:rPr>
          <w:b/>
          <w:bCs/>
          <w:szCs w:val="20"/>
          <w:lang w:val="uk-UA"/>
        </w:rPr>
        <w:t>Міністерство освіти та науки України</w:t>
      </w:r>
    </w:p>
    <w:p w:rsidR="00B045E8" w:rsidRDefault="00A16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w w:val="130"/>
          <w:szCs w:val="20"/>
          <w:lang w:val="uk-UA"/>
        </w:rPr>
      </w:pPr>
      <w:r>
        <w:rPr>
          <w:rFonts w:ascii="Tahoma" w:hAnsi="Tahoma" w:cs="Tahoma"/>
          <w:b/>
          <w:bCs/>
          <w:w w:val="130"/>
          <w:szCs w:val="20"/>
          <w:lang w:val="uk-UA"/>
        </w:rPr>
        <w:t>Коломийське медичне училище</w:t>
      </w:r>
    </w:p>
    <w:p w:rsidR="00B045E8" w:rsidRDefault="00A16CE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w w:val="130"/>
          <w:szCs w:val="20"/>
          <w:lang w:val="uk-UA"/>
        </w:rPr>
      </w:pPr>
      <w:r>
        <w:rPr>
          <w:rFonts w:ascii="Tahoma" w:hAnsi="Tahoma" w:cs="Tahoma"/>
          <w:b/>
          <w:bCs/>
          <w:w w:val="130"/>
          <w:szCs w:val="20"/>
          <w:lang w:val="uk-UA"/>
        </w:rPr>
        <w:t>ім. І.Франка</w:t>
      </w: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A16CE9">
      <w:pPr>
        <w:pStyle w:val="3"/>
      </w:pPr>
      <w:r>
        <w:t>Р Е Ф Е Р А Т</w:t>
      </w:r>
    </w:p>
    <w:p w:rsidR="00B045E8" w:rsidRDefault="00A16CE9">
      <w:pPr>
        <w:widowControl w:val="0"/>
        <w:autoSpaceDE w:val="0"/>
        <w:autoSpaceDN w:val="0"/>
        <w:adjustRightInd w:val="0"/>
        <w:jc w:val="center"/>
        <w:rPr>
          <w:sz w:val="72"/>
          <w:szCs w:val="20"/>
          <w:lang w:val="uk-UA"/>
        </w:rPr>
      </w:pPr>
      <w:r>
        <w:rPr>
          <w:sz w:val="72"/>
          <w:szCs w:val="20"/>
          <w:lang w:val="uk-UA"/>
        </w:rPr>
        <w:t>н а  т е м у :</w:t>
      </w:r>
    </w:p>
    <w:p w:rsidR="00B045E8" w:rsidRDefault="00A16CE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iCs/>
          <w:sz w:val="88"/>
          <w:szCs w:val="20"/>
          <w:lang w:val="uk-UA"/>
        </w:rPr>
      </w:pPr>
      <w:r>
        <w:rPr>
          <w:sz w:val="96"/>
          <w:szCs w:val="20"/>
          <w:lang w:val="uk-UA"/>
        </w:rPr>
        <w:t>“</w:t>
      </w:r>
      <w:r>
        <w:rPr>
          <w:rFonts w:ascii="Arial" w:hAnsi="Arial" w:cs="Arial"/>
          <w:b/>
          <w:bCs/>
          <w:i/>
          <w:iCs/>
          <w:sz w:val="88"/>
          <w:szCs w:val="20"/>
          <w:lang w:val="uk-UA"/>
        </w:rPr>
        <w:t>Питання</w:t>
      </w:r>
    </w:p>
    <w:p w:rsidR="00B045E8" w:rsidRDefault="00A16CE9">
      <w:pPr>
        <w:widowControl w:val="0"/>
        <w:autoSpaceDE w:val="0"/>
        <w:autoSpaceDN w:val="0"/>
        <w:adjustRightInd w:val="0"/>
        <w:jc w:val="center"/>
        <w:rPr>
          <w:sz w:val="96"/>
          <w:szCs w:val="20"/>
          <w:lang w:val="uk-UA"/>
        </w:rPr>
      </w:pPr>
      <w:r>
        <w:rPr>
          <w:rFonts w:ascii="Arial" w:hAnsi="Arial" w:cs="Arial"/>
          <w:b/>
          <w:bCs/>
          <w:i/>
          <w:iCs/>
          <w:sz w:val="88"/>
          <w:szCs w:val="20"/>
          <w:lang w:val="uk-UA"/>
        </w:rPr>
        <w:t xml:space="preserve"> особистої гігієни</w:t>
      </w:r>
      <w:r>
        <w:rPr>
          <w:sz w:val="96"/>
          <w:szCs w:val="20"/>
          <w:lang w:val="uk-UA"/>
        </w:rPr>
        <w:t>”</w:t>
      </w: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A16CE9">
      <w:pPr>
        <w:widowControl w:val="0"/>
        <w:autoSpaceDE w:val="0"/>
        <w:autoSpaceDN w:val="0"/>
        <w:adjustRightInd w:val="0"/>
        <w:ind w:left="5664"/>
        <w:rPr>
          <w:b/>
          <w:bCs/>
          <w:sz w:val="32"/>
          <w:szCs w:val="20"/>
          <w:lang w:val="uk-UA"/>
        </w:rPr>
      </w:pPr>
      <w:r>
        <w:rPr>
          <w:b/>
          <w:bCs/>
          <w:sz w:val="32"/>
          <w:szCs w:val="20"/>
          <w:lang w:val="uk-UA"/>
        </w:rPr>
        <w:t xml:space="preserve">Підготувала: </w:t>
      </w:r>
      <w:r>
        <w:rPr>
          <w:sz w:val="32"/>
          <w:szCs w:val="20"/>
          <w:lang w:val="uk-UA"/>
        </w:rPr>
        <w:t>ст. гр. 2А</w:t>
      </w:r>
    </w:p>
    <w:p w:rsidR="00B045E8" w:rsidRDefault="00A16CE9">
      <w:pPr>
        <w:pStyle w:val="1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Соколюк Тетяна </w:t>
      </w:r>
    </w:p>
    <w:p w:rsidR="00B045E8" w:rsidRDefault="00B045E8">
      <w:pPr>
        <w:widowControl w:val="0"/>
        <w:autoSpaceDE w:val="0"/>
        <w:autoSpaceDN w:val="0"/>
        <w:adjustRightInd w:val="0"/>
        <w:rPr>
          <w:b/>
          <w:bCs/>
          <w:sz w:val="32"/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B045E8">
      <w:pPr>
        <w:widowControl w:val="0"/>
        <w:autoSpaceDE w:val="0"/>
        <w:autoSpaceDN w:val="0"/>
        <w:adjustRightInd w:val="0"/>
        <w:rPr>
          <w:szCs w:val="20"/>
          <w:lang w:val="uk-UA"/>
        </w:rPr>
      </w:pPr>
    </w:p>
    <w:p w:rsidR="00B045E8" w:rsidRDefault="00A16CE9">
      <w:pPr>
        <w:pStyle w:val="2"/>
        <w:rPr>
          <w:rFonts w:ascii="Arial" w:hAnsi="Arial" w:cs="Arial"/>
        </w:rPr>
        <w:sectPr w:rsidR="00B045E8">
          <w:pgSz w:w="11906" w:h="16838"/>
          <w:pgMar w:top="1134" w:right="1134" w:bottom="1134" w:left="1134" w:header="709" w:footer="709" w:gutter="0"/>
          <w:pgBorders w:display="firstPage" w:offsetFrom="page">
            <w:top w:val="thinThickThinSmallGap" w:sz="24" w:space="24" w:color="auto"/>
            <w:left w:val="thinThickThinSmallGap" w:sz="24" w:space="24" w:color="auto"/>
            <w:bottom w:val="thinThickThinSmallGap" w:sz="24" w:space="24" w:color="auto"/>
            <w:right w:val="thinThickThinSmallGap" w:sz="24" w:space="24" w:color="auto"/>
          </w:pgBorders>
          <w:cols w:space="708"/>
          <w:docGrid w:linePitch="360"/>
        </w:sectPr>
      </w:pPr>
      <w:r>
        <w:rPr>
          <w:rFonts w:ascii="Arial" w:hAnsi="Arial" w:cs="Arial"/>
        </w:rPr>
        <w:t>Коломия, 2001 р.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Особиста гігієна є основою здорового способу життя, ефективної первинної і вторинної профілактики різних захворювань. Особиста гігієна – це комплекс заходів, спрямованих на збереження та зміцнення здоров'я шляхом дотримання гігієнічних вимог у повсякденному житті й діяльності людини.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До сфери особистої гігієни входять: гігієна тіла і ротової по</w:t>
      </w:r>
      <w:r>
        <w:rPr>
          <w:szCs w:val="20"/>
          <w:lang w:val="uk-UA"/>
        </w:rPr>
        <w:softHyphen/>
        <w:t>рожнини, гігієна фізичного виховання та загартовування, за</w:t>
      </w:r>
      <w:r>
        <w:rPr>
          <w:szCs w:val="20"/>
          <w:lang w:val="uk-UA"/>
        </w:rPr>
        <w:softHyphen/>
        <w:t>побігання шкідливим звичкам, гігієна статевого життя, гігієна одягу та взуття, гігієна відпочинку і сну, гігієна індивідуального харчування, гігієна розумової праці, психогігієна тощо.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Гігієна тіла, забезпечення його чистоти, догляд за шкірою і волоссям є найдавнішими елементами особистої гігієни. Сис</w:t>
      </w:r>
      <w:r>
        <w:rPr>
          <w:szCs w:val="20"/>
          <w:lang w:val="uk-UA"/>
        </w:rPr>
        <w:softHyphen/>
        <w:t>тематичне вмивання забезпечує чистоту і нормальне функціо</w:t>
      </w:r>
      <w:r>
        <w:rPr>
          <w:szCs w:val="20"/>
          <w:lang w:val="uk-UA"/>
        </w:rPr>
        <w:softHyphen/>
        <w:t>нування шкіри, що дуже важливо у зв'язку з її фізіологічною роллю.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Так, через шкіру за одну годину виділяється 10-20 мл поту. При виконанні важкої роботи і перегріванні ця кількість може збільшуватися до 300-500 мл і вище. Щодоби через шкіру дорослої людини виділяється до 15-40 г шкірного жиру, до складу якого входять різні жирові кислоти, білки та інші речо</w:t>
      </w:r>
      <w:r>
        <w:rPr>
          <w:szCs w:val="20"/>
          <w:lang w:val="uk-UA"/>
        </w:rPr>
        <w:softHyphen/>
        <w:t>вини, відбувається злущення до 15 г епідермісу, що ороговів.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Через шкіру виділяється значна кількість летких речовин, зокрема таких, як пропанол, оцтова кислота, ацетон, метанол, органічні та неорганічні солі, ферменти. Сукупність цих та інших речовин сприяє розмноженню на шкірі бактерій і грибів, особливо у ділянці промежини та відхідника.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Понад 90% від загальної кількості мікроорганізмів знахо</w:t>
      </w:r>
      <w:r>
        <w:rPr>
          <w:szCs w:val="20"/>
          <w:lang w:val="uk-UA"/>
        </w:rPr>
        <w:softHyphen/>
        <w:t>дяться на шкірі рук. На ній також скупчується велика кількість пилових і мікробних аерозолів, забруднення з предметів, одя</w:t>
      </w:r>
      <w:r>
        <w:rPr>
          <w:szCs w:val="20"/>
          <w:lang w:val="uk-UA"/>
        </w:rPr>
        <w:softHyphen/>
        <w:t>гу, і, як наслідок, шкіра швидко втрачає еластичність, стає джерелом неприємних запахів.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Проникнення в шкіру гноєтворних мікроорганізмів може спричинити локальні та генералізовані запальні процеси в ній.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Водночас шкіра, особливо чиста, має бактерицидні власти</w:t>
      </w:r>
      <w:r>
        <w:rPr>
          <w:szCs w:val="20"/>
          <w:lang w:val="uk-UA"/>
        </w:rPr>
        <w:softHyphen/>
        <w:t>вості — кількість мікробних тіл у суспензії мікроорганізмів, нанесених на чисту шкіру протягом 2 год, знижується більше ніж на 90 %. Бактерицидність добре вимитої шкіри в 15-20 разів вища, ніж брудної. Тому необхідно обмивати все тіло теплою водою (бажано під душем) не менше одного разу на тиждень. Крім обов'язкових умивань уранці і перед сном, щодня увечері слід мити ноги. Необхідно також, особливо жінкам, обмивати зовнішні статеві органи, що також є еле</w:t>
      </w:r>
      <w:r>
        <w:rPr>
          <w:szCs w:val="20"/>
          <w:lang w:val="uk-UA"/>
        </w:rPr>
        <w:softHyphen/>
        <w:t>ментом щоденної особистої гігієни. Волосся рекомендується мити 1 раз на тиждень, якщо шкіра суха, і 1 раз на 3-4 дні, якщо шкіра жирна.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Якщо замість душу із санітарною метою використовують ванну, то після миття обов'язково слід ополіскувати тіло чис</w:t>
      </w:r>
      <w:r>
        <w:rPr>
          <w:szCs w:val="20"/>
          <w:lang w:val="uk-UA"/>
        </w:rPr>
        <w:softHyphen/>
        <w:t>тою водою. Необхідно обов'язково мити руки перед їдою.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Для більш ефективного усунення забруднень із поверхні шкіри і волосся застосовують різні мила і синтетичні мийні засоби (СМЗ). Мила — це різновид водорозчинних солей ви</w:t>
      </w:r>
      <w:r>
        <w:rPr>
          <w:szCs w:val="20"/>
          <w:lang w:val="uk-UA"/>
        </w:rPr>
        <w:softHyphen/>
        <w:t>щих жирних кислот, що мають мийну здатність і до складу яких входять поверхнево-активні речовини (ПАР), їх отриму</w:t>
      </w:r>
      <w:r>
        <w:rPr>
          <w:szCs w:val="20"/>
          <w:lang w:val="uk-UA"/>
        </w:rPr>
        <w:softHyphen/>
        <w:t>ють шляхом нейтралізації вищих жирних кислот або омилен</w:t>
      </w:r>
      <w:r>
        <w:rPr>
          <w:szCs w:val="20"/>
          <w:lang w:val="uk-UA"/>
        </w:rPr>
        <w:softHyphen/>
        <w:t>ня нейтральних жирів їдкими лугами.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Завдяки високій поверхнево-адсорбційній активності мило сприяє емульгуванню та знищенню жирового змащування і відмиванню забруднень із поверхні шкіри. Контактуючи з епі</w:t>
      </w:r>
      <w:r>
        <w:rPr>
          <w:szCs w:val="20"/>
          <w:lang w:val="uk-UA"/>
        </w:rPr>
        <w:softHyphen/>
        <w:t>дермісом, луг, що входить до складу мила, перетворює його білкову частину на легкорозчинні лужні альбумінати, які знищуються внаслідок змивання. Тому часте миття сухої шкіри з милом діє на неї несприятливо, збільшуючи сухість, спричиня</w:t>
      </w:r>
      <w:r>
        <w:rPr>
          <w:szCs w:val="20"/>
          <w:lang w:val="uk-UA"/>
        </w:rPr>
        <w:softHyphen/>
        <w:t>ючи свербіж і утворення лупи, а також випадання волосся. Кількість вільних лугів у милі регламентується, наприклад, в туалетних його сортах їх вміст не повинен перевищувати 0,05 %.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Додавання до мила ланоліну, що входить, зокрема, у рецеп</w:t>
      </w:r>
      <w:r>
        <w:rPr>
          <w:szCs w:val="20"/>
          <w:lang w:val="uk-UA"/>
        </w:rPr>
        <w:softHyphen/>
        <w:t>туру «Дитячого» мила, пом'якшує подразливу дію лугів. Віднов</w:t>
      </w:r>
      <w:r>
        <w:rPr>
          <w:szCs w:val="20"/>
          <w:lang w:val="uk-UA"/>
        </w:rPr>
        <w:softHyphen/>
        <w:t>ленню кислої реакції шкіри, що визначає її бактерицидну дію, сприяє полоскання сумішшю, до складу якої входить оцтова кислота.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Під час прийняття процедур забороняється палити, гучно розмовляти. Перед парильнею слід прийняти теплий душ, у сауні необхідно запобігати перегріванню голови.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Основний спосіб гігієнічного догляду за ротовою порожни</w:t>
      </w:r>
      <w:r>
        <w:rPr>
          <w:szCs w:val="20"/>
          <w:lang w:val="uk-UA"/>
        </w:rPr>
        <w:softHyphen/>
        <w:t>ною — двічі на день (вранці і перед сном) чистити зуби. Чи</w:t>
      </w:r>
      <w:r>
        <w:rPr>
          <w:szCs w:val="20"/>
          <w:lang w:val="uk-UA"/>
        </w:rPr>
        <w:softHyphen/>
        <w:t>щення зубів необхідне для знищення зубного нальоту, спо</w:t>
      </w:r>
      <w:r>
        <w:rPr>
          <w:szCs w:val="20"/>
          <w:lang w:val="uk-UA"/>
        </w:rPr>
        <w:softHyphen/>
        <w:t>вільнення процесів утворення зубного каменю, який є одним із головних чинників розвитку карієсу і пародонтозу, знищення неприємного запаху з рота, зменшення кількості мікроор</w:t>
      </w:r>
      <w:r>
        <w:rPr>
          <w:szCs w:val="20"/>
          <w:lang w:val="uk-UA"/>
        </w:rPr>
        <w:softHyphen/>
        <w:t>ганізмів у ротовій порожнині, в тому числі і умовно-патоген</w:t>
      </w:r>
      <w:r>
        <w:rPr>
          <w:szCs w:val="20"/>
          <w:lang w:val="uk-UA"/>
        </w:rPr>
        <w:softHyphen/>
        <w:t>них, для розвитку яких у ній є необхідні поживні речовини та сприятливі щодо температури і вологості умови.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Для механічного чищення зубів використовують спеціальні зубні порошки й пасти. Головними компонентами зубного порошку є очищена крейда та різні додатки. Властивості зубного порошку очищати зуби і масажувати ясна достатньо високі, однак його головним недоліком порівняно з пастами є абразивний вплив на емаль зубів. Асортимент зубних паст включає гігієнічні та лікувально-профілактичні пасти. У рецептуру ліку</w:t>
      </w:r>
      <w:r>
        <w:rPr>
          <w:szCs w:val="20"/>
          <w:lang w:val="uk-UA"/>
        </w:rPr>
        <w:softHyphen/>
        <w:t>вально-профілактичних паст, на відміну від гігієнічних, з метою створення протизапального, фторзамісного позитивного впливу на зуби і ясна вводяться різні біологічно активні речовини: вітамі</w:t>
      </w:r>
      <w:r>
        <w:rPr>
          <w:szCs w:val="20"/>
          <w:lang w:val="uk-UA"/>
        </w:rPr>
        <w:softHyphen/>
        <w:t>ни, рослинні екстракти, мінеральні солі, мікроелементи тощо.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Чистять зуби спеціальними зубними щіточками, що відрізня</w:t>
      </w:r>
      <w:r>
        <w:rPr>
          <w:szCs w:val="20"/>
          <w:lang w:val="uk-UA"/>
        </w:rPr>
        <w:softHyphen/>
        <w:t>ються одна від одної розмірами робочої поверхні, матеріалом (із свинячої щетини або синтетичних волокон) та формою. Зручніше застосовувати щітки з увігнутою робочою поверх</w:t>
      </w:r>
      <w:r>
        <w:rPr>
          <w:szCs w:val="20"/>
          <w:lang w:val="uk-UA"/>
        </w:rPr>
        <w:softHyphen/>
        <w:t xml:space="preserve">нею до 3—3,6 см для дорослих і до 2,5—3 см для дітей. 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Основними компонентами фізичної культури є ходьба, біг, ранкова гігієнічна гімнастика, плавання, різні види спортив</w:t>
      </w:r>
      <w:r>
        <w:rPr>
          <w:szCs w:val="20"/>
          <w:lang w:val="uk-UA"/>
        </w:rPr>
        <w:softHyphen/>
        <w:t>них ігор і занять. Найпростішими видами фізичної культури повинні займатися всі практично здорові дорослі й діти. Обов'язковим елементом режиму дня мають бути адаптовані фізичні вправи і для більшої частини осіб, хворих на будь-які хронічні захворювання.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Практично для більшості людей найдавнішим, найдоступ</w:t>
      </w:r>
      <w:r>
        <w:rPr>
          <w:szCs w:val="20"/>
          <w:lang w:val="uk-UA"/>
        </w:rPr>
        <w:softHyphen/>
        <w:t>нішим і таким, що не має протипоказань, видом фізичної діяль</w:t>
      </w:r>
      <w:r>
        <w:rPr>
          <w:szCs w:val="20"/>
          <w:lang w:val="uk-UA"/>
        </w:rPr>
        <w:softHyphen/>
        <w:t>ності є ходьба. «Рух як такий може за своєю дією замінювати будь-які ліки, але всі лікувальні засоби світу не в змозі замі</w:t>
      </w:r>
      <w:r>
        <w:rPr>
          <w:szCs w:val="20"/>
          <w:lang w:val="uk-UA"/>
        </w:rPr>
        <w:softHyphen/>
        <w:t>нити дію руху» — неодноразово підкреслював відомий фран</w:t>
      </w:r>
      <w:r>
        <w:rPr>
          <w:szCs w:val="20"/>
          <w:lang w:val="uk-UA"/>
        </w:rPr>
        <w:softHyphen/>
        <w:t xml:space="preserve">цузький терапевт Тіссе. 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Cs w:val="20"/>
          <w:lang w:val="uk-UA"/>
        </w:rPr>
      </w:pPr>
      <w:r>
        <w:rPr>
          <w:szCs w:val="20"/>
          <w:lang w:val="uk-UA"/>
        </w:rPr>
        <w:t>Загартовування — це підвищення стійкості організму до впливу коливань температури повітря і води, вологості повітря, атмос</w:t>
      </w:r>
      <w:r>
        <w:rPr>
          <w:szCs w:val="20"/>
          <w:lang w:val="uk-UA"/>
        </w:rPr>
        <w:softHyphen/>
        <w:t xml:space="preserve">ферного тиску, сонячної радіації та інших фізичних чинників навколишнього середовища. 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Розпочинати загартовування можна в будь-яку пору року. Головними загартовуючими чинниками є повітря, вода і со</w:t>
      </w:r>
      <w:r>
        <w:rPr>
          <w:szCs w:val="20"/>
          <w:lang w:val="uk-UA"/>
        </w:rPr>
        <w:softHyphen/>
        <w:t>нячна радіація. Однак, найпоширенішою формою загартову</w:t>
      </w:r>
      <w:r>
        <w:rPr>
          <w:szCs w:val="20"/>
          <w:lang w:val="uk-UA"/>
        </w:rPr>
        <w:softHyphen/>
        <w:t>вання повітрям є повітряні ванни (аеротерапія). Розрізняють повітряні прохолодні (14-20 °С) і холодні (менше ніж 14 °С) ванни. Доступною і корисною формою загартовування по</w:t>
      </w:r>
      <w:r>
        <w:rPr>
          <w:szCs w:val="20"/>
          <w:lang w:val="uk-UA"/>
        </w:rPr>
        <w:softHyphen/>
        <w:t>вітрям верхніх дихальних шляхів є соду приміщенні з відчи</w:t>
      </w:r>
      <w:r>
        <w:rPr>
          <w:szCs w:val="20"/>
          <w:lang w:val="uk-UA"/>
        </w:rPr>
        <w:softHyphen/>
        <w:t>неною кватиркою в будь-яку пору року).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Одним із найефективніших видів загартовування водою є купання у відкритих водоймах, сприятливий вплив якого зумовлений поєднанням його позитивних рис та переваг з ак</w:t>
      </w:r>
      <w:r>
        <w:rPr>
          <w:szCs w:val="20"/>
          <w:lang w:val="uk-UA"/>
        </w:rPr>
        <w:softHyphen/>
        <w:t>тивними фізичними вправами, сонячною радіацією та меха</w:t>
      </w:r>
      <w:r>
        <w:rPr>
          <w:szCs w:val="20"/>
          <w:lang w:val="uk-UA"/>
        </w:rPr>
        <w:softHyphen/>
        <w:t>нічним впливом води.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Дуже корисні звичайні і особливо контрастні душі, їх варто застосовувати поперемінне тривалістю 0,5—2 хв. за темпера</w:t>
      </w:r>
      <w:r>
        <w:rPr>
          <w:szCs w:val="20"/>
          <w:lang w:val="uk-UA"/>
        </w:rPr>
        <w:softHyphen/>
        <w:t>тури, що змінюється в діапазоні від 20-35 °С до 10-45 °С. За відсутності технічної можливості використання душу з різкою зміною температури води прийняття теплого (гарячого) душу можна чергувати з обмиванням прохолодною (холодною) во</w:t>
      </w:r>
      <w:r>
        <w:rPr>
          <w:szCs w:val="20"/>
          <w:lang w:val="uk-UA"/>
        </w:rPr>
        <w:softHyphen/>
        <w:t>дою в заздалегідь підготовленій ємності.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Обов'язковою умовою здорового способу життя є відмова</w:t>
      </w:r>
      <w:r>
        <w:rPr>
          <w:lang w:val="uk-UA"/>
        </w:rPr>
        <w:t xml:space="preserve"> </w:t>
      </w:r>
      <w:r>
        <w:rPr>
          <w:szCs w:val="20"/>
          <w:lang w:val="uk-UA"/>
        </w:rPr>
        <w:t>від шкідливих звичок, зокрема паління, вживання алкоголю, наркотиків, статевих збочень тощо.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Несприятливий вплив паління на здоров'я пов'язаний на</w:t>
      </w:r>
      <w:r>
        <w:rPr>
          <w:szCs w:val="20"/>
          <w:lang w:val="uk-UA"/>
        </w:rPr>
        <w:softHyphen/>
        <w:t>самперед із хімічним складом тютюнового диму, що вдихаєть</w:t>
      </w:r>
      <w:r>
        <w:rPr>
          <w:szCs w:val="20"/>
          <w:lang w:val="uk-UA"/>
        </w:rPr>
        <w:softHyphen/>
        <w:t>ся, і його високою температурою. З димом в організм надхо</w:t>
      </w:r>
      <w:r>
        <w:rPr>
          <w:szCs w:val="20"/>
          <w:lang w:val="uk-UA"/>
        </w:rPr>
        <w:softHyphen/>
        <w:t>дять нікотин, синильна кислота, оксид вуглецю, аміак, миш'як, радіоактивні полоній-219 і свинець-210, інсектициди, смолисті речовини та багато інших (близько 100) шкідливих речовин, що утворюються внаслідок ,сухої перегонки тютюну і паперу за температури 250-300 °С.</w:t>
      </w:r>
      <w:r>
        <w:rPr>
          <w:szCs w:val="20"/>
          <w:lang w:val="uk-UA"/>
        </w:rPr>
        <w:tab/>
        <w:t>Паління підвищує вміст у крові карбоксигемоглобіну, зумовлює гіпоксію тканин, негативно впливає на функції шлун</w:t>
      </w:r>
      <w:r>
        <w:rPr>
          <w:szCs w:val="20"/>
          <w:lang w:val="uk-UA"/>
        </w:rPr>
        <w:softHyphen/>
        <w:t>ка та ендокринних залоз, кровоносні судини, зуби, ротову порожнину, погіршує пам'ять і увагу, знижує розумову пра</w:t>
      </w:r>
      <w:r>
        <w:rPr>
          <w:szCs w:val="20"/>
          <w:lang w:val="uk-UA"/>
        </w:rPr>
        <w:softHyphen/>
        <w:t>цездатність. Середня тривалість життя тих, хто палить, на 5-7 років коротша, ніж тих, хто не палить.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Великою небезпекою (особливо для дітей та вагітних жінок) є вимушене пасивне паління під час перебування у приміщенні, що забруднюється тютюновим димом.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Усі ці дані свідчать про необхідність посилення боротьби з палінням (першими приклад цього мають демонструвати ме</w:t>
      </w:r>
      <w:r>
        <w:rPr>
          <w:szCs w:val="20"/>
          <w:lang w:val="uk-UA"/>
        </w:rPr>
        <w:softHyphen/>
        <w:t>дики) і активізації відповідної профілактичної роз'яснюваль</w:t>
      </w:r>
      <w:r>
        <w:rPr>
          <w:szCs w:val="20"/>
          <w:lang w:val="uk-UA"/>
        </w:rPr>
        <w:softHyphen/>
        <w:t>ної і організаційної роботи.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Зловживання алкоголем також негативно впливає на організм на всіх етапах його розвитку, починаючи з внутрішньоутробного. Під впливом алкоголю можуть настати перед</w:t>
      </w:r>
      <w:r>
        <w:rPr>
          <w:szCs w:val="20"/>
          <w:lang w:val="uk-UA"/>
        </w:rPr>
        <w:softHyphen/>
        <w:t>часні пологи, відбувається збільшення перинатальної смерт</w:t>
      </w:r>
      <w:r>
        <w:rPr>
          <w:szCs w:val="20"/>
          <w:lang w:val="uk-UA"/>
        </w:rPr>
        <w:softHyphen/>
        <w:t>ності. З алкогольною інтоксикацією вагітних жінок багато вчених пов'язують зростання в 60-70 разів кількості випадків специфічних виродливостей і порушень розвитку дітей, алко</w:t>
      </w:r>
      <w:r>
        <w:rPr>
          <w:szCs w:val="20"/>
          <w:lang w:val="uk-UA"/>
        </w:rPr>
        <w:softHyphen/>
        <w:t>гольного синдрому плода та енцефалопатій. Алкоголь негатив</w:t>
      </w:r>
      <w:r>
        <w:rPr>
          <w:szCs w:val="20"/>
          <w:lang w:val="uk-UA"/>
        </w:rPr>
        <w:softHyphen/>
        <w:t>но впливає на всі органи і системи організм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Оптимальна життєдіяльність людини неможлива без суворого дотримання режиму дня, чергування активної діяльності та відпочинку, бадьорості та сну. За всіляких індивідуальних розбіжностей для більшої частини осіб, які працюють і навча</w:t>
      </w:r>
      <w:r>
        <w:rPr>
          <w:szCs w:val="20"/>
          <w:lang w:val="uk-UA"/>
        </w:rPr>
        <w:softHyphen/>
        <w:t>ються, доба поділяється приблизно на три однакові за триваліс</w:t>
      </w:r>
      <w:r>
        <w:rPr>
          <w:szCs w:val="20"/>
          <w:lang w:val="uk-UA"/>
        </w:rPr>
        <w:softHyphen/>
        <w:t>тю частини: трудова діяльність (навчання), вільний час та сон.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Великого поширення в останні роки набуло телебачення. На перегляд телепередач у середньому щодня витрачається 1,5-2 год. Значна частина населення, в тому числі діти шкільного віку, про</w:t>
      </w:r>
      <w:r>
        <w:rPr>
          <w:szCs w:val="20"/>
          <w:lang w:val="uk-UA"/>
        </w:rPr>
        <w:softHyphen/>
        <w:t>водять біля телевізора 3-4 год і більше на день. Щоб запобігти негативним наслідкам цього, необхідно дотримуватися певних гігієнічних рекомендацій. Час перегляду телепрограм слід обме</w:t>
      </w:r>
      <w:r>
        <w:rPr>
          <w:szCs w:val="20"/>
          <w:lang w:val="uk-UA"/>
        </w:rPr>
        <w:softHyphen/>
        <w:t>жити (в середньому не більше ніж 2 год щодня). Від екрану теле</w:t>
      </w:r>
      <w:r>
        <w:rPr>
          <w:szCs w:val="20"/>
          <w:lang w:val="uk-UA"/>
        </w:rPr>
        <w:softHyphen/>
        <w:t>візора потрібно перебувати на відстані 2,5-5 м, чорно-білі і кольорові передачі дивитися при потужності освітлення приміщен</w:t>
      </w:r>
      <w:r>
        <w:rPr>
          <w:szCs w:val="20"/>
          <w:lang w:val="uk-UA"/>
        </w:rPr>
        <w:softHyphen/>
        <w:t>ня 7-9 Вт/м2 у віці до 35 років, 9-11 Вт/м</w:t>
      </w:r>
      <w:r>
        <w:rPr>
          <w:szCs w:val="20"/>
          <w:vertAlign w:val="superscript"/>
          <w:lang w:val="uk-UA"/>
        </w:rPr>
        <w:t>2</w:t>
      </w:r>
      <w:r>
        <w:rPr>
          <w:szCs w:val="20"/>
          <w:lang w:val="uk-UA"/>
        </w:rPr>
        <w:t xml:space="preserve"> у віці за 35 років. Кут зони перегляду передач має бути в межах 60° стосовно центру екрана.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Обов'язковим елементом щоденного відпочинку є 7-8-годинний нічний сон. Його повноцінність забезпечується дотри</w:t>
      </w:r>
      <w:r>
        <w:rPr>
          <w:szCs w:val="20"/>
          <w:lang w:val="uk-UA"/>
        </w:rPr>
        <w:softHyphen/>
        <w:t>манням таких вимог: останнє вживання їжі не пізніше ніж за 2 год до сну; 200-30-хвилинна прогулянка на свіжому повітрі перед сном; припинення занять, що потребують сильного ро</w:t>
      </w:r>
      <w:r>
        <w:rPr>
          <w:szCs w:val="20"/>
          <w:lang w:val="uk-UA"/>
        </w:rPr>
        <w:softHyphen/>
        <w:t xml:space="preserve">зумового й емоційного напруження за 1,5-2 год до сну; лягати в один і той самий час; спати в добре провітреній кімнаті, взимку — з відчиненою кватиркою; забезпечити відсутність або максимальне зниження 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До повсякденного побутового одягу ставляться такі гігієнічні вимоги:</w:t>
      </w:r>
    </w:p>
    <w:p w:rsidR="00B045E8" w:rsidRDefault="00A16C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Забезпечувати оптимальний підодяговий мікроклімат і спри</w:t>
      </w:r>
      <w:r>
        <w:rPr>
          <w:szCs w:val="20"/>
          <w:lang w:val="uk-UA"/>
        </w:rPr>
        <w:softHyphen/>
        <w:t>яти установленню теплового комфорту людини.</w:t>
      </w:r>
    </w:p>
    <w:p w:rsidR="00B045E8" w:rsidRDefault="00A16C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Не утруднювати дихання, кровообіг і рухи людини, не зміщу</w:t>
      </w:r>
      <w:r>
        <w:rPr>
          <w:szCs w:val="20"/>
          <w:lang w:val="uk-UA"/>
        </w:rPr>
        <w:softHyphen/>
        <w:t>вати і не стискувати внутрішні органи та частини опорно-рухового апарату.</w:t>
      </w:r>
    </w:p>
    <w:p w:rsidR="00B045E8" w:rsidRDefault="00A16C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Бути достатньо міцним, легко чиститися від зовнішніх і внутрішніх забруднень.</w:t>
      </w:r>
    </w:p>
    <w:p w:rsidR="00B045E8" w:rsidRDefault="00A16C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Не містити токсичних домішок, що виділяються в навко</w:t>
      </w:r>
      <w:r>
        <w:rPr>
          <w:szCs w:val="20"/>
          <w:lang w:val="uk-UA"/>
        </w:rPr>
        <w:softHyphen/>
        <w:t>лишнє середовище, не мати фізичних і хімічних властивос</w:t>
      </w:r>
      <w:r>
        <w:rPr>
          <w:szCs w:val="20"/>
          <w:lang w:val="uk-UA"/>
        </w:rPr>
        <w:softHyphen/>
        <w:t>тей, які несприятливо впливають на шкіру і людський організм у цілому.</w:t>
      </w:r>
    </w:p>
    <w:p w:rsidR="00B045E8" w:rsidRDefault="00A16C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Мати порівняно невелику масу (до 8-10 % маси тіла людини).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508"/>
        <w:jc w:val="both"/>
      </w:pPr>
      <w:r>
        <w:rPr>
          <w:szCs w:val="20"/>
          <w:lang w:val="uk-UA"/>
        </w:rPr>
        <w:t>Важливим показником якості та гігієнічних властивостей одягу є підодяговий мікроклімат. За температури навколиш</w:t>
      </w:r>
      <w:r>
        <w:rPr>
          <w:szCs w:val="20"/>
          <w:lang w:val="uk-UA"/>
        </w:rPr>
        <w:softHyphen/>
        <w:t>нього середовища 18-22 °С рекомендуються такі його пара</w:t>
      </w:r>
      <w:r>
        <w:rPr>
          <w:szCs w:val="20"/>
          <w:lang w:val="uk-UA"/>
        </w:rPr>
        <w:softHyphen/>
        <w:t>метри: температура підодягового повітря 32,5-34,5 °С, віднос</w:t>
      </w:r>
      <w:r>
        <w:rPr>
          <w:szCs w:val="20"/>
          <w:lang w:val="uk-UA"/>
        </w:rPr>
        <w:softHyphen/>
        <w:t>на вологість — 55-60 %, концентрація діоксиду вуглецю — до 1-1,5 %.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Гігієнічні властивості одягу залежать від виду тканини, ха</w:t>
      </w:r>
      <w:r>
        <w:rPr>
          <w:szCs w:val="20"/>
          <w:lang w:val="uk-UA"/>
        </w:rPr>
        <w:softHyphen/>
        <w:t>рактеру її фактури та розкрою одягу. Для виготовлення тка</w:t>
      </w:r>
      <w:r>
        <w:rPr>
          <w:szCs w:val="20"/>
          <w:lang w:val="uk-UA"/>
        </w:rPr>
        <w:softHyphen/>
        <w:t>нин для одягу використовуються текстильні волокна різного походження (натуральні, хімічні). Натуральні органічні волок</w:t>
      </w:r>
      <w:r>
        <w:rPr>
          <w:szCs w:val="20"/>
          <w:lang w:val="uk-UA"/>
        </w:rPr>
        <w:softHyphen/>
        <w:t>на — найдавніший вид тканинних матеріалів, їм притаманні високі гігієнічні властивості. Вони можуть бути органічними (рослинними, тваринними) і неорганічними. До рослинних (целюлозні) органічних волокон належать бавовна, льон, си</w:t>
      </w:r>
      <w:r>
        <w:rPr>
          <w:szCs w:val="20"/>
          <w:lang w:val="uk-UA"/>
        </w:rPr>
        <w:softHyphen/>
        <w:t>заль, джут, прядиво та ін. До органічних волокон тваринного походження (білкові) належать вовна і шовк. Для виготовлен</w:t>
      </w:r>
      <w:r>
        <w:rPr>
          <w:szCs w:val="20"/>
          <w:lang w:val="uk-UA"/>
        </w:rPr>
        <w:softHyphen/>
        <w:t>ня деяких видів спецодягу можуть використовуватися неор</w:t>
      </w:r>
      <w:r>
        <w:rPr>
          <w:szCs w:val="20"/>
          <w:lang w:val="uk-UA"/>
        </w:rPr>
        <w:softHyphen/>
        <w:t>ганічні (мінеральні) волокна, наприклад азбест.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Останніми роками все більшого значення і поширення на</w:t>
      </w:r>
      <w:r>
        <w:rPr>
          <w:szCs w:val="20"/>
          <w:lang w:val="uk-UA"/>
        </w:rPr>
        <w:softHyphen/>
        <w:t>буває інша група текстильних волокон — хімічні. Як і нату</w:t>
      </w:r>
      <w:r>
        <w:rPr>
          <w:szCs w:val="20"/>
          <w:lang w:val="uk-UA"/>
        </w:rPr>
        <w:softHyphen/>
        <w:t>ральні, вони можуть бути органічними і неорганічними. Про</w:t>
      </w:r>
      <w:r>
        <w:rPr>
          <w:szCs w:val="20"/>
          <w:lang w:val="uk-UA"/>
        </w:rPr>
        <w:softHyphen/>
        <w:t>те останні застосовуються тільки для виготовлення спеціаль</w:t>
      </w:r>
      <w:r>
        <w:rPr>
          <w:szCs w:val="20"/>
          <w:lang w:val="uk-UA"/>
        </w:rPr>
        <w:softHyphen/>
        <w:t>них видів одягу.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У поєднанні з одягом взуття є важливим атрибутом нашого туалету, воно має велике естетичне значення, відбиваючи культуру, виховання та національні традиції і формуючи зовнішній вигляд людини.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szCs w:val="20"/>
          <w:lang w:val="uk-UA"/>
        </w:rPr>
        <w:t>Взуття має відповідати таким загальним гігієнічним вимогам: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Мати малу теплопровідність, забезпечувати оптимальний мікроклімат взуттєвого простору та його добру вентиляцію.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szCs w:val="20"/>
          <w:lang w:val="uk-UA"/>
        </w:rPr>
        <w:t>Бути зручним у користуванні, не порушувати кровопоста</w:t>
      </w:r>
      <w:r>
        <w:rPr>
          <w:szCs w:val="20"/>
          <w:lang w:val="uk-UA"/>
        </w:rPr>
        <w:softHyphen/>
        <w:t>чання, ріст і формування кістково-м'язових елементів ступні, не утруднювати рухів під час ходьби, занять фізичною куль</w:t>
      </w:r>
      <w:r>
        <w:rPr>
          <w:szCs w:val="20"/>
          <w:lang w:val="uk-UA"/>
        </w:rPr>
        <w:softHyphen/>
        <w:t>турою і під час виконання трудових операцій.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szCs w:val="20"/>
          <w:lang w:val="uk-UA"/>
        </w:rPr>
        <w:t>Забезпечувати захист ступні від несприятливих фізичних, хімічних і біологічних впливів.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>
        <w:rPr>
          <w:szCs w:val="20"/>
          <w:lang w:val="uk-UA"/>
        </w:rPr>
        <w:t>Не виділяти у внутрішньовзуттєвий простір хімічних ре</w:t>
      </w:r>
      <w:r>
        <w:rPr>
          <w:szCs w:val="20"/>
          <w:lang w:val="uk-UA"/>
        </w:rPr>
        <w:softHyphen/>
        <w:t>човин у концентраціях, здатних у реальних умовах експ</w:t>
      </w:r>
      <w:r>
        <w:rPr>
          <w:szCs w:val="20"/>
          <w:lang w:val="uk-UA"/>
        </w:rPr>
        <w:softHyphen/>
        <w:t>луатації мати несприятливий вплив (шкіроподразливий, резорбтивний, алергічний та ін.) на шкіру ступні і організм у цілому.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Відповідати віковим, статевим та іншим фізіологічним особ</w:t>
      </w:r>
      <w:r>
        <w:rPr>
          <w:szCs w:val="20"/>
          <w:lang w:val="uk-UA"/>
        </w:rPr>
        <w:softHyphen/>
        <w:t>ливостям організму.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Легко чиститися і висушуватися, тривалий час зберігати</w:t>
      </w:r>
    </w:p>
    <w:p w:rsidR="00B045E8" w:rsidRDefault="00A16CE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</w:pPr>
      <w:r>
        <w:rPr>
          <w:szCs w:val="20"/>
          <w:lang w:val="uk-UA"/>
        </w:rPr>
        <w:t>вихідні форму та гігієнічні властивості.</w:t>
      </w:r>
    </w:p>
    <w:p w:rsidR="00B045E8" w:rsidRDefault="00A16CE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lang w:val="uk-UA"/>
        </w:rPr>
      </w:pPr>
      <w:r>
        <w:rPr>
          <w:szCs w:val="20"/>
          <w:lang w:val="uk-UA"/>
        </w:rPr>
        <w:t>Гігієнічні властивості взуття залежать від матеріалу, з яко</w:t>
      </w:r>
      <w:r>
        <w:rPr>
          <w:szCs w:val="20"/>
          <w:lang w:val="uk-UA"/>
        </w:rPr>
        <w:softHyphen/>
        <w:t>го воно виготовлене, відповідності розмірів конфігурації ступні, конструктивних особливостей та експлуатаційних якостей.</w:t>
      </w:r>
    </w:p>
    <w:p w:rsidR="00B045E8" w:rsidRDefault="00A16CE9">
      <w:pPr>
        <w:pStyle w:val="2"/>
        <w:spacing w:line="360" w:lineRule="auto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>Для виготовлення взуття використовують різні натуральні і штучні матеріали. Багато показників, за якими судять про пере</w:t>
      </w:r>
      <w:r>
        <w:rPr>
          <w:b w:val="0"/>
          <w:bCs w:val="0"/>
        </w:rPr>
        <w:softHyphen/>
        <w:t>ваги й недоліки того чи іншого матеріалу і можливості вико</w:t>
      </w:r>
      <w:r>
        <w:rPr>
          <w:b w:val="0"/>
          <w:bCs w:val="0"/>
        </w:rPr>
        <w:softHyphen/>
        <w:t xml:space="preserve">ристання його у взутті різного призначення, збігаються з тими, які характеризували гігієнічні властивості тканин та одягу: теплопровідність, вологопоглинання, повітропроникність та паропроникність. </w:t>
      </w:r>
    </w:p>
    <w:p w:rsidR="00B045E8" w:rsidRDefault="00B045E8">
      <w:pPr>
        <w:spacing w:line="360" w:lineRule="auto"/>
        <w:jc w:val="both"/>
        <w:rPr>
          <w:lang w:val="uk-UA"/>
        </w:rPr>
      </w:pPr>
      <w:bookmarkStart w:id="0" w:name="_GoBack"/>
      <w:bookmarkEnd w:id="0"/>
    </w:p>
    <w:sectPr w:rsidR="00B045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376B7E"/>
    <w:multiLevelType w:val="hybridMultilevel"/>
    <w:tmpl w:val="3A74F964"/>
    <w:lvl w:ilvl="0" w:tplc="CE58AE46">
      <w:start w:val="1"/>
      <w:numFmt w:val="bullet"/>
      <w:lvlText w:val=""/>
      <w:lvlJc w:val="left"/>
      <w:pPr>
        <w:tabs>
          <w:tab w:val="num" w:pos="868"/>
        </w:tabs>
        <w:ind w:left="8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932BD0"/>
    <w:multiLevelType w:val="hybridMultilevel"/>
    <w:tmpl w:val="32182730"/>
    <w:lvl w:ilvl="0" w:tplc="CE58AE46">
      <w:start w:val="1"/>
      <w:numFmt w:val="bullet"/>
      <w:lvlText w:val=""/>
      <w:lvlJc w:val="left"/>
      <w:pPr>
        <w:tabs>
          <w:tab w:val="num" w:pos="868"/>
        </w:tabs>
        <w:ind w:left="8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CE9"/>
    <w:rsid w:val="00A16CE9"/>
    <w:rsid w:val="00B045E8"/>
    <w:rsid w:val="00B4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1277B-24CD-4EE3-8E97-1B23B243D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ind w:left="5664"/>
      <w:outlineLvl w:val="0"/>
    </w:pPr>
    <w:rPr>
      <w:b/>
      <w:bCs/>
      <w:i/>
      <w:iCs/>
      <w:sz w:val="32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shadow/>
      <w:sz w:val="8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2160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Manager>Медицина. Безпека життєдіяльності</Manager>
  <Company>Медицина. Безпека життєдіяльності</Company>
  <LinksUpToDate>false</LinksUpToDate>
  <CharactersWithSpaces>14450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Irina</cp:lastModifiedBy>
  <cp:revision>2</cp:revision>
  <dcterms:created xsi:type="dcterms:W3CDTF">2014-08-13T16:46:00Z</dcterms:created>
  <dcterms:modified xsi:type="dcterms:W3CDTF">2014-08-13T16:46:00Z</dcterms:modified>
  <cp:category>Медицина. Безпека життєдіяльності</cp:category>
</cp:coreProperties>
</file>