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0A" w:rsidRDefault="00F82A19">
      <w:pPr>
        <w:pStyle w:val="a4"/>
        <w:rPr>
          <w:b/>
          <w:bCs/>
          <w:lang w:val="uk-UA"/>
        </w:rPr>
      </w:pPr>
      <w:r>
        <w:rPr>
          <w:b/>
          <w:bCs/>
          <w:lang w:val="uk-UA"/>
        </w:rPr>
        <w:t>ТЕЛЕБАЧЕННЯ І ПОВСЯКДЕННІСТЬ ГЛЯДАЧА: ПАРАЛЕЛЬНІ СВІТИ</w:t>
      </w:r>
    </w:p>
    <w:p w:rsidR="0043760A" w:rsidRDefault="0043760A">
      <w:pPr>
        <w:spacing w:line="360" w:lineRule="auto"/>
        <w:ind w:firstLine="709"/>
        <w:jc w:val="center"/>
        <w:rPr>
          <w:sz w:val="28"/>
          <w:lang w:val="uk-UA"/>
        </w:rPr>
      </w:pP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Якщо радянське бюджетне телебачення однозначно було спрямоване на трансляцію - пасивний прийом чітких ідеологічних настанов (було засобом такої масової комунікації), то українське телебачення 1997-98 років в ансамблі з кабельними каналами (по Києву їх 30-40) мало чим відрізняється за природою від звичайного телебачення Великої Європи. Хоча специфічною ознакою тут залишається високий рівень недовіри та скепсису щодо певних персонажів та жанрів.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Якщо передача може розглядатися як художній твір чи текст, телевізійна програма - як творення спільного контексту, ТВ канал - як стиль, то тоді телебачення є світом-системою.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Такий світ наділений власними засобами творення образів (елементів системи), а надто знаків, такими як ракурс, колір, монтаж, звук, текст за кадром тощо.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Структурувати його можна за стилями, жанрами, технічними характеристиками трансляцій, але можна також за формальними ознаками (функції, наприклад), так само, як чарівну казку. Окремі жанри прямо несуть у собі архетипічні основи образів і побудовані за міфологічною морфологією.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Світ ТВ у просторовому вимірі є необмеженістю, зібраною в одну нульову точку. Час цього світу суворо структуровано за обрядово-літургійним зразком (прайм-тайм, денний ефір, дні тижня за серіалами, рік за передачами до урочистих дат).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Специфікою світу ТВ є його спосіб взаємодії зі світом повсякденності. "Блакитний екран" не просто знаходиться в інтер'єрі квартири і заповнює дозвілля глядача. Повсякденний контекст вже є обов'язковим фільтром для телевізійних трансляцій. Сам світ ТВ культивує у собі цю "реалістичність" зображення "людей з народу", "простих людей".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Телебачення живиться колективними уявленнями його творців, а значить, значною мірою більшості глядачів (зокрема, типажі - стереотипні уявлення про групи суспільства). Особлива мета - приваблення. Тому одним із засобів оформлення фактів є атракціон (жах, таємниця, скандал, ризик, жорстокість). Сприймається як звичайне явище такий очікуваний стрес. Цінності сім'ї, добробуту та індивідуального успіху є основними і виступають тлом для подачі будь-якого повідомлення., але цей світ може продукувати тексти, виходячи лише із внутрішніх процесів, таких як скандали між виробниками, власниками, а то й ведучими, зірками ТВ.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Світ ТВ виробляє специфічні канали контакту з різними категоріями аудиторії, позначаючи такі канали певними аудіовізуальними знаками (різка зміна ракурсів і специфічна ритміка для молоді). Таким чином, світ ТВ відтворює соціальну структуру. Лінзою при такому копіюванні, відображенні слугує купівельна спроможність і споживацькі інтереси верств аудиторії.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Світ ТВ живе своїм життям, паралельно до щоденного існування глядачів і незалежно від нього, від ввімкненості чи вимкненості приймача, від погодних умов, інших катаклізмів. Обрядова розміреність світу, міфоподібна побудова більшості жанрів. приборканість жахів і тайн створює у глядача відчуття надійності, непорушності світу (чи телевізійного, а чи повсякденного - тут розрізнити важко). </w:t>
      </w:r>
    </w:p>
    <w:p w:rsidR="0043760A" w:rsidRDefault="00F82A1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Для світу повсякденності головною інтенцією є ствердження надійності, непохитності через повторюваність, підтримання норм та єдності цінностей. У розмежованих у просторі, відчужених від певних традиційних соціальних груп людей сучасного світу телебачення стає одним із способів самовідтворення світу повсякденності, чи не основним. </w:t>
      </w:r>
    </w:p>
    <w:p w:rsidR="0043760A" w:rsidRDefault="0043760A">
      <w:pPr>
        <w:spacing w:line="360" w:lineRule="auto"/>
        <w:ind w:firstLine="709"/>
        <w:jc w:val="both"/>
        <w:rPr>
          <w:sz w:val="28"/>
          <w:lang w:val="uk-UA"/>
        </w:rPr>
      </w:pPr>
      <w:bookmarkStart w:id="0" w:name="_GoBack"/>
      <w:bookmarkEnd w:id="0"/>
    </w:p>
    <w:sectPr w:rsidR="0043760A">
      <w:pgSz w:w="11906" w:h="16838"/>
      <w:pgMar w:top="1440" w:right="1800" w:bottom="1440" w:left="180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A19"/>
    <w:rsid w:val="00387F1A"/>
    <w:rsid w:val="0043760A"/>
    <w:rsid w:val="00F8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740A3-519D-4962-9589-8B4C2C056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  <w:style w:type="paragraph" w:styleId="a4">
    <w:name w:val="Body Text Indent"/>
    <w:basedOn w:val="a"/>
    <w:semiHidden/>
    <w:pPr>
      <w:spacing w:line="360" w:lineRule="auto"/>
      <w:ind w:firstLine="709"/>
      <w:jc w:val="center"/>
    </w:pPr>
    <w:rPr>
      <w:sz w:val="28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Право. Міжнародні відносини</Company>
  <LinksUpToDate>false</LinksUpToDate>
  <CharactersWithSpaces>3381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2014-09-13T04:49:00Z</dcterms:created>
  <dcterms:modified xsi:type="dcterms:W3CDTF">2014-09-13T04:49:00Z</dcterms:modified>
  <cp:category>Право. Міжнародні відносини</cp:category>
</cp:coreProperties>
</file>