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83E" w:rsidRDefault="00FF4F26" w:rsidP="001C783E">
      <w:pPr>
        <w:pStyle w:val="aff0"/>
      </w:pPr>
      <w:r w:rsidRPr="001C783E">
        <w:t>АСТРАХАНСКИЙ ГОСУДАРСТВЕННЫЙ ТЕХНИЧЕСКИЙ УНИВЕРСИТЕТ</w:t>
      </w:r>
    </w:p>
    <w:p w:rsidR="001C783E" w:rsidRDefault="001C783E" w:rsidP="001C783E">
      <w:pPr>
        <w:pStyle w:val="aff0"/>
      </w:pPr>
    </w:p>
    <w:p w:rsidR="00FF4F26" w:rsidRDefault="00FF4F26" w:rsidP="001C783E">
      <w:pPr>
        <w:pStyle w:val="aff0"/>
      </w:pPr>
    </w:p>
    <w:p w:rsidR="001C783E" w:rsidRDefault="001C783E" w:rsidP="001C783E">
      <w:pPr>
        <w:pStyle w:val="aff0"/>
      </w:pPr>
    </w:p>
    <w:p w:rsidR="001C783E" w:rsidRDefault="001C783E" w:rsidP="001C783E">
      <w:pPr>
        <w:pStyle w:val="aff0"/>
      </w:pPr>
    </w:p>
    <w:p w:rsidR="001C783E" w:rsidRDefault="001C783E" w:rsidP="001C783E">
      <w:pPr>
        <w:pStyle w:val="aff0"/>
      </w:pPr>
    </w:p>
    <w:p w:rsidR="001C783E" w:rsidRPr="001C783E" w:rsidRDefault="001C783E" w:rsidP="001C783E">
      <w:pPr>
        <w:pStyle w:val="aff0"/>
      </w:pPr>
    </w:p>
    <w:p w:rsidR="00FF4F26" w:rsidRPr="001C783E" w:rsidRDefault="00FF4F26" w:rsidP="001C783E">
      <w:pPr>
        <w:pStyle w:val="aff0"/>
      </w:pPr>
      <w:r w:rsidRPr="001C783E">
        <w:t>РЕФЕРАТ</w:t>
      </w:r>
    </w:p>
    <w:p w:rsidR="001C783E" w:rsidRDefault="00FF4F26" w:rsidP="001C783E">
      <w:pPr>
        <w:pStyle w:val="aff0"/>
      </w:pPr>
      <w:r w:rsidRPr="001C783E">
        <w:t>По дисциплине</w:t>
      </w:r>
      <w:r w:rsidR="001C783E" w:rsidRPr="001C783E">
        <w:t xml:space="preserve">: </w:t>
      </w:r>
    </w:p>
    <w:p w:rsidR="00FF4F26" w:rsidRPr="001C783E" w:rsidRDefault="00FF4F26" w:rsidP="001C783E">
      <w:pPr>
        <w:pStyle w:val="aff0"/>
      </w:pPr>
      <w:r w:rsidRPr="001C783E">
        <w:t>Концепция современного естествознания</w:t>
      </w:r>
    </w:p>
    <w:p w:rsidR="00FF4F26" w:rsidRPr="001C783E" w:rsidRDefault="00FF4F26" w:rsidP="001C783E">
      <w:pPr>
        <w:pStyle w:val="aff0"/>
      </w:pPr>
      <w:r w:rsidRPr="001C783E">
        <w:t>на тему</w:t>
      </w:r>
      <w:r w:rsidR="001C783E" w:rsidRPr="001C783E">
        <w:t xml:space="preserve">: </w:t>
      </w:r>
    </w:p>
    <w:p w:rsidR="001C783E" w:rsidRDefault="00FF4F26" w:rsidP="001C783E">
      <w:pPr>
        <w:pStyle w:val="aff0"/>
      </w:pPr>
      <w:r w:rsidRPr="001C783E">
        <w:t>Происхождение Солнечной системы</w:t>
      </w:r>
    </w:p>
    <w:p w:rsidR="001C783E" w:rsidRDefault="001C783E" w:rsidP="001C783E">
      <w:pPr>
        <w:pStyle w:val="aff0"/>
      </w:pPr>
    </w:p>
    <w:p w:rsidR="001C783E" w:rsidRDefault="001C783E" w:rsidP="001C783E">
      <w:pPr>
        <w:pStyle w:val="aff0"/>
      </w:pPr>
    </w:p>
    <w:p w:rsidR="001C783E" w:rsidRDefault="001C783E" w:rsidP="001C783E">
      <w:pPr>
        <w:pStyle w:val="aff0"/>
      </w:pPr>
    </w:p>
    <w:p w:rsidR="00FF4F26" w:rsidRPr="001C783E" w:rsidRDefault="00EF7048" w:rsidP="001C783E">
      <w:pPr>
        <w:pStyle w:val="aff0"/>
        <w:jc w:val="left"/>
      </w:pPr>
      <w:r w:rsidRPr="001C783E">
        <w:t>Выполнила ст</w:t>
      </w:r>
      <w:r w:rsidR="001C783E" w:rsidRPr="001C783E">
        <w:t xml:space="preserve">. </w:t>
      </w:r>
      <w:r w:rsidRPr="001C783E">
        <w:t>г</w:t>
      </w:r>
      <w:r w:rsidR="00FF4F26" w:rsidRPr="001C783E">
        <w:t>р</w:t>
      </w:r>
      <w:r w:rsidR="001C783E" w:rsidRPr="001C783E">
        <w:t xml:space="preserve">. </w:t>
      </w:r>
      <w:r w:rsidR="00FF4F26" w:rsidRPr="001C783E">
        <w:t>ДАД – 12</w:t>
      </w:r>
    </w:p>
    <w:p w:rsidR="00FF4F26" w:rsidRPr="001C783E" w:rsidRDefault="00FF4F26" w:rsidP="001C783E">
      <w:pPr>
        <w:pStyle w:val="aff0"/>
        <w:jc w:val="left"/>
      </w:pPr>
      <w:r w:rsidRPr="001C783E">
        <w:t>Сарбасова Р</w:t>
      </w:r>
      <w:r w:rsidR="001C783E">
        <w:t xml:space="preserve">.Р. </w:t>
      </w:r>
    </w:p>
    <w:p w:rsidR="00FF4F26" w:rsidRPr="001C783E" w:rsidRDefault="00FF4F26" w:rsidP="001C783E">
      <w:pPr>
        <w:pStyle w:val="aff0"/>
        <w:jc w:val="left"/>
      </w:pPr>
      <w:r w:rsidRPr="001C783E">
        <w:t>Проверил к</w:t>
      </w:r>
      <w:r w:rsidR="001C783E" w:rsidRPr="001C783E">
        <w:t xml:space="preserve">. </w:t>
      </w:r>
      <w:r w:rsidRPr="001C783E">
        <w:t>т</w:t>
      </w:r>
      <w:r w:rsidR="001C783E" w:rsidRPr="001C783E">
        <w:t xml:space="preserve">. </w:t>
      </w:r>
      <w:r w:rsidRPr="001C783E">
        <w:t>н</w:t>
      </w:r>
      <w:r w:rsidR="001C783E" w:rsidRPr="001C783E">
        <w:t>.,</w:t>
      </w:r>
      <w:r w:rsidRPr="001C783E">
        <w:t xml:space="preserve"> профессор</w:t>
      </w:r>
    </w:p>
    <w:p w:rsidR="001C783E" w:rsidRDefault="00FF4F26" w:rsidP="001C783E">
      <w:pPr>
        <w:pStyle w:val="aff0"/>
        <w:jc w:val="left"/>
      </w:pPr>
      <w:r w:rsidRPr="001C783E">
        <w:t>Микитянский В</w:t>
      </w:r>
      <w:r w:rsidR="001C783E">
        <w:t xml:space="preserve">.В. </w:t>
      </w:r>
    </w:p>
    <w:p w:rsidR="001C783E" w:rsidRDefault="001C783E" w:rsidP="001C783E">
      <w:pPr>
        <w:pStyle w:val="aff0"/>
      </w:pPr>
    </w:p>
    <w:p w:rsidR="001C783E" w:rsidRDefault="001C783E" w:rsidP="001C783E">
      <w:pPr>
        <w:pStyle w:val="aff0"/>
      </w:pPr>
    </w:p>
    <w:p w:rsidR="001C783E" w:rsidRDefault="001C783E" w:rsidP="001C783E">
      <w:pPr>
        <w:pStyle w:val="aff0"/>
      </w:pPr>
    </w:p>
    <w:p w:rsidR="001C783E" w:rsidRDefault="001C783E" w:rsidP="001C783E">
      <w:pPr>
        <w:pStyle w:val="aff0"/>
      </w:pPr>
    </w:p>
    <w:p w:rsidR="001C783E" w:rsidRDefault="001C783E" w:rsidP="001C783E">
      <w:pPr>
        <w:pStyle w:val="aff0"/>
      </w:pPr>
    </w:p>
    <w:p w:rsidR="001C783E" w:rsidRDefault="001C783E" w:rsidP="001C783E">
      <w:pPr>
        <w:pStyle w:val="aff0"/>
      </w:pPr>
    </w:p>
    <w:p w:rsidR="001C783E" w:rsidRDefault="001C783E" w:rsidP="001C783E">
      <w:pPr>
        <w:pStyle w:val="aff0"/>
      </w:pPr>
    </w:p>
    <w:p w:rsidR="001C783E" w:rsidRPr="001C783E" w:rsidRDefault="001C783E" w:rsidP="001C783E">
      <w:pPr>
        <w:pStyle w:val="aff0"/>
      </w:pPr>
    </w:p>
    <w:p w:rsidR="00FF4F26" w:rsidRPr="001C783E" w:rsidRDefault="00B80C23" w:rsidP="001C783E">
      <w:pPr>
        <w:pStyle w:val="aff0"/>
      </w:pPr>
      <w:r w:rsidRPr="001C783E">
        <w:t>Астрахань 2009</w:t>
      </w:r>
    </w:p>
    <w:p w:rsidR="001C783E" w:rsidRDefault="00FF4F26" w:rsidP="00202D60">
      <w:pPr>
        <w:pStyle w:val="2"/>
      </w:pPr>
      <w:r w:rsidRPr="001C783E">
        <w:br w:type="page"/>
      </w:r>
      <w:r w:rsidR="001C783E" w:rsidRPr="001C783E">
        <w:lastRenderedPageBreak/>
        <w:t>План</w:t>
      </w:r>
    </w:p>
    <w:p w:rsidR="001C783E" w:rsidRDefault="001C783E" w:rsidP="00202D60"/>
    <w:p w:rsidR="006766CC" w:rsidRDefault="006766CC" w:rsidP="00202D60">
      <w:pPr>
        <w:pStyle w:val="22"/>
        <w:rPr>
          <w:noProof/>
          <w:sz w:val="24"/>
          <w:szCs w:val="24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27796336" w:history="1">
        <w:r w:rsidRPr="002A136A">
          <w:rPr>
            <w:rStyle w:val="af3"/>
            <w:noProof/>
          </w:rPr>
          <w:t>Формирование Солнечной системы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_Toc227796336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766CC" w:rsidRDefault="00152AF2" w:rsidP="00202D60">
      <w:pPr>
        <w:pStyle w:val="22"/>
        <w:rPr>
          <w:noProof/>
          <w:sz w:val="24"/>
          <w:szCs w:val="24"/>
        </w:rPr>
      </w:pPr>
      <w:hyperlink w:anchor="_Toc227796337" w:history="1">
        <w:r w:rsidR="006766CC" w:rsidRPr="002A136A">
          <w:rPr>
            <w:rStyle w:val="af3"/>
            <w:noProof/>
          </w:rPr>
          <w:t>Происхождение планет Солнечной системы</w:t>
        </w:r>
        <w:r w:rsidR="006766CC">
          <w:rPr>
            <w:noProof/>
            <w:webHidden/>
          </w:rPr>
          <w:tab/>
        </w:r>
        <w:r w:rsidR="006766CC">
          <w:rPr>
            <w:noProof/>
            <w:webHidden/>
          </w:rPr>
          <w:fldChar w:fldCharType="begin"/>
        </w:r>
        <w:r w:rsidR="006766CC">
          <w:rPr>
            <w:noProof/>
            <w:webHidden/>
          </w:rPr>
          <w:instrText xml:space="preserve"> PAGEREF _Toc227796337 \h </w:instrText>
        </w:r>
        <w:r w:rsidR="006766CC">
          <w:rPr>
            <w:noProof/>
            <w:webHidden/>
          </w:rPr>
        </w:r>
        <w:r w:rsidR="006766CC">
          <w:rPr>
            <w:noProof/>
            <w:webHidden/>
          </w:rPr>
          <w:fldChar w:fldCharType="separate"/>
        </w:r>
        <w:r w:rsidR="006766CC">
          <w:rPr>
            <w:noProof/>
            <w:webHidden/>
          </w:rPr>
          <w:t>6</w:t>
        </w:r>
        <w:r w:rsidR="006766CC">
          <w:rPr>
            <w:noProof/>
            <w:webHidden/>
          </w:rPr>
          <w:fldChar w:fldCharType="end"/>
        </w:r>
      </w:hyperlink>
    </w:p>
    <w:p w:rsidR="006766CC" w:rsidRDefault="00152AF2" w:rsidP="00202D60">
      <w:pPr>
        <w:pStyle w:val="22"/>
        <w:rPr>
          <w:noProof/>
          <w:sz w:val="24"/>
          <w:szCs w:val="24"/>
        </w:rPr>
      </w:pPr>
      <w:hyperlink w:anchor="_Toc227796338" w:history="1">
        <w:r w:rsidR="006766CC" w:rsidRPr="002A136A">
          <w:rPr>
            <w:rStyle w:val="af3"/>
            <w:noProof/>
          </w:rPr>
          <w:t>Строение планет Солнечной системы</w:t>
        </w:r>
        <w:r w:rsidR="006766CC">
          <w:rPr>
            <w:noProof/>
            <w:webHidden/>
          </w:rPr>
          <w:tab/>
        </w:r>
        <w:r w:rsidR="006766CC">
          <w:rPr>
            <w:noProof/>
            <w:webHidden/>
          </w:rPr>
          <w:fldChar w:fldCharType="begin"/>
        </w:r>
        <w:r w:rsidR="006766CC">
          <w:rPr>
            <w:noProof/>
            <w:webHidden/>
          </w:rPr>
          <w:instrText xml:space="preserve"> PAGEREF _Toc227796338 \h </w:instrText>
        </w:r>
        <w:r w:rsidR="006766CC">
          <w:rPr>
            <w:noProof/>
            <w:webHidden/>
          </w:rPr>
        </w:r>
        <w:r w:rsidR="006766CC">
          <w:rPr>
            <w:noProof/>
            <w:webHidden/>
          </w:rPr>
          <w:fldChar w:fldCharType="separate"/>
        </w:r>
        <w:r w:rsidR="006766CC">
          <w:rPr>
            <w:noProof/>
            <w:webHidden/>
          </w:rPr>
          <w:t>7</w:t>
        </w:r>
        <w:r w:rsidR="006766CC">
          <w:rPr>
            <w:noProof/>
            <w:webHidden/>
          </w:rPr>
          <w:fldChar w:fldCharType="end"/>
        </w:r>
      </w:hyperlink>
    </w:p>
    <w:p w:rsidR="006766CC" w:rsidRDefault="00152AF2" w:rsidP="00202D60">
      <w:pPr>
        <w:pStyle w:val="22"/>
        <w:rPr>
          <w:noProof/>
          <w:sz w:val="24"/>
          <w:szCs w:val="24"/>
        </w:rPr>
      </w:pPr>
      <w:hyperlink w:anchor="_Toc227796339" w:history="1">
        <w:r w:rsidR="006766CC" w:rsidRPr="002A136A">
          <w:rPr>
            <w:rStyle w:val="af3"/>
            <w:noProof/>
          </w:rPr>
          <w:t>Закономерности в строении Солнечной системы</w:t>
        </w:r>
        <w:r w:rsidR="006766CC">
          <w:rPr>
            <w:noProof/>
            <w:webHidden/>
          </w:rPr>
          <w:tab/>
        </w:r>
        <w:r w:rsidR="006766CC">
          <w:rPr>
            <w:noProof/>
            <w:webHidden/>
          </w:rPr>
          <w:fldChar w:fldCharType="begin"/>
        </w:r>
        <w:r w:rsidR="006766CC">
          <w:rPr>
            <w:noProof/>
            <w:webHidden/>
          </w:rPr>
          <w:instrText xml:space="preserve"> PAGEREF _Toc227796339 \h </w:instrText>
        </w:r>
        <w:r w:rsidR="006766CC">
          <w:rPr>
            <w:noProof/>
            <w:webHidden/>
          </w:rPr>
        </w:r>
        <w:r w:rsidR="006766CC">
          <w:rPr>
            <w:noProof/>
            <w:webHidden/>
          </w:rPr>
          <w:fldChar w:fldCharType="separate"/>
        </w:r>
        <w:r w:rsidR="006766CC">
          <w:rPr>
            <w:noProof/>
            <w:webHidden/>
          </w:rPr>
          <w:t>8</w:t>
        </w:r>
        <w:r w:rsidR="006766CC">
          <w:rPr>
            <w:noProof/>
            <w:webHidden/>
          </w:rPr>
          <w:fldChar w:fldCharType="end"/>
        </w:r>
      </w:hyperlink>
    </w:p>
    <w:p w:rsidR="006766CC" w:rsidRDefault="00152AF2" w:rsidP="00202D60">
      <w:pPr>
        <w:pStyle w:val="22"/>
        <w:rPr>
          <w:noProof/>
          <w:sz w:val="24"/>
          <w:szCs w:val="24"/>
        </w:rPr>
      </w:pPr>
      <w:hyperlink w:anchor="_Toc227796340" w:history="1">
        <w:r w:rsidR="006766CC" w:rsidRPr="002A136A">
          <w:rPr>
            <w:rStyle w:val="af3"/>
            <w:noProof/>
          </w:rPr>
          <w:t>Тайны Солнечной системы</w:t>
        </w:r>
        <w:r w:rsidR="006766CC">
          <w:rPr>
            <w:noProof/>
            <w:webHidden/>
          </w:rPr>
          <w:tab/>
        </w:r>
        <w:r w:rsidR="006766CC">
          <w:rPr>
            <w:noProof/>
            <w:webHidden/>
          </w:rPr>
          <w:fldChar w:fldCharType="begin"/>
        </w:r>
        <w:r w:rsidR="006766CC">
          <w:rPr>
            <w:noProof/>
            <w:webHidden/>
          </w:rPr>
          <w:instrText xml:space="preserve"> PAGEREF _Toc227796340 \h </w:instrText>
        </w:r>
        <w:r w:rsidR="006766CC">
          <w:rPr>
            <w:noProof/>
            <w:webHidden/>
          </w:rPr>
        </w:r>
        <w:r w:rsidR="006766CC">
          <w:rPr>
            <w:noProof/>
            <w:webHidden/>
          </w:rPr>
          <w:fldChar w:fldCharType="separate"/>
        </w:r>
        <w:r w:rsidR="006766CC">
          <w:rPr>
            <w:noProof/>
            <w:webHidden/>
          </w:rPr>
          <w:t>12</w:t>
        </w:r>
        <w:r w:rsidR="006766CC">
          <w:rPr>
            <w:noProof/>
            <w:webHidden/>
          </w:rPr>
          <w:fldChar w:fldCharType="end"/>
        </w:r>
      </w:hyperlink>
    </w:p>
    <w:p w:rsidR="006766CC" w:rsidRDefault="00152AF2" w:rsidP="00202D60">
      <w:pPr>
        <w:pStyle w:val="22"/>
        <w:rPr>
          <w:noProof/>
          <w:sz w:val="24"/>
          <w:szCs w:val="24"/>
        </w:rPr>
      </w:pPr>
      <w:hyperlink w:anchor="_Toc227796341" w:history="1">
        <w:r w:rsidR="006766CC" w:rsidRPr="002A136A">
          <w:rPr>
            <w:rStyle w:val="af3"/>
            <w:noProof/>
          </w:rPr>
          <w:t>Заключение</w:t>
        </w:r>
        <w:r w:rsidR="006766CC">
          <w:rPr>
            <w:noProof/>
            <w:webHidden/>
          </w:rPr>
          <w:tab/>
        </w:r>
        <w:r w:rsidR="006766CC">
          <w:rPr>
            <w:noProof/>
            <w:webHidden/>
          </w:rPr>
          <w:fldChar w:fldCharType="begin"/>
        </w:r>
        <w:r w:rsidR="006766CC">
          <w:rPr>
            <w:noProof/>
            <w:webHidden/>
          </w:rPr>
          <w:instrText xml:space="preserve"> PAGEREF _Toc227796341 \h </w:instrText>
        </w:r>
        <w:r w:rsidR="006766CC">
          <w:rPr>
            <w:noProof/>
            <w:webHidden/>
          </w:rPr>
        </w:r>
        <w:r w:rsidR="006766CC">
          <w:rPr>
            <w:noProof/>
            <w:webHidden/>
          </w:rPr>
          <w:fldChar w:fldCharType="separate"/>
        </w:r>
        <w:r w:rsidR="006766CC">
          <w:rPr>
            <w:noProof/>
            <w:webHidden/>
          </w:rPr>
          <w:t>14</w:t>
        </w:r>
        <w:r w:rsidR="006766CC">
          <w:rPr>
            <w:noProof/>
            <w:webHidden/>
          </w:rPr>
          <w:fldChar w:fldCharType="end"/>
        </w:r>
      </w:hyperlink>
    </w:p>
    <w:p w:rsidR="006766CC" w:rsidRDefault="00152AF2" w:rsidP="00202D60">
      <w:pPr>
        <w:pStyle w:val="22"/>
        <w:rPr>
          <w:noProof/>
          <w:sz w:val="24"/>
          <w:szCs w:val="24"/>
        </w:rPr>
      </w:pPr>
      <w:hyperlink w:anchor="_Toc227796342" w:history="1">
        <w:r w:rsidR="006766CC" w:rsidRPr="002A136A">
          <w:rPr>
            <w:rStyle w:val="af3"/>
            <w:noProof/>
          </w:rPr>
          <w:t>Список литературы</w:t>
        </w:r>
        <w:r w:rsidR="006766CC">
          <w:rPr>
            <w:noProof/>
            <w:webHidden/>
          </w:rPr>
          <w:tab/>
        </w:r>
        <w:r w:rsidR="006766CC">
          <w:rPr>
            <w:noProof/>
            <w:webHidden/>
          </w:rPr>
          <w:fldChar w:fldCharType="begin"/>
        </w:r>
        <w:r w:rsidR="006766CC">
          <w:rPr>
            <w:noProof/>
            <w:webHidden/>
          </w:rPr>
          <w:instrText xml:space="preserve"> PAGEREF _Toc227796342 \h </w:instrText>
        </w:r>
        <w:r w:rsidR="006766CC">
          <w:rPr>
            <w:noProof/>
            <w:webHidden/>
          </w:rPr>
        </w:r>
        <w:r w:rsidR="006766CC">
          <w:rPr>
            <w:noProof/>
            <w:webHidden/>
          </w:rPr>
          <w:fldChar w:fldCharType="separate"/>
        </w:r>
        <w:r w:rsidR="006766CC">
          <w:rPr>
            <w:noProof/>
            <w:webHidden/>
          </w:rPr>
          <w:t>15</w:t>
        </w:r>
        <w:r w:rsidR="006766CC">
          <w:rPr>
            <w:noProof/>
            <w:webHidden/>
          </w:rPr>
          <w:fldChar w:fldCharType="end"/>
        </w:r>
      </w:hyperlink>
    </w:p>
    <w:p w:rsidR="001C783E" w:rsidRPr="001C783E" w:rsidRDefault="006766CC" w:rsidP="00202D60">
      <w:r>
        <w:fldChar w:fldCharType="end"/>
      </w:r>
    </w:p>
    <w:p w:rsidR="001C783E" w:rsidRPr="001C783E" w:rsidRDefault="00FF4F26" w:rsidP="00202D60">
      <w:pPr>
        <w:pStyle w:val="2"/>
      </w:pPr>
      <w:r w:rsidRPr="001C783E">
        <w:br w:type="page"/>
      </w:r>
      <w:bookmarkStart w:id="0" w:name="_Toc227796336"/>
      <w:r w:rsidRPr="001C783E">
        <w:t>Формирование Солнечной системы</w:t>
      </w:r>
      <w:bookmarkEnd w:id="0"/>
    </w:p>
    <w:p w:rsidR="001C783E" w:rsidRDefault="001C783E" w:rsidP="00202D60"/>
    <w:p w:rsidR="001C783E" w:rsidRPr="001C783E" w:rsidRDefault="00FF4F26" w:rsidP="00202D60">
      <w:r w:rsidRPr="001C783E">
        <w:t xml:space="preserve">В примечании к своему знаменитому трактату </w:t>
      </w:r>
      <w:r w:rsidR="001C783E" w:rsidRPr="001C783E">
        <w:t>"</w:t>
      </w:r>
      <w:r w:rsidRPr="001C783E">
        <w:t>Математические начала натуральной философии</w:t>
      </w:r>
      <w:r w:rsidR="001C783E" w:rsidRPr="001C783E">
        <w:t>"</w:t>
      </w:r>
      <w:r w:rsidRPr="001C783E">
        <w:t xml:space="preserve"> Ньютон пишет</w:t>
      </w:r>
      <w:r w:rsidR="001C783E" w:rsidRPr="001C783E">
        <w:t>: "</w:t>
      </w:r>
      <w:r w:rsidRPr="001C783E">
        <w:t>… удивительное размещение Солнца, планет и комет может быть только творением всемогущего существа</w:t>
      </w:r>
      <w:r w:rsidR="001C783E" w:rsidRPr="001C783E">
        <w:t>"</w:t>
      </w:r>
      <w:r w:rsidRPr="001C783E">
        <w:t>, однако, несмотря на это замечание великого Ньютона, уже в 1755 году на основе его же законов движения известный немецкий философ И</w:t>
      </w:r>
      <w:r w:rsidR="001C783E" w:rsidRPr="001C783E">
        <w:t xml:space="preserve">. </w:t>
      </w:r>
      <w:r w:rsidRPr="001C783E">
        <w:t>Кант (1724-1804</w:t>
      </w:r>
      <w:r w:rsidR="001C783E" w:rsidRPr="001C783E">
        <w:t xml:space="preserve">) </w:t>
      </w:r>
      <w:r w:rsidRPr="001C783E">
        <w:t>создал первую научную гипотезу происхождения Солнечной системы, которая получила настоящее развитие только в 40-х годах нашего столетия</w:t>
      </w:r>
      <w:r w:rsidR="001C783E" w:rsidRPr="001C783E">
        <w:t xml:space="preserve">. </w:t>
      </w:r>
      <w:r w:rsidRPr="001C783E">
        <w:t xml:space="preserve">В своей книге </w:t>
      </w:r>
      <w:r w:rsidR="001C783E" w:rsidRPr="001C783E">
        <w:t>"</w:t>
      </w:r>
      <w:r w:rsidRPr="001C783E">
        <w:t>Всеобщая естественная история и теория неба</w:t>
      </w:r>
      <w:r w:rsidR="001C783E" w:rsidRPr="001C783E">
        <w:t>"</w:t>
      </w:r>
      <w:r w:rsidRPr="001C783E">
        <w:t xml:space="preserve"> (</w:t>
      </w:r>
      <w:r w:rsidR="001C783E" w:rsidRPr="001C783E">
        <w:t>"</w:t>
      </w:r>
      <w:r w:rsidRPr="001C783E">
        <w:t>История неба</w:t>
      </w:r>
      <w:r w:rsidR="001C783E" w:rsidRPr="001C783E">
        <w:t xml:space="preserve">") </w:t>
      </w:r>
      <w:r w:rsidRPr="001C783E">
        <w:t>Кант пишет</w:t>
      </w:r>
      <w:r w:rsidR="001C783E" w:rsidRPr="001C783E">
        <w:t>: "</w:t>
      </w:r>
      <w:r w:rsidRPr="001C783E">
        <w:t>Вселенная бесконечна в пространстве и времени</w:t>
      </w:r>
      <w:r w:rsidR="001C783E" w:rsidRPr="001C783E">
        <w:t xml:space="preserve">. </w:t>
      </w:r>
      <w:r w:rsidRPr="001C783E">
        <w:t>Последовательное продолжение мира на бесконечное время и пространство осуществляется через образование новых миров и гибель старых</w:t>
      </w:r>
      <w:r w:rsidR="001C783E" w:rsidRPr="001C783E">
        <w:t xml:space="preserve">". </w:t>
      </w:r>
      <w:r w:rsidRPr="001C783E">
        <w:t>Главная идея гипотезы Канта состоит в том, что звездный мир произошел из холодной диффузной материи путем ее конденсации вокруг центров избыточной плотности под действием силы тяготения</w:t>
      </w:r>
      <w:r w:rsidR="001C783E" w:rsidRPr="001C783E">
        <w:t xml:space="preserve">. </w:t>
      </w:r>
      <w:r w:rsidRPr="001C783E">
        <w:t xml:space="preserve">Рождение отдельной звезды, например Солнца, сопровождалось выделением из первичного </w:t>
      </w:r>
      <w:r w:rsidR="001C783E" w:rsidRPr="001C783E">
        <w:t>"</w:t>
      </w:r>
      <w:r w:rsidRPr="001C783E">
        <w:t>хаоса</w:t>
      </w:r>
      <w:r w:rsidR="001C783E" w:rsidRPr="001C783E">
        <w:t>"</w:t>
      </w:r>
      <w:r w:rsidRPr="001C783E">
        <w:t xml:space="preserve"> газопылевой туманности с центральным сгущением (ядром</w:t>
      </w:r>
      <w:r w:rsidR="001C783E" w:rsidRPr="001C783E">
        <w:t>),</w:t>
      </w:r>
      <w:r w:rsidRPr="001C783E">
        <w:t xml:space="preserve"> которое дало начало Солнцу</w:t>
      </w:r>
      <w:r w:rsidR="001C783E" w:rsidRPr="001C783E">
        <w:t xml:space="preserve">; </w:t>
      </w:r>
      <w:r w:rsidRPr="001C783E">
        <w:t>планеты и их спутники произошли из остальной массы такой туманности путем объединения частиц пыли и газа и начали затем двигаться в одной и той же плоскости по круговым орбитам</w:t>
      </w:r>
      <w:r w:rsidR="001C783E" w:rsidRPr="001C783E">
        <w:t xml:space="preserve">. </w:t>
      </w:r>
      <w:r w:rsidRPr="001C783E">
        <w:t>Остатки вещества туманности дали начало кометам</w:t>
      </w:r>
      <w:r w:rsidR="001C783E" w:rsidRPr="001C783E">
        <w:t xml:space="preserve">. </w:t>
      </w:r>
    </w:p>
    <w:p w:rsidR="001C783E" w:rsidRPr="001C783E" w:rsidRDefault="00FF4F26" w:rsidP="00202D60">
      <w:r w:rsidRPr="001C783E">
        <w:t>Согласно гипотезе Лапласа, французского математика и астронома, первичное Солнце образовалось путем гравитационного (</w:t>
      </w:r>
      <w:r w:rsidR="001C783E" w:rsidRPr="001C783E">
        <w:t xml:space="preserve">т.е. </w:t>
      </w:r>
      <w:r w:rsidRPr="001C783E">
        <w:t>под влиянием силы тяготения</w:t>
      </w:r>
      <w:r w:rsidR="001C783E" w:rsidRPr="001C783E">
        <w:t xml:space="preserve">) </w:t>
      </w:r>
      <w:r w:rsidRPr="001C783E">
        <w:t>сжатия газопылевого облака</w:t>
      </w:r>
      <w:r w:rsidR="001C783E" w:rsidRPr="001C783E">
        <w:t xml:space="preserve">. </w:t>
      </w:r>
      <w:r w:rsidRPr="001C783E">
        <w:t>Вращающееся протосолнце продолжало сжиматься, а по закону сохранения момента количества вращения скорость его осевого вращения должна была увеличиться и Солнце поэтому начало терять массу из-за центробежных выбросов своей материи</w:t>
      </w:r>
      <w:r w:rsidR="001C783E" w:rsidRPr="001C783E">
        <w:t xml:space="preserve">. </w:t>
      </w:r>
      <w:r w:rsidRPr="001C783E">
        <w:t>Таким образом, Солнце дало начало вращающемуся диску, из которого образовались планеты</w:t>
      </w:r>
      <w:r w:rsidR="001C783E" w:rsidRPr="001C783E">
        <w:t xml:space="preserve">. </w:t>
      </w:r>
      <w:r w:rsidRPr="001C783E">
        <w:t>Гипотеза Лапласа благодаря его имени как автора пятитомного трактата по небесной механике стала широко известна</w:t>
      </w:r>
      <w:r w:rsidR="001C783E" w:rsidRPr="001C783E">
        <w:t xml:space="preserve">. </w:t>
      </w:r>
      <w:r w:rsidRPr="001C783E">
        <w:t>Однако критические замечания, высказанные в 1861 году Ж</w:t>
      </w:r>
      <w:r w:rsidR="001C783E" w:rsidRPr="001C783E">
        <w:t xml:space="preserve">. </w:t>
      </w:r>
      <w:r w:rsidRPr="001C783E">
        <w:t>Бабине и в 1884 году М</w:t>
      </w:r>
      <w:r w:rsidR="001C783E" w:rsidRPr="001C783E">
        <w:t xml:space="preserve">. </w:t>
      </w:r>
      <w:r w:rsidRPr="001C783E">
        <w:t>Фуше, надолго затормозили развитие гипотез в духе Канта и Лапласа</w:t>
      </w:r>
      <w:r w:rsidR="001C783E" w:rsidRPr="001C783E">
        <w:t xml:space="preserve">. </w:t>
      </w:r>
      <w:r w:rsidRPr="001C783E">
        <w:t>Одно из возражений сводилось к вопросу</w:t>
      </w:r>
      <w:r w:rsidR="001C783E" w:rsidRPr="001C783E">
        <w:t xml:space="preserve">: </w:t>
      </w:r>
      <w:r w:rsidRPr="001C783E">
        <w:t>если планеты и Солнце произошли из одной вращающейся туманности, то почему тогда угловой момент вращения Солнца составляет лишь 2%</w:t>
      </w:r>
      <w:r w:rsidR="001C783E" w:rsidRPr="001C783E">
        <w:t xml:space="preserve">. </w:t>
      </w:r>
      <w:r w:rsidRPr="001C783E">
        <w:t xml:space="preserve">тогда как планетам </w:t>
      </w:r>
      <w:r w:rsidR="001C783E" w:rsidRPr="001C783E">
        <w:t>"</w:t>
      </w:r>
      <w:r w:rsidRPr="001C783E">
        <w:t>принадлежат</w:t>
      </w:r>
      <w:r w:rsidR="001C783E" w:rsidRPr="001C783E">
        <w:t>"</w:t>
      </w:r>
      <w:r w:rsidRPr="001C783E">
        <w:t xml:space="preserve"> 98%, а масса Солнца примерно в 700 раз превосходит суммарную массу всех планет</w:t>
      </w:r>
      <w:r w:rsidR="001C783E" w:rsidRPr="001C783E">
        <w:t xml:space="preserve">? </w:t>
      </w:r>
      <w:r w:rsidRPr="001C783E">
        <w:t>Трудность ответа на этот вопрос породила новый ряд новых космогонических гипотез</w:t>
      </w:r>
      <w:r w:rsidR="001C783E" w:rsidRPr="001C783E">
        <w:t xml:space="preserve">; </w:t>
      </w:r>
      <w:r w:rsidRPr="001C783E">
        <w:t xml:space="preserve">одна из них связана с приливным взаимодействием Солнца и проходящей мимо звезды с большой массой, другая – с захватом газопылевого облака уже сформировавшимся Солнцем и </w:t>
      </w:r>
      <w:r w:rsidR="001C783E" w:rsidRPr="001C783E">
        <w:t>т.д.,</w:t>
      </w:r>
      <w:r w:rsidRPr="001C783E">
        <w:t xml:space="preserve"> которые вошли в еще большее противоречие с данными наблюдений окружающего нас звездного мира</w:t>
      </w:r>
      <w:r w:rsidR="001C783E" w:rsidRPr="001C783E">
        <w:t xml:space="preserve">. </w:t>
      </w:r>
    </w:p>
    <w:p w:rsidR="001C783E" w:rsidRPr="001C783E" w:rsidRDefault="00FF4F26" w:rsidP="00202D60">
      <w:r w:rsidRPr="001C783E">
        <w:t>Только немецкий физик К</w:t>
      </w:r>
      <w:r w:rsidR="001C783E" w:rsidRPr="001C783E">
        <w:t xml:space="preserve">. </w:t>
      </w:r>
      <w:r w:rsidRPr="001C783E">
        <w:t>Вайцзеккер в 1943 году пришел к выводу о необходимости развития космогонических гипотез в направлении, предложенном Кантом и Лапласом</w:t>
      </w:r>
      <w:r w:rsidR="001C783E" w:rsidRPr="001C783E">
        <w:t xml:space="preserve">. </w:t>
      </w:r>
      <w:r w:rsidRPr="001C783E">
        <w:t>Вайцзеккер применил физическую теорию турбулентности к развитию первичной туманности и доказал на этой основе возможность существования механизма переноса углового вращательного момента Солнца к планетам</w:t>
      </w:r>
      <w:r w:rsidR="001C783E" w:rsidRPr="001C783E">
        <w:t xml:space="preserve">: </w:t>
      </w:r>
      <w:r w:rsidRPr="001C783E">
        <w:t>центральное тело начинает вращаться медленнее, а образовавшаяся планета – быстрее</w:t>
      </w:r>
      <w:r w:rsidR="001C783E" w:rsidRPr="001C783E">
        <w:t xml:space="preserve">. </w:t>
      </w:r>
    </w:p>
    <w:p w:rsidR="001C783E" w:rsidRPr="001C783E" w:rsidRDefault="00FF4F26" w:rsidP="00202D60">
      <w:r w:rsidRPr="001C783E">
        <w:t>Одновременно с Вайцзеккером гипотезу Канта начали развивать и другие ученые, в том числе академик О</w:t>
      </w:r>
      <w:r w:rsidR="001C783E">
        <w:t xml:space="preserve">.Ю. </w:t>
      </w:r>
      <w:r w:rsidRPr="001C783E">
        <w:t>Шмидт (1891-1956</w:t>
      </w:r>
      <w:r w:rsidR="001C783E" w:rsidRPr="001C783E">
        <w:t xml:space="preserve">) </w:t>
      </w:r>
      <w:r w:rsidRPr="001C783E">
        <w:t>в созданном им отделе эволюции Земли Геофизического института Академии наук</w:t>
      </w:r>
      <w:r w:rsidR="001C783E" w:rsidRPr="001C783E">
        <w:t xml:space="preserve">. </w:t>
      </w:r>
      <w:r w:rsidRPr="001C783E">
        <w:t>Главное внимание Шмидт обратил на эволюцию протопланетного облака, оставив в стороне проблему несоответствия углового вращательного момента Солнца и орбитальных моментов движения планет</w:t>
      </w:r>
      <w:r w:rsidR="001C783E" w:rsidRPr="001C783E">
        <w:t xml:space="preserve">. </w:t>
      </w:r>
      <w:r w:rsidRPr="001C783E">
        <w:t>В основе его гипотезы лежала идея объединения холодных пылевых частиц в небольшие тела – планетезимали</w:t>
      </w:r>
      <w:r w:rsidR="001C783E" w:rsidRPr="001C783E">
        <w:t xml:space="preserve">. </w:t>
      </w:r>
      <w:r w:rsidRPr="001C783E">
        <w:t>Шмидт показал, что</w:t>
      </w:r>
      <w:r w:rsidR="001C783E" w:rsidRPr="001C783E">
        <w:t xml:space="preserve"> </w:t>
      </w:r>
      <w:r w:rsidRPr="001C783E">
        <w:t>газопылевое облако поле нескольких оборотов вокруг Солнца заняло обширную уплощенную деятельность в форме тора (бублика</w:t>
      </w:r>
      <w:r w:rsidR="001C783E" w:rsidRPr="001C783E">
        <w:t xml:space="preserve">). </w:t>
      </w:r>
      <w:r w:rsidRPr="001C783E">
        <w:t>По мере столкновения пылевых частиц друг с другом и торможения о газ они гасили свои скорости и начинали оседать в экваториальной области, где формировали тонкий диск с повышенной плотностью</w:t>
      </w:r>
      <w:r w:rsidR="001C783E" w:rsidRPr="001C783E">
        <w:t xml:space="preserve">. </w:t>
      </w:r>
      <w:r w:rsidRPr="001C783E">
        <w:t xml:space="preserve">Затем этот диск разделился на несколько кольцевых </w:t>
      </w:r>
      <w:r w:rsidR="001C783E" w:rsidRPr="001C783E">
        <w:t>"</w:t>
      </w:r>
      <w:r w:rsidRPr="001C783E">
        <w:t>зон питания</w:t>
      </w:r>
      <w:r w:rsidR="001C783E" w:rsidRPr="001C783E">
        <w:t>"</w:t>
      </w:r>
      <w:r w:rsidRPr="001C783E">
        <w:t>, в которых путем объединения планетезималей, или процесса аккумуляции, образовались планеты и их спутники</w:t>
      </w:r>
      <w:r w:rsidR="001C783E" w:rsidRPr="001C783E">
        <w:t xml:space="preserve">. </w:t>
      </w:r>
    </w:p>
    <w:p w:rsidR="00FF4F26" w:rsidRPr="001C783E" w:rsidRDefault="00FF4F26" w:rsidP="00202D60">
      <w:r w:rsidRPr="001C783E">
        <w:t>Данные геохимических исследований, проведенных под руководством выдающегося советского ученого академика А</w:t>
      </w:r>
      <w:r w:rsidR="001C783E">
        <w:t xml:space="preserve">.П. </w:t>
      </w:r>
      <w:r w:rsidRPr="001C783E">
        <w:t>Виноградова (1895-1975</w:t>
      </w:r>
      <w:r w:rsidR="001C783E" w:rsidRPr="001C783E">
        <w:t>),</w:t>
      </w:r>
      <w:r w:rsidRPr="001C783E">
        <w:t xml:space="preserve"> приводят к заключению о том, что в протопланетной туманности первыми должны образовываться металлические (железоникелевые</w:t>
      </w:r>
      <w:r w:rsidR="001C783E" w:rsidRPr="001C783E">
        <w:t xml:space="preserve">) </w:t>
      </w:r>
      <w:r w:rsidRPr="001C783E">
        <w:t>ядра планет земной группы – Меркурия, Венеры, Земли и Марса</w:t>
      </w:r>
      <w:r w:rsidR="001C783E" w:rsidRPr="001C783E">
        <w:t xml:space="preserve">. </w:t>
      </w:r>
      <w:r w:rsidRPr="001C783E">
        <w:t>Следовательно, в облаке происходят процессы перераспределения первичного вещества и появляются области с высоким содержанием металлического железа</w:t>
      </w:r>
      <w:r w:rsidR="001C783E" w:rsidRPr="001C783E">
        <w:t xml:space="preserve">. </w:t>
      </w:r>
      <w:r w:rsidRPr="001C783E">
        <w:t>При этом возникают сильные турбулентные движения</w:t>
      </w:r>
      <w:r w:rsidR="001C783E" w:rsidRPr="001C783E">
        <w:t xml:space="preserve">. </w:t>
      </w:r>
      <w:r w:rsidRPr="001C783E">
        <w:t>Далее, после появления планетезималей с размерами около 1 км и более, начинаются процессы, связанные со взаимным притяжением этих тел и частиц материи облака</w:t>
      </w:r>
      <w:r w:rsidR="001C783E" w:rsidRPr="001C783E">
        <w:t xml:space="preserve">. </w:t>
      </w:r>
      <w:r w:rsidRPr="001C783E">
        <w:t>Численные эксперименты дают возможность объяснить некоторые закономерности, о которых уже упоминалось</w:t>
      </w:r>
      <w:r w:rsidR="001C783E" w:rsidRPr="001C783E">
        <w:t xml:space="preserve">. </w:t>
      </w:r>
      <w:r w:rsidRPr="001C783E">
        <w:t>Оказалось, что в зависимости от начального</w:t>
      </w:r>
      <w:r w:rsidR="001C783E" w:rsidRPr="001C783E">
        <w:t xml:space="preserve"> </w:t>
      </w:r>
      <w:r w:rsidRPr="001C783E">
        <w:t>распределения планетезималей, их общей массы и общего суммарного сечения можно получить модель образования планет на расстояниях от Солнца, соответствующих вышеуказанному закону Тициуса-Боде</w:t>
      </w:r>
      <w:r w:rsidR="001C783E" w:rsidRPr="001C783E">
        <w:t xml:space="preserve">. </w:t>
      </w:r>
      <w:r w:rsidRPr="001C783E">
        <w:t>Это доказали исследования, выполненные членом-корреспондентом Академии наук Т</w:t>
      </w:r>
      <w:r w:rsidR="001C783E">
        <w:t xml:space="preserve">.М. </w:t>
      </w:r>
      <w:r w:rsidRPr="001C783E">
        <w:t>Энеевым и его сотрудниками</w:t>
      </w:r>
      <w:r w:rsidR="001C783E" w:rsidRPr="001C783E">
        <w:t xml:space="preserve">. </w:t>
      </w:r>
      <w:r w:rsidRPr="001C783E">
        <w:t>В облаке, содержащем несколько тысяч планетезималей, вначале под влиянием взаимных притяжений образуются так называемые зоны сгущения, в которых в дальнейшем и идет процесс планетообразования</w:t>
      </w:r>
      <w:r w:rsidR="001C783E" w:rsidRPr="001C783E">
        <w:t xml:space="preserve">. </w:t>
      </w:r>
      <w:r w:rsidRPr="001C783E">
        <w:t>При этом наилучшее соответствие наблюдаемым величинам расстояниям достигается для планет земной группы</w:t>
      </w:r>
      <w:r w:rsidR="001C783E" w:rsidRPr="001C783E">
        <w:t xml:space="preserve">. </w:t>
      </w:r>
      <w:r w:rsidRPr="001C783E">
        <w:t>Результаты, полученные учеными в США, показывают, что положенную в основу исследований численную модель необходимо усложнить за счет введения возмущающего влияния планет – гигантов</w:t>
      </w:r>
      <w:r w:rsidR="001C783E" w:rsidRPr="001C783E">
        <w:t xml:space="preserve">. </w:t>
      </w:r>
      <w:r w:rsidRPr="001C783E">
        <w:t>Учет</w:t>
      </w:r>
      <w:r w:rsidR="001C783E" w:rsidRPr="001C783E">
        <w:t xml:space="preserve"> </w:t>
      </w:r>
      <w:r w:rsidRPr="001C783E">
        <w:t>влияния</w:t>
      </w:r>
      <w:r w:rsidR="001C783E" w:rsidRPr="001C783E">
        <w:t xml:space="preserve"> </w:t>
      </w:r>
      <w:r w:rsidRPr="001C783E">
        <w:t>внешних планет представляется вполне оправданным, так как, по оценкам Е</w:t>
      </w:r>
      <w:r w:rsidR="001C783E">
        <w:t xml:space="preserve">.Л. </w:t>
      </w:r>
      <w:r w:rsidRPr="001C783E">
        <w:t>Рускол и В</w:t>
      </w:r>
      <w:r w:rsidR="001C783E">
        <w:t xml:space="preserve">.С. </w:t>
      </w:r>
      <w:r w:rsidRPr="001C783E">
        <w:t>Сафронова, скорость формирования планет – гигантов на порядок быстрее, чем планет земной группы, поэтому современные численные модели пока дают лишь представление о формировании отдельных групп планет</w:t>
      </w:r>
      <w:r w:rsidR="001C783E" w:rsidRPr="001C783E">
        <w:t xml:space="preserve">. </w:t>
      </w:r>
    </w:p>
    <w:p w:rsidR="007D3E4E" w:rsidRDefault="007D3E4E" w:rsidP="00202D60"/>
    <w:p w:rsidR="001C783E" w:rsidRPr="001C783E" w:rsidRDefault="00FF4F26" w:rsidP="00202D60">
      <w:pPr>
        <w:pStyle w:val="2"/>
      </w:pPr>
      <w:bookmarkStart w:id="1" w:name="_Toc227796337"/>
      <w:r w:rsidRPr="001C783E">
        <w:t>Происхождение планет Солнечной системы</w:t>
      </w:r>
      <w:bookmarkEnd w:id="1"/>
    </w:p>
    <w:p w:rsidR="007D3E4E" w:rsidRDefault="007D3E4E" w:rsidP="00202D60"/>
    <w:p w:rsidR="001C783E" w:rsidRPr="001C783E" w:rsidRDefault="00FF4F26" w:rsidP="00202D60">
      <w:r w:rsidRPr="001C783E">
        <w:t>Планеты Солнечной системы состоят из солнечного вещества</w:t>
      </w:r>
      <w:r w:rsidR="00D27DF6" w:rsidRPr="001C783E">
        <w:t xml:space="preserve"> низких энергий</w:t>
      </w:r>
      <w:r w:rsidR="00790720" w:rsidRPr="001C783E">
        <w:t xml:space="preserve"> (ВНЭ</w:t>
      </w:r>
      <w:r w:rsidR="001C783E" w:rsidRPr="001C783E">
        <w:t>),</w:t>
      </w:r>
      <w:r w:rsidR="00790720" w:rsidRPr="001C783E">
        <w:t xml:space="preserve"> выброшенного из глубин солнца в результате движения его внутренних категориях взрывов в ходе его звездной эволюции</w:t>
      </w:r>
      <w:r w:rsidR="001C783E" w:rsidRPr="001C783E">
        <w:t xml:space="preserve">. </w:t>
      </w:r>
    </w:p>
    <w:p w:rsidR="001C783E" w:rsidRPr="001C783E" w:rsidRDefault="00790720" w:rsidP="00202D60">
      <w:r w:rsidRPr="001C783E">
        <w:t>Первый взрыв электронов произошел 5, 726 млрд</w:t>
      </w:r>
      <w:r w:rsidR="001C783E" w:rsidRPr="001C783E">
        <w:t xml:space="preserve">. </w:t>
      </w:r>
      <w:r w:rsidRPr="001C783E">
        <w:t>лет назад при переходе его с уровня звезд-</w:t>
      </w:r>
      <w:r w:rsidR="0095486E" w:rsidRPr="001C783E">
        <w:t>сверхгигантов на уровень звезд-гигантов</w:t>
      </w:r>
      <w:r w:rsidR="001C783E" w:rsidRPr="001C783E">
        <w:t xml:space="preserve">. </w:t>
      </w:r>
      <w:r w:rsidR="0095486E" w:rsidRPr="001C783E">
        <w:t>Из осколков сначала образовалась газопылевая туманность, а из нее затем, с помощью пульсирующих гравитационных волн Солнца, сформировались планеты</w:t>
      </w:r>
      <w:r w:rsidR="001C783E" w:rsidRPr="001C783E">
        <w:t xml:space="preserve">: </w:t>
      </w:r>
      <w:r w:rsidR="0095486E" w:rsidRPr="001C783E">
        <w:t>Юпитер, Сатурн, Уран, Нептун, Плутон, Луна</w:t>
      </w:r>
      <w:r w:rsidR="001C783E" w:rsidRPr="001C783E">
        <w:t xml:space="preserve">. </w:t>
      </w:r>
    </w:p>
    <w:p w:rsidR="001C783E" w:rsidRDefault="0095486E" w:rsidP="00202D60">
      <w:r w:rsidRPr="001C783E">
        <w:t>Второй взрыв произошел 4, 5 млрд</w:t>
      </w:r>
      <w:r w:rsidR="001C783E" w:rsidRPr="001C783E">
        <w:t xml:space="preserve">. </w:t>
      </w:r>
      <w:r w:rsidRPr="001C783E">
        <w:t>лет назад</w:t>
      </w:r>
      <w:r w:rsidR="001C783E" w:rsidRPr="001C783E">
        <w:t xml:space="preserve">. </w:t>
      </w:r>
      <w:r w:rsidRPr="001C783E">
        <w:t>При переходе его с уровня звезд-гигантов на уровень звезд главной последовательности</w:t>
      </w:r>
      <w:r w:rsidR="001C783E" w:rsidRPr="001C783E">
        <w:t xml:space="preserve">. </w:t>
      </w:r>
      <w:r w:rsidRPr="001C783E">
        <w:t>Этот взрыв вызвал множество возмущений, беспорядков и деформаций</w:t>
      </w:r>
      <w:r w:rsidR="001C783E" w:rsidRPr="001C783E">
        <w:t xml:space="preserve">. </w:t>
      </w:r>
      <w:r w:rsidRPr="001C783E">
        <w:t>В первоначальной Солнечной системе произошло</w:t>
      </w:r>
      <w:r w:rsidR="001C783E" w:rsidRPr="001C783E">
        <w:t>:</w:t>
      </w:r>
    </w:p>
    <w:p w:rsidR="001C783E" w:rsidRDefault="0095486E" w:rsidP="00202D60">
      <w:r w:rsidRPr="001C783E">
        <w:t>изменение всех параметров движения планет</w:t>
      </w:r>
      <w:r w:rsidR="001C783E" w:rsidRPr="001C783E">
        <w:t>;</w:t>
      </w:r>
    </w:p>
    <w:p w:rsidR="001C783E" w:rsidRDefault="0095486E" w:rsidP="00202D60">
      <w:r w:rsidRPr="001C783E">
        <w:t>образование спутников из круглых массивных осколков Солнечного ВНЭ</w:t>
      </w:r>
      <w:r w:rsidR="001C783E" w:rsidRPr="001C783E">
        <w:t>;</w:t>
      </w:r>
    </w:p>
    <w:p w:rsidR="001C783E" w:rsidRDefault="0095486E" w:rsidP="00202D60">
      <w:r w:rsidRPr="001C783E">
        <w:t>образование колец пыли и осколков солнечного ВНЭ вокруг Юпитера и Сатурна</w:t>
      </w:r>
      <w:r w:rsidR="001C783E" w:rsidRPr="001C783E">
        <w:t>;</w:t>
      </w:r>
    </w:p>
    <w:p w:rsidR="0095486E" w:rsidRPr="001C783E" w:rsidRDefault="0095486E" w:rsidP="00202D60">
      <w:r w:rsidRPr="001C783E">
        <w:t>образование из солнечных осколков ВНЭ пояса астероидов на орбитах между орбитами Марса и Юпитера</w:t>
      </w:r>
      <w:r w:rsidR="001C783E" w:rsidRPr="001C783E">
        <w:t xml:space="preserve">; </w:t>
      </w:r>
    </w:p>
    <w:p w:rsidR="001C783E" w:rsidRDefault="00664325" w:rsidP="00202D60">
      <w:r w:rsidRPr="001C783E">
        <w:t>образование вокруг Солнца второй газопылевой туманности и формирование из нее</w:t>
      </w:r>
      <w:r w:rsidR="001C783E" w:rsidRPr="001C783E">
        <w:t xml:space="preserve">: </w:t>
      </w:r>
      <w:r w:rsidRPr="001C783E">
        <w:t>Меркурий, Венера, Земля и Марс</w:t>
      </w:r>
      <w:r w:rsidR="001C783E" w:rsidRPr="001C783E">
        <w:t>;</w:t>
      </w:r>
    </w:p>
    <w:p w:rsidR="001C783E" w:rsidRDefault="00664325" w:rsidP="00202D60">
      <w:r w:rsidRPr="001C783E">
        <w:t>захват Луны землей массивным осколком второго взрыва Солнца</w:t>
      </w:r>
      <w:r w:rsidR="001C783E" w:rsidRPr="001C783E">
        <w:t xml:space="preserve">. </w:t>
      </w:r>
      <w:r w:rsidRPr="001C783E">
        <w:t>Луна становится спутником Земли</w:t>
      </w:r>
      <w:r w:rsidR="001C783E" w:rsidRPr="001C783E">
        <w:t>.</w:t>
      </w:r>
    </w:p>
    <w:p w:rsidR="001C783E" w:rsidRDefault="00664325" w:rsidP="00202D60">
      <w:r w:rsidRPr="001C783E">
        <w:t>образование из осколков солнечного ВНЭ множества комет и метеоритов</w:t>
      </w:r>
      <w:r w:rsidR="001C783E" w:rsidRPr="001C783E">
        <w:t>;</w:t>
      </w:r>
    </w:p>
    <w:p w:rsidR="001C783E" w:rsidRPr="001C783E" w:rsidRDefault="00664325" w:rsidP="00202D60">
      <w:r w:rsidRPr="001C783E">
        <w:t>оплавление поверхности Луны</w:t>
      </w:r>
      <w:r w:rsidR="001C783E" w:rsidRPr="001C783E">
        <w:t xml:space="preserve">. </w:t>
      </w:r>
      <w:r w:rsidRPr="001C783E">
        <w:t>Происходит растрескивание и первородного холодного базальтового тела, покрытие поверхности Луны слоем порошкообразных взрывных осадков солнечного ВНЭ</w:t>
      </w:r>
      <w:r w:rsidR="001C783E" w:rsidRPr="001C783E">
        <w:t xml:space="preserve">. </w:t>
      </w:r>
    </w:p>
    <w:p w:rsidR="00664325" w:rsidRPr="001C783E" w:rsidRDefault="00664325" w:rsidP="00202D60">
      <w:r w:rsidRPr="001C783E">
        <w:t>Солнечный ожог выжег с поверхности Луны все легкоплавкие и летучие химические элементы и их соединения</w:t>
      </w:r>
      <w:r w:rsidR="001C783E" w:rsidRPr="001C783E">
        <w:t xml:space="preserve">. </w:t>
      </w:r>
      <w:r w:rsidRPr="001C783E">
        <w:t xml:space="preserve">Отсутствие на обратной стороне Луны круглых </w:t>
      </w:r>
      <w:r w:rsidR="001C783E" w:rsidRPr="001C783E">
        <w:t>"</w:t>
      </w:r>
      <w:r w:rsidRPr="001C783E">
        <w:t>морей</w:t>
      </w:r>
      <w:r w:rsidR="001C783E" w:rsidRPr="001C783E">
        <w:t>"</w:t>
      </w:r>
      <w:r w:rsidRPr="001C783E">
        <w:t xml:space="preserve"> подтверждает трагедию космического нападения Солнца на маленькую беззащитную Луну</w:t>
      </w:r>
      <w:r w:rsidR="001C783E" w:rsidRPr="001C783E">
        <w:t xml:space="preserve">. </w:t>
      </w:r>
    </w:p>
    <w:p w:rsidR="007D3E4E" w:rsidRDefault="007D3E4E" w:rsidP="00202D60"/>
    <w:p w:rsidR="001C783E" w:rsidRPr="001C783E" w:rsidRDefault="00664325" w:rsidP="00202D60">
      <w:pPr>
        <w:pStyle w:val="2"/>
      </w:pPr>
      <w:bookmarkStart w:id="2" w:name="_Toc227796338"/>
      <w:r w:rsidRPr="001C783E">
        <w:t>Строение планет Солнечной системы</w:t>
      </w:r>
      <w:bookmarkEnd w:id="2"/>
    </w:p>
    <w:p w:rsidR="007D3E4E" w:rsidRDefault="007D3E4E" w:rsidP="00202D60"/>
    <w:p w:rsidR="00EF7048" w:rsidRDefault="00664325" w:rsidP="00202D60">
      <w:r w:rsidRPr="001C783E">
        <w:t>Планеты состоят из наружного обычного вещества низких энергий (ВНЭ</w:t>
      </w:r>
      <w:r w:rsidR="001C783E" w:rsidRPr="001C783E">
        <w:t xml:space="preserve">) </w:t>
      </w:r>
      <w:r w:rsidRPr="001C783E">
        <w:t xml:space="preserve">и непонятного академической науке лептонного ВВЭ </w:t>
      </w:r>
      <w:r w:rsidR="00FF4F26" w:rsidRPr="001C783E">
        <w:t>в</w:t>
      </w:r>
      <w:r w:rsidRPr="001C783E">
        <w:t xml:space="preserve">нутри твердых плазменных сфер </w:t>
      </w:r>
      <w:r w:rsidR="00EF7048" w:rsidRPr="001C783E">
        <w:t>в их центрах</w:t>
      </w:r>
      <w:r w:rsidR="001C783E" w:rsidRPr="001C783E">
        <w:t xml:space="preserve">. </w:t>
      </w:r>
      <w:r w:rsidR="00EF7048" w:rsidRPr="001C783E">
        <w:t>Поверхность планет системы лептонного ВВЭ внутри планет, звезд, галактик и квазаров имеет высокую температуру</w:t>
      </w:r>
      <w:r w:rsidR="001C783E" w:rsidRPr="001C783E">
        <w:t xml:space="preserve"> </w:t>
      </w:r>
      <w:r w:rsidR="00EF7048" w:rsidRPr="001C783E">
        <w:t>(2, 618*107 К</w:t>
      </w:r>
      <w:r w:rsidR="001C783E" w:rsidRPr="001C783E">
        <w:t xml:space="preserve">). </w:t>
      </w:r>
      <w:r w:rsidR="00EF7048" w:rsidRPr="001C783E">
        <w:t>Столь высокая температура поверхности лептонного ВВЭ является причиной излучения его потоков электронных квантов и лептонов-электронов, позитронов, нейтрино и антинейтрино</w:t>
      </w:r>
      <w:r w:rsidR="001C783E" w:rsidRPr="001C783E">
        <w:t xml:space="preserve">. </w:t>
      </w:r>
    </w:p>
    <w:p w:rsidR="007D3E4E" w:rsidRPr="001C783E" w:rsidRDefault="007D3E4E" w:rsidP="00202D60"/>
    <w:p w:rsidR="007D3E4E" w:rsidRDefault="00152AF2" w:rsidP="00202D60">
      <w:r>
        <w:pict>
          <v:group id="_x0000_s1026" editas="bullseye" style="width:233.75pt;height:234pt;mso-position-horizontal-relative:char;mso-position-vertical-relative:line" coordorigin="1759,-189" coordsize="8229,8238">
            <o:lock v:ext="edit" aspectratio="t"/>
            <o:diagram v:ext="edit" dgmstyle="0" dgmscalex="46912" dgmscaley="46912" dgmfontsize="8" constrainbounds="1767,0,9975,8049">
              <o:relationtable v:ext="edit">
                <o:rel v:ext="edit" idsrc="#_s1036" iddest="#_s1036"/>
                <o:rel v:ext="edit" idsrc="#_s1037" iddest="#_s1036"/>
                <o:rel v:ext="edit" idsrc="#_s1034" iddest="#_s1034"/>
                <o:rel v:ext="edit" idsrc="#_s1035" iddest="#_s1034"/>
                <o:rel v:ext="edit" idsrc="#_s1032" iddest="#_s1032"/>
                <o:rel v:ext="edit" idsrc="#_s1033" iddest="#_s1032"/>
                <o:rel v:ext="edit" idsrc="#_s1030" iddest="#_s1030"/>
                <o:rel v:ext="edit" idsrc="#_s1031" iddest="#_s1030"/>
                <o:rel v:ext="edit" idsrc="#_s1028" iddest="#_s1028"/>
                <o:rel v:ext="edit" idsrc="#_s1029" iddest="#_s1028"/>
              </o:relationtable>
            </o:diagram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759;top:-189;width:8229;height:8238" o:preferrelative="f">
              <v:fill o:detectmouseclick="t"/>
              <v:path o:extrusionok="t" o:connecttype="none"/>
              <o:lock v:ext="edit" text="t"/>
            </v:shape>
            <v:shapetype id="_x0000_t23" coordsize="21600,21600" o:spt="23" adj="5400" path="m,10800qy10800,,21600,10800,10800,21600,,10800xm@0,10800qy10800@2@1,10800,10800@0@0,10800xe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</v:formulas>
              <v:path o:connecttype="custom" o:connectlocs="10800,0;3163,3163;0,10800;3163,18437;10800,21600;18437,18437;21600,10800;18437,3163" textboxrect="3163,3163,18437,18437"/>
              <v:handles>
                <v:h position="#0,center" xrange="0,10800"/>
              </v:handles>
            </v:shapetype>
            <v:shape id="_s1028" o:spid="_x0000_s1028" type="#_x0000_t23" style="position:absolute;left:1771;top:852;width:6155;height:6155" o:dgmnodekind="0" adj="2160" fillcolor="#bbe0e3">
              <o:lock v:ext="edit" text="t"/>
            </v:shape>
            <v:shapetype id="_x0000_t42" coordsize="21600,21600" o:spt="42" adj="-10080,24300,-3600,4050,-1800,4050" path="m@0@1l@2@3@4@5nfem,l21600,r,21600l,21600nsxe">
              <v:stroke joinstyle="miter"/>
              <v:formulas>
                <v:f eqn="val #0"/>
                <v:f eqn="val #1"/>
                <v:f eqn="val #2"/>
                <v:f eqn="val #3"/>
                <v:f eqn="val #4"/>
                <v:f eqn="val #5"/>
              </v:formulas>
              <v:path arrowok="t" o:extrusionok="f" gradientshapeok="t" o:connecttype="custom" o:connectlocs="@0,@1;10800,0;10800,21600;0,10800;21600,10800"/>
              <v:handles>
                <v:h position="#0,#1"/>
                <v:h position="#2,#3"/>
                <v:h position="#4,#5"/>
              </v:handles>
              <o:callout v:ext="edit" on="t" textborder="f"/>
            </v:shapetype>
            <v:shape id="_s1029" o:spid="_x0000_s1029" type="#_x0000_t42" style="position:absolute;left:8747;top:2585;width:1231;height:670" o:dgmnodekind="5" adj="-19793,43329,-5315,9995,-3708,9995,-278,2998" filled="f">
              <v:textbox style="mso-next-textbox:#_s1029" inset="1.3341mm,.66703mm,1.3341mm,.66703mm">
                <w:txbxContent>
                  <w:p w:rsidR="006766CC" w:rsidRPr="007D3E4E" w:rsidRDefault="006766CC" w:rsidP="007D3E4E">
                    <w:pPr>
                      <w:pStyle w:val="afa"/>
                      <w:rPr>
                        <w:sz w:val="16"/>
                        <w:szCs w:val="16"/>
                      </w:rPr>
                    </w:pPr>
                    <w:r w:rsidRPr="007D3E4E">
                      <w:rPr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  <o:callout v:ext="edit" minusy="t"/>
            </v:shape>
            <v:shape id="_s1030" o:spid="_x0000_s1030" type="#_x0000_t23" style="position:absolute;left:2386;top:1467;width:4924;height:4924" o:dgmnodekind="0" adj="2700" fillcolor="#bbe0e3">
              <o:lock v:ext="edit" text="t"/>
            </v:shape>
            <v:shape id="_s1031" o:spid="_x0000_s1031" type="#_x0000_t42" style="position:absolute;left:8747;top:1915;width:1231;height:670" o:dgmnodekind="5" adj="-30601,64929,-5377,10021,-3708,10021,-278,3006" filled="f">
              <v:textbox style="mso-next-textbox:#_s1031" inset="1.3341mm,.66703mm,1.3341mm,.66703mm">
                <w:txbxContent>
                  <w:p w:rsidR="006766CC" w:rsidRPr="007D3E4E" w:rsidRDefault="006766CC" w:rsidP="007D3E4E">
                    <w:pPr>
                      <w:pStyle w:val="afa"/>
                      <w:rPr>
                        <w:sz w:val="16"/>
                        <w:szCs w:val="16"/>
                      </w:rPr>
                    </w:pPr>
                    <w:r w:rsidRPr="007D3E4E">
                      <w:rPr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  <o:callout v:ext="edit" minusy="t"/>
            </v:shape>
            <v:shape id="_s1032" o:spid="_x0000_s1032" type="#_x0000_t23" style="position:absolute;left:3002;top:2083;width:3693;height:3693" o:dgmnodekind="0" adj="3600" fillcolor="#bbe0e3">
              <o:lock v:ext="edit" text="t"/>
            </v:shape>
            <v:shape id="_s1033" o:spid="_x0000_s1033" type="#_x0000_t42" style="position:absolute;left:8747;top:1245;width:1231;height:670" o:dgmnodekind="5" adj="-41393,86529,-5439,9995,-3708,9995,-278,2998" filled="f">
              <v:textbox style="mso-next-textbox:#_s1033" inset="1.3341mm,.66703mm,1.3341mm,.66703mm">
                <w:txbxContent>
                  <w:p w:rsidR="006766CC" w:rsidRPr="007D3E4E" w:rsidRDefault="006766CC" w:rsidP="007D3E4E">
                    <w:pPr>
                      <w:pStyle w:val="afa"/>
                      <w:rPr>
                        <w:sz w:val="16"/>
                        <w:szCs w:val="16"/>
                      </w:rPr>
                    </w:pPr>
                    <w:r w:rsidRPr="007D3E4E">
                      <w:rPr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  <o:callout v:ext="edit" minusy="t"/>
            </v:shape>
            <v:shape id="_s1034" o:spid="_x0000_s1034" type="#_x0000_t23" style="position:absolute;left:3617;top:2698;width:2462;height:2462" o:dgmnodekind="0" fillcolor="#bbe0e3">
              <o:lock v:ext="edit" text="t"/>
            </v:shape>
            <v:shape id="_s1035" o:spid="_x0000_s1035" type="#_x0000_t42" style="position:absolute;left:8747;top:575;width:1231;height:670" o:dgmnodekind="5" adj="-52201,108129,-5470,10021,-3708,10021,-278,3006" filled="f">
              <v:textbox style="mso-next-textbox:#_s1035" inset="1.3341mm,.66703mm,1.3341mm,.66703mm">
                <w:txbxContent>
                  <w:p w:rsidR="006766CC" w:rsidRPr="007D3E4E" w:rsidRDefault="006766CC" w:rsidP="007D3E4E">
                    <w:pPr>
                      <w:pStyle w:val="afa"/>
                      <w:rPr>
                        <w:sz w:val="16"/>
                        <w:szCs w:val="16"/>
                      </w:rPr>
                    </w:pPr>
                    <w:r w:rsidRPr="007D3E4E">
                      <w:rPr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  <o:callout v:ext="edit" minusy="t"/>
            </v:shape>
            <v:oval id="_s1036" o:spid="_x0000_s1036" style="position:absolute;left:4233;top:3314;width:1231;height:1231" o:dgmnodekind="0" fillcolor="#bbe0e3">
              <o:lock v:ext="edit" text="t"/>
            </v:oval>
            <v:shape id="_s1037" o:spid="_x0000_s1037" type="#_x0000_t42" style="position:absolute;left:8747;top:-95;width:1231;height:670" o:dgmnodekind="5" adj="-68397,129729,-5470,9995,-3708,9995,-278,2998" filled="f">
              <v:textbox style="mso-next-textbox:#_s1037" inset="1.3341mm,.66703mm,1.3341mm,.66703mm">
                <w:txbxContent>
                  <w:p w:rsidR="006766CC" w:rsidRPr="007D3E4E" w:rsidRDefault="006766CC" w:rsidP="007D3E4E">
                    <w:pPr>
                      <w:pStyle w:val="afa"/>
                      <w:rPr>
                        <w:sz w:val="16"/>
                        <w:szCs w:val="16"/>
                      </w:rPr>
                    </w:pPr>
                    <w:r w:rsidRPr="007D3E4E">
                      <w:rPr>
                        <w:sz w:val="16"/>
                        <w:szCs w:val="16"/>
                      </w:rPr>
                      <w:t>1</w:t>
                    </w:r>
                  </w:p>
                  <w:p w:rsidR="006766CC" w:rsidRPr="007D3E4E" w:rsidRDefault="006766CC" w:rsidP="007D3E4E">
                    <w:pPr>
                      <w:pStyle w:val="afa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o:callout v:ext="edit" minusy="t"/>
            </v:shape>
            <w10:wrap type="none"/>
            <w10:anchorlock/>
          </v:group>
        </w:pict>
      </w:r>
    </w:p>
    <w:p w:rsidR="007D3E4E" w:rsidRDefault="007D3E4E" w:rsidP="00202D60">
      <w:r>
        <w:br w:type="page"/>
      </w:r>
      <w:r w:rsidR="00E60E9A" w:rsidRPr="001C783E">
        <w:t>1</w:t>
      </w:r>
      <w:r w:rsidR="001C783E" w:rsidRPr="001C783E">
        <w:t xml:space="preserve">. </w:t>
      </w:r>
      <w:r w:rsidR="00E73D81" w:rsidRPr="001C783E">
        <w:t>Твердая плазменная сфера лептонного вещества высоких энергий</w:t>
      </w:r>
      <w:r w:rsidR="001C783E">
        <w:t>.</w:t>
      </w:r>
    </w:p>
    <w:p w:rsidR="007D3E4E" w:rsidRDefault="001C783E" w:rsidP="00202D60">
      <w:r>
        <w:t>2</w:t>
      </w:r>
      <w:r w:rsidRPr="001C783E">
        <w:t xml:space="preserve">. </w:t>
      </w:r>
      <w:r w:rsidR="00E60E9A" w:rsidRPr="001C783E">
        <w:t>Тв</w:t>
      </w:r>
      <w:r w:rsidR="00E73D81" w:rsidRPr="001C783E">
        <w:t>ердая оболочка ионизированного обычного вещества низких энергий</w:t>
      </w:r>
      <w:r>
        <w:t>.</w:t>
      </w:r>
    </w:p>
    <w:p w:rsidR="007D3E4E" w:rsidRDefault="001C783E" w:rsidP="00202D60">
      <w:r>
        <w:t>3</w:t>
      </w:r>
      <w:r w:rsidRPr="001C783E">
        <w:t xml:space="preserve">. </w:t>
      </w:r>
      <w:r w:rsidR="00E73D81" w:rsidRPr="001C783E">
        <w:t xml:space="preserve">Твердая оболочка </w:t>
      </w:r>
      <w:r w:rsidR="00E60E9A" w:rsidRPr="001C783E">
        <w:t>обычного ВВЭ</w:t>
      </w:r>
      <w:r>
        <w:t>.</w:t>
      </w:r>
    </w:p>
    <w:p w:rsidR="007D3E4E" w:rsidRDefault="001C783E" w:rsidP="00202D60">
      <w:r>
        <w:t>4</w:t>
      </w:r>
      <w:r w:rsidRPr="001C783E">
        <w:t xml:space="preserve">. </w:t>
      </w:r>
      <w:r w:rsidR="00E60E9A" w:rsidRPr="001C783E">
        <w:t>Газовая атмосфера ВНЭ</w:t>
      </w:r>
      <w:r>
        <w:t>.</w:t>
      </w:r>
    </w:p>
    <w:p w:rsidR="007D3E4E" w:rsidRDefault="001C783E" w:rsidP="00202D60">
      <w:r>
        <w:t>5</w:t>
      </w:r>
      <w:r w:rsidRPr="001C783E">
        <w:t xml:space="preserve">. </w:t>
      </w:r>
      <w:r w:rsidR="00E60E9A" w:rsidRPr="001C783E">
        <w:t>Жидкая расплавленная магма обычного вещества низких энергий</w:t>
      </w:r>
      <w:r>
        <w:t>.</w:t>
      </w:r>
    </w:p>
    <w:p w:rsidR="007D3E4E" w:rsidRDefault="001C783E" w:rsidP="00202D60">
      <w:r>
        <w:t>6</w:t>
      </w:r>
      <w:r w:rsidRPr="001C783E">
        <w:t xml:space="preserve">. </w:t>
      </w:r>
      <w:r w:rsidR="00E60E9A" w:rsidRPr="001C783E">
        <w:t>Потоки электромагнитной энергии квантов и лептонов с поверхности планет системы наружу</w:t>
      </w:r>
      <w:r>
        <w:t>.</w:t>
      </w:r>
    </w:p>
    <w:p w:rsidR="00E73D81" w:rsidRPr="001C783E" w:rsidRDefault="001C783E" w:rsidP="00202D60">
      <w:r>
        <w:t>7</w:t>
      </w:r>
      <w:r w:rsidRPr="001C783E">
        <w:t xml:space="preserve">. </w:t>
      </w:r>
      <w:r w:rsidR="00E60E9A" w:rsidRPr="001C783E">
        <w:t>Потоки гравитационной энергии к центру планеты</w:t>
      </w:r>
      <w:r w:rsidRPr="001C783E">
        <w:t xml:space="preserve">. </w:t>
      </w:r>
    </w:p>
    <w:p w:rsidR="00360350" w:rsidRPr="001C783E" w:rsidRDefault="00E60E9A" w:rsidP="00202D60">
      <w:r w:rsidRPr="001C783E">
        <w:t>Потоки лептонов с поверхности планет системы лептонного ВВЭ наружу взаимодействуют между собой по реакциям</w:t>
      </w:r>
      <w:r w:rsidR="001C783E" w:rsidRPr="001C783E">
        <w:t xml:space="preserve">. </w:t>
      </w:r>
      <w:r w:rsidRPr="001C783E">
        <w:t>Эта реакция и является причиной рождения внутри планет водорода, протонов и нейтронов</w:t>
      </w:r>
      <w:r w:rsidR="00360350" w:rsidRPr="001C783E">
        <w:t>, а также выделение тепла</w:t>
      </w:r>
      <w:r w:rsidR="001C783E" w:rsidRPr="001C783E">
        <w:t xml:space="preserve">. </w:t>
      </w:r>
    </w:p>
    <w:p w:rsidR="007D3E4E" w:rsidRDefault="007D3E4E" w:rsidP="00202D60"/>
    <w:p w:rsidR="001C783E" w:rsidRPr="001C783E" w:rsidRDefault="00360350" w:rsidP="00202D60">
      <w:pPr>
        <w:pStyle w:val="2"/>
      </w:pPr>
      <w:bookmarkStart w:id="3" w:name="_Toc227796339"/>
      <w:r w:rsidRPr="001C783E">
        <w:t>Закономерности в строении Солнечной системы</w:t>
      </w:r>
      <w:bookmarkEnd w:id="3"/>
    </w:p>
    <w:p w:rsidR="007D3E4E" w:rsidRDefault="007D3E4E" w:rsidP="00202D60"/>
    <w:p w:rsidR="001C783E" w:rsidRPr="001C783E" w:rsidRDefault="00360350" w:rsidP="00202D60">
      <w:r w:rsidRPr="001C783E">
        <w:t>Для измерения расстояний в Солнечной системе введена астрономическая единица – а</w:t>
      </w:r>
      <w:r w:rsidR="001C783E" w:rsidRPr="001C783E">
        <w:t xml:space="preserve">. </w:t>
      </w:r>
      <w:r w:rsidRPr="001C783E">
        <w:t>е</w:t>
      </w:r>
      <w:r w:rsidR="001C783E" w:rsidRPr="001C783E">
        <w:t>.,</w:t>
      </w:r>
      <w:r w:rsidRPr="001C783E">
        <w:t xml:space="preserve"> выражающая среднее расстояние Земли от Солнца, равное 149 597 870 км</w:t>
      </w:r>
      <w:r w:rsidR="001C783E" w:rsidRPr="001C783E">
        <w:t xml:space="preserve">. </w:t>
      </w:r>
      <w:r w:rsidRPr="001C783E">
        <w:t>В 1 а</w:t>
      </w:r>
      <w:r w:rsidR="001C783E" w:rsidRPr="001C783E">
        <w:t xml:space="preserve">. </w:t>
      </w:r>
      <w:r w:rsidRPr="001C783E">
        <w:t>е</w:t>
      </w:r>
      <w:r w:rsidR="001C783E" w:rsidRPr="001C783E">
        <w:t xml:space="preserve">. </w:t>
      </w:r>
      <w:r w:rsidRPr="001C783E">
        <w:t>умещается более 23 000 радиусов Земли, и свет от Солнца до Земли проходит за 8, 3 мин</w:t>
      </w:r>
      <w:r w:rsidR="001C783E" w:rsidRPr="001C783E">
        <w:t xml:space="preserve">. </w:t>
      </w:r>
      <w:r w:rsidRPr="001C783E">
        <w:t>Большие планеты от самой близкой по Солнцу – Меркурия – до самой далекой – Плутона – размещены в диске с радиусом около 50 а</w:t>
      </w:r>
      <w:r w:rsidR="001C783E" w:rsidRPr="001C783E">
        <w:t xml:space="preserve">. </w:t>
      </w:r>
      <w:r w:rsidRPr="001C783E">
        <w:t>е</w:t>
      </w:r>
      <w:r w:rsidR="001C783E" w:rsidRPr="001C783E">
        <w:t xml:space="preserve">. </w:t>
      </w:r>
    </w:p>
    <w:p w:rsidR="001C783E" w:rsidRPr="001C783E" w:rsidRDefault="00360350" w:rsidP="00202D60">
      <w:r w:rsidRPr="001C783E">
        <w:t>В состав Солнечной системы входят 9 больших планет со своими 43 спутниками, 2 782 малые планеты, известные ныне, и 679 комет</w:t>
      </w:r>
      <w:r w:rsidR="001C783E" w:rsidRPr="001C783E">
        <w:t xml:space="preserve">. </w:t>
      </w:r>
      <w:r w:rsidRPr="001C783E">
        <w:t>Число малых планет и комет постоянно растет</w:t>
      </w:r>
      <w:r w:rsidR="001C783E" w:rsidRPr="001C783E">
        <w:t xml:space="preserve">. </w:t>
      </w:r>
      <w:r w:rsidRPr="001C783E">
        <w:t>В последнее время ежегодно открывается до 300 новых объектов, но размер диаметра новых планет не превышает 10 км и они далее 5 а</w:t>
      </w:r>
      <w:r w:rsidR="001C783E" w:rsidRPr="001C783E">
        <w:t xml:space="preserve">. </w:t>
      </w:r>
      <w:r w:rsidRPr="001C783E">
        <w:t>е</w:t>
      </w:r>
      <w:r w:rsidR="001C783E" w:rsidRPr="001C783E">
        <w:t xml:space="preserve">. </w:t>
      </w:r>
      <w:r w:rsidRPr="001C783E">
        <w:t xml:space="preserve">даже в самые мощные современные гороскопы практически невидимы, поэтому существование планетного </w:t>
      </w:r>
      <w:r w:rsidR="001C783E" w:rsidRPr="001C783E">
        <w:t>"</w:t>
      </w:r>
      <w:r w:rsidRPr="001C783E">
        <w:t>населения</w:t>
      </w:r>
      <w:r w:rsidR="001C783E" w:rsidRPr="001C783E">
        <w:t>"</w:t>
      </w:r>
      <w:r w:rsidRPr="001C783E">
        <w:t xml:space="preserve"> за пределами </w:t>
      </w:r>
      <w:r w:rsidR="001119E7" w:rsidRPr="001C783E">
        <w:t>50 а</w:t>
      </w:r>
      <w:r w:rsidR="001C783E" w:rsidRPr="001C783E">
        <w:t xml:space="preserve">. </w:t>
      </w:r>
      <w:r w:rsidR="001119E7" w:rsidRPr="001C783E">
        <w:t>е</w:t>
      </w:r>
      <w:r w:rsidR="001C783E" w:rsidRPr="001C783E">
        <w:t xml:space="preserve">. </w:t>
      </w:r>
      <w:r w:rsidR="001119E7" w:rsidRPr="001C783E">
        <w:t>– только гипотеза</w:t>
      </w:r>
      <w:r w:rsidR="001C783E" w:rsidRPr="001C783E">
        <w:t xml:space="preserve">. </w:t>
      </w:r>
      <w:r w:rsidR="001119E7" w:rsidRPr="001C783E">
        <w:t>Если считать, что ближайшая звезда равна по массе Солнцу и находится на расстоянии около 270 000 а</w:t>
      </w:r>
      <w:r w:rsidR="001C783E" w:rsidRPr="001C783E">
        <w:t xml:space="preserve">. </w:t>
      </w:r>
      <w:r w:rsidR="001119E7" w:rsidRPr="001C783E">
        <w:t>е</w:t>
      </w:r>
      <w:r w:rsidR="001C783E" w:rsidRPr="001C783E">
        <w:t>.,</w:t>
      </w:r>
      <w:r w:rsidR="001119E7" w:rsidRPr="001C783E">
        <w:t xml:space="preserve"> то точка, в которой уравновешиваются силы притяжения Солнца и Центавра, находится посреди разделяющего их расстояния</w:t>
      </w:r>
      <w:r w:rsidR="001C783E" w:rsidRPr="001C783E">
        <w:t xml:space="preserve">. </w:t>
      </w:r>
      <w:r w:rsidR="001119E7" w:rsidRPr="001C783E">
        <w:t xml:space="preserve">Следовательно, влияние Солнца </w:t>
      </w:r>
      <w:r w:rsidR="00FC4820" w:rsidRPr="001C783E">
        <w:t>распространяется,</w:t>
      </w:r>
      <w:r w:rsidR="001119E7" w:rsidRPr="001C783E">
        <w:t xml:space="preserve"> по крайней </w:t>
      </w:r>
      <w:r w:rsidR="00FC4820" w:rsidRPr="001C783E">
        <w:t>мере,</w:t>
      </w:r>
      <w:r w:rsidR="001119E7" w:rsidRPr="001C783E">
        <w:t xml:space="preserve"> на 135 000 а</w:t>
      </w:r>
      <w:r w:rsidR="001C783E" w:rsidRPr="001C783E">
        <w:t xml:space="preserve">. </w:t>
      </w:r>
      <w:r w:rsidR="001119E7" w:rsidRPr="001C783E">
        <w:t>е</w:t>
      </w:r>
      <w:r w:rsidR="001C783E" w:rsidRPr="001C783E">
        <w:t xml:space="preserve">. </w:t>
      </w:r>
    </w:p>
    <w:p w:rsidR="001C783E" w:rsidRPr="001C783E" w:rsidRDefault="001119E7" w:rsidP="00202D60">
      <w:r w:rsidRPr="001C783E">
        <w:t>Многие ученые разделяют мнение голландского астронома Я</w:t>
      </w:r>
      <w:r w:rsidR="001C783E" w:rsidRPr="001C783E">
        <w:t xml:space="preserve">. </w:t>
      </w:r>
      <w:r w:rsidRPr="001C783E">
        <w:t>Орта, который считает, что в 100 000 а</w:t>
      </w:r>
      <w:r w:rsidR="001C783E" w:rsidRPr="001C783E">
        <w:t xml:space="preserve">. </w:t>
      </w:r>
      <w:r w:rsidRPr="001C783E">
        <w:t>е</w:t>
      </w:r>
      <w:r w:rsidR="001C783E" w:rsidRPr="001C783E">
        <w:t xml:space="preserve">. </w:t>
      </w:r>
      <w:r w:rsidRPr="001C783E">
        <w:t>от Солнца сосредоточены громадные скопления (</w:t>
      </w:r>
      <w:r w:rsidR="001C783E" w:rsidRPr="001C783E">
        <w:t>"</w:t>
      </w:r>
      <w:r w:rsidRPr="001C783E">
        <w:t>облака</w:t>
      </w:r>
      <w:r w:rsidR="001C783E" w:rsidRPr="001C783E">
        <w:t xml:space="preserve">") </w:t>
      </w:r>
      <w:r w:rsidRPr="001C783E">
        <w:t>небольших тел, состоящих главным образом из каменистых пород и льда</w:t>
      </w:r>
      <w:r w:rsidR="001C783E" w:rsidRPr="001C783E">
        <w:t xml:space="preserve">. </w:t>
      </w:r>
      <w:r w:rsidRPr="001C783E">
        <w:t>Это – остатки протопланетного облака, из которых, возможно, до сих пор образуются кометы</w:t>
      </w:r>
      <w:r w:rsidR="001C783E" w:rsidRPr="001C783E">
        <w:t xml:space="preserve">. </w:t>
      </w:r>
      <w:r w:rsidRPr="001C783E">
        <w:t>На это указывает периодическое появление комет, которые приближаются к Солнцу по гиперболическим и параболическим орбитам</w:t>
      </w:r>
      <w:r w:rsidR="001C783E" w:rsidRPr="001C783E">
        <w:t xml:space="preserve">. </w:t>
      </w:r>
      <w:r w:rsidRPr="001C783E">
        <w:t xml:space="preserve">Возможно, что они под влиянием притяжения ближайших звезд изменяют свое круговое движение вокруг Солнца и начинают двигаться </w:t>
      </w:r>
      <w:r w:rsidR="008257D9" w:rsidRPr="001C783E">
        <w:t>по очень вытянутым орбитам</w:t>
      </w:r>
      <w:r w:rsidR="001C783E" w:rsidRPr="001C783E">
        <w:t xml:space="preserve">. </w:t>
      </w:r>
      <w:r w:rsidR="008257D9" w:rsidRPr="001C783E">
        <w:t>При встрече с большими планетами на своем пути орбиты комет могут так преобразоваться, что кометы перестают удаляться от Солнца дальше орбит планет Юпитера или Сатурна и при очередном сближении с Солнцем наблюдаются с Земли</w:t>
      </w:r>
      <w:r w:rsidR="001C783E" w:rsidRPr="001C783E">
        <w:t xml:space="preserve">. </w:t>
      </w:r>
    </w:p>
    <w:p w:rsidR="008257D9" w:rsidRPr="001C783E" w:rsidRDefault="008257D9" w:rsidP="00202D60">
      <w:r w:rsidRPr="001C783E">
        <w:t>Однако, если придерживаться общепринятой гипотезы о размере протопланетного облака, то более правдоподобно мнение американских ученых А</w:t>
      </w:r>
      <w:r w:rsidR="001C783E" w:rsidRPr="001C783E">
        <w:t xml:space="preserve">. </w:t>
      </w:r>
      <w:r w:rsidRPr="001C783E">
        <w:t>Камерона и Ф</w:t>
      </w:r>
      <w:r w:rsidR="001C783E" w:rsidRPr="001C783E">
        <w:t xml:space="preserve">. </w:t>
      </w:r>
      <w:r w:rsidRPr="001C783E">
        <w:t>Уиппла, которые считают, что кометный пояс, образовавшийся на периферии Солнечной системы, находится за орбитой Плутона на расстоянии от 40 до 50 а</w:t>
      </w:r>
      <w:r w:rsidR="001C783E" w:rsidRPr="001C783E">
        <w:t xml:space="preserve">. </w:t>
      </w:r>
      <w:r w:rsidRPr="001C783E">
        <w:t>е</w:t>
      </w:r>
      <w:r w:rsidR="001C783E" w:rsidRPr="001C783E">
        <w:t xml:space="preserve">. </w:t>
      </w:r>
      <w:r w:rsidRPr="001C783E">
        <w:t xml:space="preserve">Пояс состоит из </w:t>
      </w:r>
      <w:r w:rsidR="006D3E94" w:rsidRPr="001C783E">
        <w:t>небольших тел, которые не наблюдаются с Земли, но их влияние проявляется в отклонении Нептуна и Плутона от их вычислительных орбит</w:t>
      </w:r>
      <w:r w:rsidR="001C783E" w:rsidRPr="001C783E">
        <w:t xml:space="preserve">. </w:t>
      </w:r>
      <w:r w:rsidR="006D3E94" w:rsidRPr="001C783E">
        <w:t>Судя по отклонениям, масса всех тел кометного пояса, возможно, превышает массу Земли в 10 или 20 раз</w:t>
      </w:r>
      <w:r w:rsidR="001C783E" w:rsidRPr="001C783E">
        <w:t xml:space="preserve">. </w:t>
      </w:r>
    </w:p>
    <w:p w:rsidR="001C783E" w:rsidRPr="001C783E" w:rsidRDefault="006D3E94" w:rsidP="00202D60">
      <w:r w:rsidRPr="001C783E">
        <w:t>При более детальном изучении планет и спутников, а также динамических свойств их орбит оказывается, что все тела Солнечной системы подчиняются некоторым закономерностям, свидетельствующим только об их общем происхождении</w:t>
      </w:r>
      <w:r w:rsidR="001C783E" w:rsidRPr="001C783E">
        <w:t xml:space="preserve">. </w:t>
      </w:r>
      <w:r w:rsidRPr="001C783E">
        <w:t xml:space="preserve">прежде всего все планеты движутся вокруг Солнца по почти круговым орбитам, как правило, совпадает с направлением их осевого вращения, </w:t>
      </w:r>
      <w:r w:rsidR="00A437ED" w:rsidRPr="001C783E">
        <w:t>а также с направлением вращения самого Солнца вокруг его оси</w:t>
      </w:r>
      <w:r w:rsidR="001C783E" w:rsidRPr="001C783E">
        <w:t xml:space="preserve">. </w:t>
      </w:r>
      <w:r w:rsidR="00A437ED" w:rsidRPr="001C783E">
        <w:t>Оси вращения планет почти перпендикулярны к плоскости их орбит, а сами орбиты лежат примерно в одной плоскости</w:t>
      </w:r>
      <w:r w:rsidR="001C783E" w:rsidRPr="001C783E">
        <w:t xml:space="preserve">. </w:t>
      </w:r>
      <w:r w:rsidR="00A437ED" w:rsidRPr="001C783E">
        <w:t>Спутники планет движутся в основном экваториальных плоскостях своих планет, и направление их движения совпадает с направлением вращения центральных планет</w:t>
      </w:r>
      <w:r w:rsidR="001C783E" w:rsidRPr="001C783E">
        <w:t xml:space="preserve">. </w:t>
      </w:r>
    </w:p>
    <w:p w:rsidR="001C783E" w:rsidRPr="001C783E" w:rsidRDefault="00A437ED" w:rsidP="00202D60">
      <w:r w:rsidRPr="001C783E">
        <w:t>Первые четыре планеты имеют примерно одинаковые размеры и плотности и называются планетами земной группы, или внутренними</w:t>
      </w:r>
      <w:r w:rsidR="001C783E" w:rsidRPr="001C783E">
        <w:t xml:space="preserve">. </w:t>
      </w:r>
      <w:r w:rsidRPr="001C783E">
        <w:t>Планеты, которые находятся за поясом астероидов, имеют невысокую плотность, весьма большие размеры и многочисленных спутников</w:t>
      </w:r>
      <w:r w:rsidR="001C783E" w:rsidRPr="001C783E">
        <w:t xml:space="preserve">. </w:t>
      </w:r>
      <w:r w:rsidRPr="001C783E">
        <w:t>Их называют внешними планетами</w:t>
      </w:r>
      <w:r w:rsidR="001C783E" w:rsidRPr="001C783E">
        <w:t xml:space="preserve">. </w:t>
      </w:r>
    </w:p>
    <w:p w:rsidR="001C783E" w:rsidRPr="001C783E" w:rsidRDefault="00A437ED" w:rsidP="00202D60">
      <w:r w:rsidRPr="001C783E">
        <w:t>Распределение планет по их расстояниям от Солнца – одно из самых удивительных свойств планетных орбит</w:t>
      </w:r>
      <w:r w:rsidR="001C783E" w:rsidRPr="001C783E">
        <w:t xml:space="preserve">. </w:t>
      </w:r>
      <w:r w:rsidRPr="001C783E">
        <w:t>В конце 18 в</w:t>
      </w:r>
      <w:r w:rsidR="001C783E">
        <w:t>.</w:t>
      </w:r>
      <w:r w:rsidR="007D3E4E">
        <w:t xml:space="preserve"> </w:t>
      </w:r>
      <w:r w:rsidR="001C783E">
        <w:t xml:space="preserve">И. </w:t>
      </w:r>
      <w:r w:rsidRPr="001C783E">
        <w:t>Тициус и И</w:t>
      </w:r>
      <w:r w:rsidR="001C783E" w:rsidRPr="001C783E">
        <w:t xml:space="preserve">. </w:t>
      </w:r>
      <w:r w:rsidRPr="001C783E">
        <w:t>Боде открыли эмпирическую закономерность, которой подчинены планетные расстояния</w:t>
      </w:r>
      <w:r w:rsidR="001C783E" w:rsidRPr="001C783E">
        <w:t xml:space="preserve">. </w:t>
      </w:r>
      <w:r w:rsidRPr="001C783E">
        <w:t>Тогда еще не были известны ни Уран, ни заурановые планеты, ни малые планеты, или астероиды</w:t>
      </w:r>
      <w:r w:rsidR="001C783E" w:rsidRPr="001C783E">
        <w:t xml:space="preserve">. </w:t>
      </w:r>
      <w:r w:rsidRPr="001C783E">
        <w:t>Закон Тициуса-Боде, так же как и периодическая система Д</w:t>
      </w:r>
      <w:r w:rsidR="001C783E">
        <w:t xml:space="preserve">.И. </w:t>
      </w:r>
      <w:r w:rsidRPr="001C783E">
        <w:t>Менделеева, позволившая предсказать свойства еще не открытых химических элементов, помог определить расстояния от Солнца не открытых планет</w:t>
      </w:r>
      <w:r w:rsidR="001C783E" w:rsidRPr="001C783E">
        <w:t xml:space="preserve">. </w:t>
      </w:r>
      <w:r w:rsidRPr="001C783E">
        <w:t>Закон Тициуса-Боде не является физическим законом в полном смысле этого слова, так как его физическая природа полностью не разгадана</w:t>
      </w:r>
      <w:r w:rsidR="001C783E" w:rsidRPr="001C783E">
        <w:t xml:space="preserve">. </w:t>
      </w:r>
      <w:r w:rsidR="000239FC" w:rsidRPr="001C783E">
        <w:t>Некоторые физики видят сходство этого закона с ранней квантовой теорией атома водорода, разработанной Н</w:t>
      </w:r>
      <w:r w:rsidR="001C783E" w:rsidRPr="001C783E">
        <w:t xml:space="preserve">. </w:t>
      </w:r>
      <w:r w:rsidR="000239FC" w:rsidRPr="001C783E">
        <w:t>Бором, и считают его свойством</w:t>
      </w:r>
      <w:r w:rsidR="000C6E5A" w:rsidRPr="001C783E">
        <w:t xml:space="preserve"> </w:t>
      </w:r>
      <w:r w:rsidR="0076094B" w:rsidRPr="001C783E">
        <w:t>гравитации, а космогонисты – проявлением свойств начального состояния протопланетного облака, поэтому обоснование закона Тициуса-Боде до сих пор интересует ученых и существует многочисленные его выражения</w:t>
      </w:r>
      <w:r w:rsidR="001C783E" w:rsidRPr="001C783E">
        <w:t xml:space="preserve">. </w:t>
      </w:r>
    </w:p>
    <w:p w:rsidR="001C783E" w:rsidRPr="001C783E" w:rsidRDefault="003674B0" w:rsidP="00202D60">
      <w:r w:rsidRPr="001C783E">
        <w:t>Существует еще одно интересное свойство Солнечной системы</w:t>
      </w:r>
      <w:r w:rsidR="001C783E" w:rsidRPr="001C783E">
        <w:t xml:space="preserve">: </w:t>
      </w:r>
      <w:r w:rsidRPr="001C783E">
        <w:t>спутники планет по своей массе составляют примерно такую же часть от масс планет, какую сами планеты – от массы Солнца</w:t>
      </w:r>
      <w:r w:rsidR="001C783E" w:rsidRPr="001C783E">
        <w:t xml:space="preserve">. </w:t>
      </w:r>
      <w:r w:rsidRPr="001C783E">
        <w:t>Это свойство, по-видимому, также связано с процессом образования Солнечной системы</w:t>
      </w:r>
      <w:r w:rsidR="001C783E" w:rsidRPr="001C783E">
        <w:t xml:space="preserve">. </w:t>
      </w:r>
      <w:r w:rsidRPr="001C783E">
        <w:t>Число открываемых спутников планет постепенно растет</w:t>
      </w:r>
      <w:r w:rsidR="001C783E" w:rsidRPr="001C783E">
        <w:t xml:space="preserve">. </w:t>
      </w:r>
      <w:r w:rsidRPr="001C783E">
        <w:t>В настоящее время их насчитывается уже более 40</w:t>
      </w:r>
      <w:r w:rsidR="001C783E" w:rsidRPr="001C783E">
        <w:t xml:space="preserve">. </w:t>
      </w:r>
    </w:p>
    <w:p w:rsidR="001C783E" w:rsidRPr="001C783E" w:rsidRDefault="003674B0" w:rsidP="00202D60">
      <w:r w:rsidRPr="001C783E">
        <w:t>Солнце силой своего притяжения наряду с силами взаимного притяжения планет и спутников определяет динамику всей Солнечной системы</w:t>
      </w:r>
      <w:r w:rsidR="001C783E" w:rsidRPr="001C783E">
        <w:t xml:space="preserve">. </w:t>
      </w:r>
      <w:r w:rsidRPr="001C783E">
        <w:t>Кроме тепла и света, Солнце излучает в пространство потоки заряженных частиц (солнечную плазму</w:t>
      </w:r>
      <w:r w:rsidR="001C783E" w:rsidRPr="001C783E">
        <w:t>),</w:t>
      </w:r>
      <w:r w:rsidRPr="001C783E">
        <w:t xml:space="preserve"> или </w:t>
      </w:r>
      <w:r w:rsidR="001C783E" w:rsidRPr="001C783E">
        <w:t>"</w:t>
      </w:r>
      <w:r w:rsidRPr="001C783E">
        <w:t>солнечный ветер</w:t>
      </w:r>
      <w:r w:rsidR="001C783E" w:rsidRPr="001C783E">
        <w:t>"</w:t>
      </w:r>
      <w:r w:rsidRPr="001C783E">
        <w:t>, который формируется в очень горячей солнечной короне</w:t>
      </w:r>
      <w:r w:rsidR="001C783E" w:rsidRPr="001C783E">
        <w:t xml:space="preserve">. </w:t>
      </w:r>
    </w:p>
    <w:p w:rsidR="001C783E" w:rsidRPr="001C783E" w:rsidRDefault="001C783E" w:rsidP="00202D60">
      <w:r w:rsidRPr="001C783E">
        <w:t>"</w:t>
      </w:r>
      <w:r w:rsidR="003674B0" w:rsidRPr="001C783E">
        <w:t>Назначенное</w:t>
      </w:r>
      <w:r w:rsidRPr="001C783E">
        <w:t>"</w:t>
      </w:r>
      <w:r w:rsidR="003674B0" w:rsidRPr="001C783E">
        <w:t xml:space="preserve"> законом планетных расстояний Тициуса-Боде место между Марсом и Юпитером пустовало до 1801 года, когда, наконец, была открыта планета Церера и определена ее орбита</w:t>
      </w:r>
      <w:r w:rsidRPr="001C783E">
        <w:t xml:space="preserve">. </w:t>
      </w:r>
      <w:r w:rsidR="003674B0" w:rsidRPr="001C783E">
        <w:t>Но вскоре с аналогичными орбитами были обнаружены еще три планеты – Паллада, Юнона и Веста</w:t>
      </w:r>
      <w:r w:rsidRPr="001C783E">
        <w:t xml:space="preserve">. </w:t>
      </w:r>
      <w:r w:rsidR="003674B0" w:rsidRPr="001C783E">
        <w:t>Из</w:t>
      </w:r>
      <w:r w:rsidRPr="001C783E">
        <w:t xml:space="preserve"> - </w:t>
      </w:r>
      <w:r w:rsidR="003674B0" w:rsidRPr="001C783E">
        <w:t xml:space="preserve">за малых размеров и большого внешнего сходства со звездами их начали называть либо малыми планетами, либо астероидами – </w:t>
      </w:r>
      <w:r w:rsidRPr="001C783E">
        <w:t>"</w:t>
      </w:r>
      <w:r w:rsidR="003674B0" w:rsidRPr="001C783E">
        <w:t>звездоподобными</w:t>
      </w:r>
      <w:r w:rsidRPr="001C783E">
        <w:t xml:space="preserve">". </w:t>
      </w:r>
      <w:r w:rsidR="003674B0" w:rsidRPr="001C783E">
        <w:t>Постепенно поток новых малых планет стал увеличиваться, в то время как их размеры стали сокращаться</w:t>
      </w:r>
      <w:r w:rsidRPr="001C783E">
        <w:t xml:space="preserve">. </w:t>
      </w:r>
      <w:r w:rsidR="00527CED" w:rsidRPr="001C783E">
        <w:t>Если диаметр Цереры равен примерно</w:t>
      </w:r>
      <w:r w:rsidRPr="001C783E">
        <w:t xml:space="preserve"> </w:t>
      </w:r>
      <w:r w:rsidR="00527CED" w:rsidRPr="001C783E">
        <w:t>1000 км, то диаметры астероидов, открываемых в настоящее время, редко превышают 10 км</w:t>
      </w:r>
      <w:r w:rsidRPr="001C783E">
        <w:t xml:space="preserve">. </w:t>
      </w:r>
    </w:p>
    <w:p w:rsidR="001C783E" w:rsidRPr="001C783E" w:rsidRDefault="00527CED" w:rsidP="00202D60">
      <w:r w:rsidRPr="001C783E">
        <w:t>Большая часть астероидов занимает кольцевую область с радиусами от 2, 3 до 3, 2 а</w:t>
      </w:r>
      <w:r w:rsidR="001C783E" w:rsidRPr="001C783E">
        <w:t xml:space="preserve">. </w:t>
      </w:r>
      <w:r w:rsidRPr="001C783E">
        <w:t>е</w:t>
      </w:r>
      <w:r w:rsidR="001C783E" w:rsidRPr="001C783E">
        <w:t xml:space="preserve">. </w:t>
      </w:r>
      <w:r w:rsidRPr="001C783E">
        <w:t>Нетрудно подсчитать, на ква</w:t>
      </w:r>
      <w:r w:rsidR="00FB5276" w:rsidRPr="001C783E">
        <w:t>драт площади со стороной около 10 млн</w:t>
      </w:r>
      <w:r w:rsidR="001C783E" w:rsidRPr="001C783E">
        <w:t xml:space="preserve">. </w:t>
      </w:r>
      <w:r w:rsidR="00FB5276" w:rsidRPr="001C783E">
        <w:t>км приходится один астероид, который уже открыт, и небольшое количество мелких тел, пока недоступных наблюдениям современными телескопами</w:t>
      </w:r>
      <w:r w:rsidR="001C783E" w:rsidRPr="001C783E">
        <w:t xml:space="preserve">. </w:t>
      </w:r>
      <w:r w:rsidR="00FB5276" w:rsidRPr="001C783E">
        <w:t>Оказывается, что малые планеты движутся не только в этой области</w:t>
      </w:r>
      <w:r w:rsidR="001C783E" w:rsidRPr="001C783E">
        <w:t xml:space="preserve">. </w:t>
      </w:r>
      <w:r w:rsidR="00FB5276" w:rsidRPr="001C783E">
        <w:t xml:space="preserve">Существуют группы малых планет, которые движутся вблизи планет, имеющие </w:t>
      </w:r>
      <w:r w:rsidR="002640C3" w:rsidRPr="001C783E">
        <w:t>вытянутые орбиты и в своем движении пересекающие орбиты Земли и Марса</w:t>
      </w:r>
      <w:r w:rsidR="001C783E" w:rsidRPr="001C783E">
        <w:t xml:space="preserve">. </w:t>
      </w:r>
    </w:p>
    <w:p w:rsidR="000936CF" w:rsidRPr="001C783E" w:rsidRDefault="002640C3" w:rsidP="00202D60">
      <w:r w:rsidRPr="001C783E">
        <w:t>Это – группы астероидов типа Аполлон и Амур</w:t>
      </w:r>
      <w:r w:rsidR="001C783E" w:rsidRPr="001C783E">
        <w:t xml:space="preserve">. </w:t>
      </w:r>
      <w:r w:rsidRPr="001C783E">
        <w:t>Малые планеты группы Аполлона могут близко подходить к Земле, одна из них – планета Икар – в 1968 году прошла от Земли на расстоянии 6, 8 млн</w:t>
      </w:r>
      <w:r w:rsidR="001C783E" w:rsidRPr="001C783E">
        <w:t xml:space="preserve">. </w:t>
      </w:r>
      <w:r w:rsidRPr="001C783E">
        <w:t>км, а другая – Эрос – в январе 1975 года находилась от Земли на расстоянии 23 млн</w:t>
      </w:r>
      <w:r w:rsidR="001C783E" w:rsidRPr="001C783E">
        <w:t xml:space="preserve">. </w:t>
      </w:r>
      <w:r w:rsidRPr="001C783E">
        <w:t>км</w:t>
      </w:r>
      <w:r w:rsidR="001C783E" w:rsidRPr="001C783E">
        <w:t xml:space="preserve">. </w:t>
      </w:r>
      <w:r w:rsidRPr="001C783E">
        <w:t>Не исключено, что при очередном возвращении эти планеты подойдут к Земле еще ближе</w:t>
      </w:r>
      <w:r w:rsidR="001C783E" w:rsidRPr="001C783E">
        <w:t xml:space="preserve">. </w:t>
      </w:r>
      <w:r w:rsidRPr="001C783E">
        <w:t xml:space="preserve">Поэтому один из проектов предотвращения </w:t>
      </w:r>
      <w:r w:rsidR="001C783E" w:rsidRPr="001C783E">
        <w:t>"</w:t>
      </w:r>
      <w:r w:rsidRPr="001C783E">
        <w:t>более тесных и опасных встреч</w:t>
      </w:r>
      <w:r w:rsidR="001C783E" w:rsidRPr="001C783E">
        <w:t>"</w:t>
      </w:r>
      <w:r w:rsidRPr="001C783E">
        <w:t xml:space="preserve"> состоит в посылке ракеты навстречу астероиду с целью его полного разрушения, но дл</w:t>
      </w:r>
      <w:r w:rsidR="007D3E4E">
        <w:t>я этого необходимо знать химико-</w:t>
      </w:r>
      <w:r w:rsidRPr="001C783E">
        <w:t>минералогический состав астероидов</w:t>
      </w:r>
      <w:r w:rsidR="001C783E" w:rsidRPr="001C783E">
        <w:t xml:space="preserve">. </w:t>
      </w:r>
      <w:r w:rsidRPr="001C783E">
        <w:t>На</w:t>
      </w:r>
      <w:r w:rsidR="001C783E" w:rsidRPr="001C783E">
        <w:t xml:space="preserve"> </w:t>
      </w:r>
      <w:r w:rsidRPr="001C783E">
        <w:t xml:space="preserve">основании результатов исследований метеоритов считается, что </w:t>
      </w:r>
      <w:r w:rsidR="000936CF" w:rsidRPr="001C783E">
        <w:t>астероиды по своему составу распределяются по группам</w:t>
      </w:r>
      <w:r w:rsidR="001C783E" w:rsidRPr="001C783E">
        <w:t xml:space="preserve">: </w:t>
      </w:r>
      <w:r w:rsidR="000936CF" w:rsidRPr="001C783E">
        <w:t>93%</w:t>
      </w:r>
      <w:r w:rsidR="001C783E" w:rsidRPr="001C783E">
        <w:t xml:space="preserve"> - </w:t>
      </w:r>
      <w:r w:rsidR="000936CF" w:rsidRPr="001C783E">
        <w:t>каменные, 1%</w:t>
      </w:r>
      <w:r w:rsidR="001C783E" w:rsidRPr="001C783E">
        <w:t xml:space="preserve"> - </w:t>
      </w:r>
      <w:r w:rsidR="000936CF" w:rsidRPr="001C783E">
        <w:t>железнокаменные, 6%</w:t>
      </w:r>
      <w:r w:rsidR="001C783E" w:rsidRPr="001C783E">
        <w:t xml:space="preserve"> - </w:t>
      </w:r>
      <w:r w:rsidR="000936CF" w:rsidRPr="001C783E">
        <w:t>железные</w:t>
      </w:r>
      <w:r w:rsidR="001C783E" w:rsidRPr="001C783E">
        <w:t xml:space="preserve">. </w:t>
      </w:r>
    </w:p>
    <w:p w:rsidR="007D3E4E" w:rsidRDefault="007D3E4E" w:rsidP="00202D60"/>
    <w:p w:rsidR="001C783E" w:rsidRPr="001C783E" w:rsidRDefault="000936CF" w:rsidP="00202D60">
      <w:pPr>
        <w:pStyle w:val="2"/>
      </w:pPr>
      <w:bookmarkStart w:id="4" w:name="_Toc227796340"/>
      <w:r w:rsidRPr="001C783E">
        <w:t>Тайны Солнечной системы</w:t>
      </w:r>
      <w:bookmarkEnd w:id="4"/>
    </w:p>
    <w:p w:rsidR="007D3E4E" w:rsidRDefault="007D3E4E" w:rsidP="00202D60"/>
    <w:p w:rsidR="001C783E" w:rsidRPr="001C783E" w:rsidRDefault="000936CF" w:rsidP="00202D60">
      <w:r w:rsidRPr="001C783E">
        <w:t>Звезды-сверхгиганты А и Звезды-сверхгиганты В в ходе своей эволюции постепенно расширяются, а звезды Главной Последовательности и звезды Белые карлики Д постепенно сжимаются</w:t>
      </w:r>
      <w:r w:rsidR="001C783E" w:rsidRPr="001C783E">
        <w:t xml:space="preserve">. </w:t>
      </w:r>
      <w:r w:rsidRPr="001C783E">
        <w:t>Наше Солнце сейчас находится на уровне С Главной Последовательности и медленно остывает перед своим очередным катастрофическим взрывом</w:t>
      </w:r>
      <w:r w:rsidR="001C783E" w:rsidRPr="001C783E">
        <w:t xml:space="preserve">. </w:t>
      </w:r>
    </w:p>
    <w:p w:rsidR="000936CF" w:rsidRPr="001C783E" w:rsidRDefault="000936CF" w:rsidP="00202D60">
      <w:r w:rsidRPr="001C783E">
        <w:t>Тайны строения лептонного вещества</w:t>
      </w:r>
      <w:r w:rsidR="001C783E" w:rsidRPr="001C783E">
        <w:t xml:space="preserve">. </w:t>
      </w:r>
      <w:r w:rsidRPr="001C783E">
        <w:t>Величайшим открытием 20 века является открытие лептонной структуры вещества высоких энергий ВВЭ внутри элементных частиц и атомных ядер</w:t>
      </w:r>
      <w:r w:rsidR="001C783E" w:rsidRPr="001C783E">
        <w:t xml:space="preserve">. </w:t>
      </w:r>
      <w:r w:rsidRPr="001C783E">
        <w:t>Квантовая теория не признает мировое господство термодинамики во Вселенной</w:t>
      </w:r>
      <w:r w:rsidR="001C783E" w:rsidRPr="001C783E">
        <w:t xml:space="preserve">. </w:t>
      </w:r>
      <w:r w:rsidRPr="001C783E">
        <w:t>Весь мир Вселенной построен всего из 4 лептонов</w:t>
      </w:r>
      <w:r w:rsidR="001C783E" w:rsidRPr="001C783E">
        <w:t xml:space="preserve">: </w:t>
      </w:r>
      <w:r w:rsidRPr="001C783E">
        <w:t xml:space="preserve">электроны, позитроны, </w:t>
      </w:r>
      <w:r w:rsidR="00BC487C" w:rsidRPr="001C783E">
        <w:t>нейтрино и антинейтрино</w:t>
      </w:r>
      <w:r w:rsidR="001C783E" w:rsidRPr="001C783E">
        <w:t xml:space="preserve">. </w:t>
      </w:r>
      <w:r w:rsidR="00BC487C" w:rsidRPr="001C783E">
        <w:t>Лептоны представляют собой об</w:t>
      </w:r>
      <w:r w:rsidR="00FC4820" w:rsidRPr="001C783E">
        <w:t>ъ</w:t>
      </w:r>
      <w:r w:rsidR="00BC487C" w:rsidRPr="001C783E">
        <w:t>емные электроэнергичные пульсирующие и вращающиеся вихри сферообразной и тораидальной формы</w:t>
      </w:r>
      <w:r w:rsidR="001C783E" w:rsidRPr="001C783E">
        <w:t xml:space="preserve">. </w:t>
      </w:r>
      <w:r w:rsidR="00BC487C" w:rsidRPr="001C783E">
        <w:t>Лептоны одинаковых, например, отталкиваются, противоположных</w:t>
      </w:r>
      <w:r w:rsidR="001C783E" w:rsidRPr="001C783E">
        <w:t xml:space="preserve"> - </w:t>
      </w:r>
      <w:r w:rsidR="00BC487C" w:rsidRPr="001C783E">
        <w:t>притягиваются</w:t>
      </w:r>
      <w:r w:rsidR="001C783E" w:rsidRPr="001C783E">
        <w:t xml:space="preserve">. </w:t>
      </w:r>
      <w:r w:rsidR="00BC487C" w:rsidRPr="001C783E">
        <w:t>Это взаимодействие позволяет им особые ЭЧ и АЯ с величайшей точностью</w:t>
      </w:r>
      <w:r w:rsidR="001C783E" w:rsidRPr="001C783E">
        <w:t xml:space="preserve">. </w:t>
      </w:r>
    </w:p>
    <w:p w:rsidR="001C783E" w:rsidRDefault="007D3E4E" w:rsidP="00202D60">
      <w:r>
        <w:br w:type="page"/>
      </w:r>
    </w:p>
    <w:p w:rsidR="00173C17" w:rsidRPr="001C783E" w:rsidRDefault="00152AF2" w:rsidP="00202D60">
      <w:r>
        <w:rPr>
          <w:noProof/>
        </w:rPr>
        <w:pict>
          <v:group id="_x0000_s1038" style="position:absolute;left:0;text-align:left;margin-left:9pt;margin-top:-18.85pt;width:6in;height:120.7pt;z-index:-251659264" coordorigin="1881,13242" coordsize="8640,2414">
            <v:group id="_x0000_s1039" style="position:absolute;left:5301;top:13242;width:2520;height:2160" coordorigin="5727,4450" coordsize="2016,1728">
              <v:group id="_x0000_s1040" style="position:absolute;left:5727;top:4450;width:2016;height:1728" coordorigin="5727,4450" coordsize="2016,1728">
                <v:line id="_x0000_s1041" style="position:absolute;flip:y" from="6735,4450" to="6736,5314">
                  <v:stroke endarrow="block"/>
                </v:line>
                <v:line id="_x0000_s1042" style="position:absolute" from="6735,5314" to="6736,6178">
                  <v:stroke endarrow="block"/>
                </v:line>
                <v:line id="_x0000_s1043" style="position:absolute;flip:x" from="5727,5314" to="6735,5315">
                  <v:stroke endarrow="block"/>
                </v:line>
                <v:line id="_x0000_s1044" style="position:absolute" from="6735,5314" to="7743,5315">
                  <v:stroke endarrow="block"/>
                </v:line>
                <v:oval id="_x0000_s1045" style="position:absolute;left:6159;top:5026;width:1152;height:576"/>
                <v:oval id="_x0000_s1046" style="position:absolute;left:6447;top:5170;width:576;height:288"/>
                <v:line id="_x0000_s1047" style="position:absolute" from="6159,5314" to="7311,5314"/>
              </v:group>
              <v:line id="_x0000_s1048" style="position:absolute;flip:x" from="6730,4933" to="6731,5653"/>
            </v:group>
            <v:group id="_x0000_s1049" style="position:absolute;left:8001;top:13242;width:2520;height:2233" coordorigin="7592,4443" coordsize="2016,1786">
              <v:oval id="_x0000_s1050" style="position:absolute;left:8024;top:5019;width:1152;height:576"/>
              <v:oval id="_x0000_s1051" style="position:absolute;left:8312;top:5163;width:576;height:288"/>
              <v:line id="_x0000_s1052" style="position:absolute;flip:y" from="8600,4443" to="8602,5307">
                <v:stroke endarrow="block"/>
              </v:line>
              <v:line id="_x0000_s1053" style="position:absolute" from="8600,5307" to="9608,5308">
                <v:stroke endarrow="block"/>
              </v:line>
              <v:line id="_x0000_s1054" style="position:absolute;flip:x" from="7592,5307" to="8600,5308">
                <v:stroke endarrow="block"/>
              </v:line>
              <v:line id="_x0000_s1055" style="position:absolute" from="8602,5221" to="8603,6229">
                <v:stroke endarrow="block"/>
              </v:line>
            </v:group>
            <v:group id="_x0000_s1056" style="position:absolute;left:1881;top:13858;width:1440;height:1798" coordorigin="2415,4594" coordsize="1152,1441">
              <v:line id="_x0000_s1057" style="position:absolute;flip:y" from="2991,4594" to="2992,6034">
                <v:stroke endarrow="block"/>
              </v:line>
              <v:oval id="_x0000_s1058" style="position:absolute;left:2415;top:5026;width:1152;height:576"/>
              <v:oval id="_x0000_s1059" style="position:absolute;left:2703;top:5170;width:576;height:288"/>
              <v:line id="_x0000_s1060" style="position:absolute" from="2991,5026" to="2992,5602"/>
              <v:line id="_x0000_s1061" style="position:absolute" from="2847,6034" to="3135,6035"/>
            </v:group>
            <v:group id="_x0000_s1062" style="position:absolute;left:3681;top:13858;width:1436;height:1793" coordorigin="5579,4790" coordsize="1151,1439">
              <v:group id="_x0000_s1063" style="position:absolute;left:5579;top:4790;width:1151;height:1439" coordorigin="4143,4594" coordsize="1152,1440">
                <v:line id="_x0000_s1064" style="position:absolute" from="4719,4594" to="4720,6034">
                  <v:stroke endarrow="block"/>
                </v:line>
                <v:oval id="_x0000_s1065" style="position:absolute;left:4143;top:5026;width:1152;height:576"/>
                <v:oval id="_x0000_s1066" style="position:absolute;left:4431;top:5170;width:576;height:288"/>
                <v:line id="_x0000_s1067" style="position:absolute" from="4575,4594" to="4863,4594"/>
              </v:group>
              <v:line id="_x0000_s1068" style="position:absolute" from="6155,5222" to="6156,5797"/>
            </v:group>
            <w10:wrap type="topAndBottom"/>
            <w10:anchorlock/>
          </v:group>
        </w:pict>
      </w:r>
      <w:r w:rsidR="00173C17" w:rsidRPr="001C783E">
        <w:t>Давление лептонов внутри ЭЧР (МПа</w:t>
      </w:r>
      <w:r w:rsidR="001C783E" w:rsidRPr="001C783E">
        <w:t xml:space="preserve">) </w:t>
      </w:r>
      <w:r w:rsidR="00173C17" w:rsidRPr="001C783E">
        <w:t>линейно</w:t>
      </w:r>
      <w:r w:rsidR="001C783E" w:rsidRPr="001C783E">
        <w:t xml:space="preserve">. </w:t>
      </w:r>
      <w:r w:rsidR="00173C17" w:rsidRPr="001C783E">
        <w:t>Диаграмма агрегатных состояний лептонного вещества высоких энергий описывает сразу все процессы высоких энергий и в микромире ЭЧ и АЯ, и в космическом Мегамире</w:t>
      </w:r>
      <w:r w:rsidR="001C783E" w:rsidRPr="001C783E">
        <w:t xml:space="preserve">. </w:t>
      </w:r>
    </w:p>
    <w:p w:rsidR="001C783E" w:rsidRPr="001C783E" w:rsidRDefault="00FC4820" w:rsidP="00202D60">
      <w:pPr>
        <w:pStyle w:val="2"/>
      </w:pPr>
      <w:r w:rsidRPr="001C783E">
        <w:br w:type="page"/>
      </w:r>
      <w:bookmarkStart w:id="5" w:name="_Toc227796341"/>
      <w:r w:rsidRPr="001C783E">
        <w:t>Заключение</w:t>
      </w:r>
      <w:bookmarkEnd w:id="5"/>
    </w:p>
    <w:p w:rsidR="006766CC" w:rsidRDefault="006766CC" w:rsidP="00202D60"/>
    <w:p w:rsidR="001C783E" w:rsidRPr="001C783E" w:rsidRDefault="00173C17" w:rsidP="00202D60">
      <w:r w:rsidRPr="001C783E">
        <w:t>Великое господство отсталых и лживые теории в познании законов мироздания</w:t>
      </w:r>
      <w:r w:rsidR="001C783E" w:rsidRPr="001C783E">
        <w:t xml:space="preserve"> - </w:t>
      </w:r>
      <w:r w:rsidR="00FC4820" w:rsidRPr="001C783E">
        <w:t>э</w:t>
      </w:r>
      <w:r w:rsidRPr="001C783E">
        <w:t>то главная причина скотского начала жизни основной массы социального вещества Земной цивилизации</w:t>
      </w:r>
      <w:r w:rsidR="001C783E" w:rsidRPr="001C783E">
        <w:t xml:space="preserve">. </w:t>
      </w:r>
    </w:p>
    <w:p w:rsidR="00FC4820" w:rsidRPr="001C783E" w:rsidRDefault="00173C17" w:rsidP="00202D60">
      <w:r w:rsidRPr="001C783E">
        <w:t>Познание законов лептонного ВВЭ – фундамент новых технологий второго тысячелетия</w:t>
      </w:r>
      <w:r w:rsidR="001C783E" w:rsidRPr="001C783E">
        <w:t xml:space="preserve">. </w:t>
      </w:r>
    </w:p>
    <w:p w:rsidR="006766CC" w:rsidRDefault="00FC4820" w:rsidP="00202D60">
      <w:pPr>
        <w:pStyle w:val="2"/>
      </w:pPr>
      <w:r w:rsidRPr="001C783E">
        <w:br w:type="page"/>
      </w:r>
      <w:bookmarkStart w:id="6" w:name="_Toc227796342"/>
      <w:r w:rsidR="006766CC">
        <w:t>С</w:t>
      </w:r>
      <w:r w:rsidR="006766CC" w:rsidRPr="001C783E">
        <w:t>писок литературы</w:t>
      </w:r>
      <w:bookmarkEnd w:id="6"/>
    </w:p>
    <w:p w:rsidR="001C783E" w:rsidRPr="001C783E" w:rsidRDefault="001C783E" w:rsidP="00202D60"/>
    <w:p w:rsidR="00FC4820" w:rsidRPr="001C783E" w:rsidRDefault="00202D60" w:rsidP="00202D60">
      <w:r>
        <w:t xml:space="preserve">1. </w:t>
      </w:r>
      <w:r w:rsidR="00FC4820" w:rsidRPr="001C783E">
        <w:t>В</w:t>
      </w:r>
      <w:r w:rsidR="001C783E">
        <w:t xml:space="preserve">.К. </w:t>
      </w:r>
      <w:r w:rsidR="006766CC">
        <w:t>А</w:t>
      </w:r>
      <w:r w:rsidR="006766CC" w:rsidRPr="001C783E">
        <w:t>балакин, А</w:t>
      </w:r>
      <w:r w:rsidR="006766CC">
        <w:t xml:space="preserve">.С. </w:t>
      </w:r>
      <w:r w:rsidR="006766CC" w:rsidRPr="001C783E">
        <w:t xml:space="preserve">Сочилина. </w:t>
      </w:r>
      <w:r w:rsidR="006766CC">
        <w:t>Ф</w:t>
      </w:r>
      <w:r w:rsidR="006766CC" w:rsidRPr="001C783E">
        <w:t xml:space="preserve">ормирование и динамика солнечной системы. – </w:t>
      </w:r>
      <w:r w:rsidR="006766CC">
        <w:t>Л</w:t>
      </w:r>
      <w:r w:rsidR="006766CC" w:rsidRPr="001C783E">
        <w:t xml:space="preserve">.; </w:t>
      </w:r>
      <w:r w:rsidR="006766CC">
        <w:t>З</w:t>
      </w:r>
      <w:r w:rsidR="006766CC" w:rsidRPr="001C783E">
        <w:t xml:space="preserve">нание, 1984 г. </w:t>
      </w:r>
      <w:bookmarkStart w:id="7" w:name="_GoBack"/>
      <w:bookmarkEnd w:id="7"/>
    </w:p>
    <w:sectPr w:rsidR="00FC4820" w:rsidRPr="001C783E" w:rsidSect="001C783E">
      <w:headerReference w:type="default" r:id="rId7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71B" w:rsidRDefault="00C7071B" w:rsidP="00202D60">
      <w:r>
        <w:separator/>
      </w:r>
    </w:p>
  </w:endnote>
  <w:endnote w:type="continuationSeparator" w:id="0">
    <w:p w:rsidR="00C7071B" w:rsidRDefault="00C7071B" w:rsidP="00202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71B" w:rsidRDefault="00C7071B" w:rsidP="00202D60">
      <w:r>
        <w:separator/>
      </w:r>
    </w:p>
  </w:footnote>
  <w:footnote w:type="continuationSeparator" w:id="0">
    <w:p w:rsidR="00C7071B" w:rsidRDefault="00C7071B" w:rsidP="00202D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6CC" w:rsidRDefault="006766CC" w:rsidP="00202D60">
    <w:pPr>
      <w:pStyle w:val="ab"/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12ED9">
      <w:rPr>
        <w:rStyle w:val="ac"/>
      </w:rPr>
      <w:t>2</w:t>
    </w:r>
    <w:r>
      <w:rPr>
        <w:rStyle w:val="ac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5FFE1E66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560E66"/>
    <w:multiLevelType w:val="hybridMultilevel"/>
    <w:tmpl w:val="879028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3F7B08"/>
    <w:multiLevelType w:val="multilevel"/>
    <w:tmpl w:val="2C508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192"/>
        </w:tabs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48"/>
        </w:tabs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956"/>
        </w:tabs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hint="default"/>
      </w:rPr>
    </w:lvl>
  </w:abstractNum>
  <w:abstractNum w:abstractNumId="4">
    <w:nsid w:val="5CA86AF6"/>
    <w:multiLevelType w:val="hybridMultilevel"/>
    <w:tmpl w:val="11E24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7DF6"/>
    <w:rsid w:val="000239FC"/>
    <w:rsid w:val="000936CF"/>
    <w:rsid w:val="000C6E5A"/>
    <w:rsid w:val="001119E7"/>
    <w:rsid w:val="00152AF2"/>
    <w:rsid w:val="00173C17"/>
    <w:rsid w:val="001762AD"/>
    <w:rsid w:val="00184FB5"/>
    <w:rsid w:val="001C783E"/>
    <w:rsid w:val="002005D5"/>
    <w:rsid w:val="00202D60"/>
    <w:rsid w:val="002640C3"/>
    <w:rsid w:val="002A136A"/>
    <w:rsid w:val="00360350"/>
    <w:rsid w:val="003674B0"/>
    <w:rsid w:val="00412ED9"/>
    <w:rsid w:val="00422BCC"/>
    <w:rsid w:val="00456D57"/>
    <w:rsid w:val="004D7019"/>
    <w:rsid w:val="00527CED"/>
    <w:rsid w:val="00664325"/>
    <w:rsid w:val="006766CC"/>
    <w:rsid w:val="006D3E94"/>
    <w:rsid w:val="0076094B"/>
    <w:rsid w:val="00790720"/>
    <w:rsid w:val="007D3E4E"/>
    <w:rsid w:val="008257D9"/>
    <w:rsid w:val="0095486E"/>
    <w:rsid w:val="00A437ED"/>
    <w:rsid w:val="00A9561B"/>
    <w:rsid w:val="00B80C23"/>
    <w:rsid w:val="00BC487C"/>
    <w:rsid w:val="00BD61EA"/>
    <w:rsid w:val="00C7071B"/>
    <w:rsid w:val="00D27DF6"/>
    <w:rsid w:val="00E60E9A"/>
    <w:rsid w:val="00E73D81"/>
    <w:rsid w:val="00EF7048"/>
    <w:rsid w:val="00FB5276"/>
    <w:rsid w:val="00FC4820"/>
    <w:rsid w:val="00FF4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0"/>
    <o:shapelayout v:ext="edit">
      <o:idmap v:ext="edit" data="1"/>
      <o:rules v:ext="edit">
        <o:r id="V:Rule1" type="callout" idref="#_s1029"/>
        <o:r id="V:Rule2" type="callout" idref="#_s1031"/>
        <o:r id="V:Rule3" type="callout" idref="#_s1033"/>
        <o:r id="V:Rule4" type="callout" idref="#_s1035"/>
        <o:r id="V:Rule5" type="callout" idref="#_s1037"/>
      </o:rules>
    </o:shapelayout>
  </w:shapeDefaults>
  <w:decimalSymbol w:val=","/>
  <w:listSeparator w:val=";"/>
  <w14:defaultImageDpi w14:val="0"/>
  <w15:chartTrackingRefBased/>
  <w15:docId w15:val="{1BB68C28-09A6-4887-8DF3-A3CF8879B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202D60"/>
    <w:pPr>
      <w:widowControl w:val="0"/>
      <w:autoSpaceDE w:val="0"/>
      <w:autoSpaceDN w:val="0"/>
      <w:adjustRightInd w:val="0"/>
      <w:spacing w:line="360" w:lineRule="auto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1C783E"/>
    <w:pPr>
      <w:keepNext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1C783E"/>
    <w:pPr>
      <w:keepNext/>
      <w:tabs>
        <w:tab w:val="left" w:pos="6285"/>
      </w:tabs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1C783E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1C783E"/>
    <w:pPr>
      <w:keepNext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1C783E"/>
    <w:pPr>
      <w:keepNext/>
      <w:ind w:left="737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1C783E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1C783E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1C783E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 Indent"/>
    <w:basedOn w:val="a2"/>
    <w:link w:val="a7"/>
    <w:uiPriority w:val="99"/>
    <w:rsid w:val="001C783E"/>
    <w:pPr>
      <w:shd w:val="clear" w:color="auto" w:fill="FFFFFF"/>
      <w:spacing w:before="192"/>
      <w:ind w:right="-5" w:firstLine="360"/>
    </w:pPr>
  </w:style>
  <w:style w:type="character" w:customStyle="1" w:styleId="a7">
    <w:name w:val="Основной текст с отступом Знак"/>
    <w:link w:val="a6"/>
    <w:uiPriority w:val="99"/>
    <w:semiHidden/>
    <w:rPr>
      <w:sz w:val="28"/>
      <w:szCs w:val="28"/>
    </w:rPr>
  </w:style>
  <w:style w:type="paragraph" w:styleId="a8">
    <w:name w:val="footer"/>
    <w:basedOn w:val="a2"/>
    <w:link w:val="a9"/>
    <w:uiPriority w:val="99"/>
    <w:semiHidden/>
    <w:rsid w:val="001C783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b"/>
    <w:uiPriority w:val="99"/>
    <w:semiHidden/>
    <w:locked/>
    <w:rsid w:val="001C783E"/>
    <w:rPr>
      <w:noProof/>
      <w:kern w:val="16"/>
      <w:sz w:val="28"/>
      <w:szCs w:val="28"/>
      <w:lang w:val="ru-RU" w:eastAsia="ru-RU"/>
    </w:rPr>
  </w:style>
  <w:style w:type="character" w:styleId="ac">
    <w:name w:val="page number"/>
    <w:uiPriority w:val="99"/>
    <w:rsid w:val="001C783E"/>
  </w:style>
  <w:style w:type="paragraph" w:styleId="ad">
    <w:name w:val="Document Map"/>
    <w:basedOn w:val="a2"/>
    <w:link w:val="ae"/>
    <w:uiPriority w:val="99"/>
    <w:semiHidden/>
    <w:rsid w:val="00B80C23"/>
    <w:pPr>
      <w:shd w:val="clear" w:color="auto" w:fill="000080"/>
    </w:pPr>
    <w:rPr>
      <w:rFonts w:ascii="Tahoma" w:hAnsi="Tahoma" w:cs="Tahoma"/>
    </w:rPr>
  </w:style>
  <w:style w:type="character" w:customStyle="1" w:styleId="ae">
    <w:name w:val="Схема документа Знак"/>
    <w:link w:val="ad"/>
    <w:uiPriority w:val="99"/>
    <w:semiHidden/>
    <w:rPr>
      <w:rFonts w:ascii="Tahoma" w:hAnsi="Tahoma" w:cs="Tahoma"/>
      <w:sz w:val="16"/>
      <w:szCs w:val="16"/>
    </w:rPr>
  </w:style>
  <w:style w:type="paragraph" w:styleId="ab">
    <w:name w:val="header"/>
    <w:basedOn w:val="a2"/>
    <w:next w:val="af"/>
    <w:link w:val="aa"/>
    <w:uiPriority w:val="99"/>
    <w:rsid w:val="001C783E"/>
    <w:pPr>
      <w:tabs>
        <w:tab w:val="center" w:pos="4677"/>
        <w:tab w:val="right" w:pos="9355"/>
      </w:tabs>
      <w:jc w:val="right"/>
    </w:pPr>
    <w:rPr>
      <w:noProof/>
      <w:kern w:val="16"/>
    </w:rPr>
  </w:style>
  <w:style w:type="character" w:styleId="af0">
    <w:name w:val="endnote reference"/>
    <w:uiPriority w:val="99"/>
    <w:semiHidden/>
    <w:rsid w:val="001C783E"/>
    <w:rPr>
      <w:vertAlign w:val="superscript"/>
    </w:rPr>
  </w:style>
  <w:style w:type="paragraph" w:styleId="af">
    <w:name w:val="Body Text"/>
    <w:basedOn w:val="a2"/>
    <w:link w:val="af1"/>
    <w:uiPriority w:val="99"/>
    <w:rsid w:val="001C783E"/>
  </w:style>
  <w:style w:type="character" w:customStyle="1" w:styleId="af1">
    <w:name w:val="Основной текст Знак"/>
    <w:link w:val="af"/>
    <w:uiPriority w:val="99"/>
    <w:semiHidden/>
    <w:rPr>
      <w:sz w:val="28"/>
      <w:szCs w:val="28"/>
    </w:rPr>
  </w:style>
  <w:style w:type="paragraph" w:customStyle="1" w:styleId="af2">
    <w:name w:val="выделение"/>
    <w:uiPriority w:val="99"/>
    <w:rsid w:val="001C783E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3">
    <w:name w:val="Hyperlink"/>
    <w:uiPriority w:val="99"/>
    <w:rsid w:val="001C783E"/>
    <w:rPr>
      <w:color w:val="0000FF"/>
      <w:u w:val="single"/>
    </w:rPr>
  </w:style>
  <w:style w:type="paragraph" w:customStyle="1" w:styleId="21">
    <w:name w:val="Заголовок 2 дипл"/>
    <w:basedOn w:val="a2"/>
    <w:next w:val="a6"/>
    <w:uiPriority w:val="99"/>
    <w:rsid w:val="001C783E"/>
    <w:pPr>
      <w:ind w:firstLine="709"/>
    </w:pPr>
    <w:rPr>
      <w:lang w:val="en-US" w:eastAsia="en-US"/>
    </w:rPr>
  </w:style>
  <w:style w:type="character" w:customStyle="1" w:styleId="11">
    <w:name w:val="Текст Знак1"/>
    <w:link w:val="af4"/>
    <w:uiPriority w:val="99"/>
    <w:locked/>
    <w:rsid w:val="001C783E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Plain Text"/>
    <w:basedOn w:val="a2"/>
    <w:link w:val="11"/>
    <w:uiPriority w:val="99"/>
    <w:rsid w:val="001C783E"/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9">
    <w:name w:val="Нижний колонтитул Знак"/>
    <w:link w:val="a8"/>
    <w:uiPriority w:val="99"/>
    <w:semiHidden/>
    <w:locked/>
    <w:rsid w:val="001C783E"/>
    <w:rPr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1C783E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1C783E"/>
    <w:pPr>
      <w:numPr>
        <w:numId w:val="4"/>
      </w:numPr>
      <w:spacing w:line="360" w:lineRule="auto"/>
      <w:jc w:val="both"/>
    </w:pPr>
    <w:rPr>
      <w:sz w:val="28"/>
      <w:szCs w:val="28"/>
    </w:rPr>
  </w:style>
  <w:style w:type="character" w:customStyle="1" w:styleId="af7">
    <w:name w:val="номер страницы"/>
    <w:uiPriority w:val="99"/>
    <w:rsid w:val="001C783E"/>
    <w:rPr>
      <w:sz w:val="28"/>
      <w:szCs w:val="28"/>
    </w:rPr>
  </w:style>
  <w:style w:type="paragraph" w:styleId="af8">
    <w:name w:val="Normal (Web)"/>
    <w:basedOn w:val="a2"/>
    <w:uiPriority w:val="99"/>
    <w:rsid w:val="001C783E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1C783E"/>
    <w:pPr>
      <w:spacing w:before="120" w:after="120"/>
      <w:jc w:val="left"/>
    </w:pPr>
    <w:rPr>
      <w:smallCaps/>
    </w:rPr>
  </w:style>
  <w:style w:type="paragraph" w:styleId="22">
    <w:name w:val="toc 2"/>
    <w:basedOn w:val="a2"/>
    <w:next w:val="a2"/>
    <w:autoRedefine/>
    <w:uiPriority w:val="99"/>
    <w:semiHidden/>
    <w:rsid w:val="001C783E"/>
    <w:pPr>
      <w:tabs>
        <w:tab w:val="right" w:leader="dot" w:pos="9345"/>
      </w:tabs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1C783E"/>
    <w:pPr>
      <w:jc w:val="left"/>
    </w:pPr>
  </w:style>
  <w:style w:type="paragraph" w:styleId="41">
    <w:name w:val="toc 4"/>
    <w:basedOn w:val="a2"/>
    <w:next w:val="a2"/>
    <w:autoRedefine/>
    <w:uiPriority w:val="99"/>
    <w:semiHidden/>
    <w:rsid w:val="001C783E"/>
    <w:pPr>
      <w:tabs>
        <w:tab w:val="right" w:leader="dot" w:pos="9345"/>
      </w:tabs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1C783E"/>
    <w:pPr>
      <w:ind w:left="958"/>
    </w:pPr>
  </w:style>
  <w:style w:type="paragraph" w:styleId="23">
    <w:name w:val="Body Text Indent 2"/>
    <w:basedOn w:val="a2"/>
    <w:link w:val="24"/>
    <w:uiPriority w:val="99"/>
    <w:rsid w:val="001C783E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1C783E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1C783E"/>
    <w:pPr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ненумерованный"/>
    <w:autoRedefine/>
    <w:uiPriority w:val="99"/>
    <w:rsid w:val="001C783E"/>
    <w:pPr>
      <w:numPr>
        <w:numId w:val="5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1C783E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1C783E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1C783E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1C783E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1C783E"/>
    <w:rPr>
      <w:i/>
      <w:iCs/>
    </w:rPr>
  </w:style>
  <w:style w:type="paragraph" w:customStyle="1" w:styleId="afa">
    <w:name w:val="ТАБЛИЦА"/>
    <w:next w:val="a2"/>
    <w:autoRedefine/>
    <w:uiPriority w:val="99"/>
    <w:rsid w:val="001C783E"/>
    <w:pPr>
      <w:spacing w:line="360" w:lineRule="auto"/>
    </w:pPr>
    <w:rPr>
      <w:color w:val="000000"/>
    </w:rPr>
  </w:style>
  <w:style w:type="paragraph" w:customStyle="1" w:styleId="13">
    <w:name w:val="Стиль1"/>
    <w:basedOn w:val="afa"/>
    <w:autoRedefine/>
    <w:uiPriority w:val="99"/>
    <w:rsid w:val="001C783E"/>
    <w:pPr>
      <w:spacing w:line="240" w:lineRule="auto"/>
    </w:pPr>
  </w:style>
  <w:style w:type="paragraph" w:customStyle="1" w:styleId="afb">
    <w:name w:val="схема"/>
    <w:basedOn w:val="a2"/>
    <w:autoRedefine/>
    <w:uiPriority w:val="99"/>
    <w:rsid w:val="001C783E"/>
    <w:pPr>
      <w:spacing w:line="240" w:lineRule="auto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1C783E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1C783E"/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1C783E"/>
    <w:pPr>
      <w:spacing w:line="360" w:lineRule="auto"/>
      <w:jc w:val="center"/>
    </w:pPr>
    <w:rPr>
      <w:noProof/>
      <w:sz w:val="28"/>
      <w:szCs w:val="28"/>
    </w:rPr>
  </w:style>
  <w:style w:type="paragraph" w:styleId="aff1">
    <w:name w:val="Block Text"/>
    <w:basedOn w:val="a2"/>
    <w:uiPriority w:val="99"/>
    <w:rsid w:val="001C783E"/>
    <w:pPr>
      <w:shd w:val="clear" w:color="auto" w:fill="FFFFFF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018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2786</Words>
  <Characters>15885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АСТРАХАНСКИЙ ГОСУДАРСТВЕННЫЙ ТЕХНИЧЕСКИЙ УНИВЕРСИТЕТ</vt:lpstr>
    </vt:vector>
  </TitlesOfParts>
  <Company>inf</Company>
  <LinksUpToDate>false</LinksUpToDate>
  <CharactersWithSpaces>18634</CharactersWithSpaces>
  <SharedDoc>false</SharedDoc>
  <HLinks>
    <vt:vector size="42" baseType="variant">
      <vt:variant>
        <vt:i4>1048639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_Toc227796342</vt:lpwstr>
      </vt:variant>
      <vt:variant>
        <vt:i4>1048639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_Toc227796341</vt:lpwstr>
      </vt:variant>
      <vt:variant>
        <vt:i4>1048639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_Toc227796340</vt:lpwstr>
      </vt:variant>
      <vt:variant>
        <vt:i4>1507391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_Toc227796339</vt:lpwstr>
      </vt:variant>
      <vt:variant>
        <vt:i4>1507391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_Toc227796338</vt:lpwstr>
      </vt:variant>
      <vt:variant>
        <vt:i4>1507391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_Toc227796337</vt:lpwstr>
      </vt:variant>
      <vt:variant>
        <vt:i4>1507391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_Toc227796336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АСТРАХАНСКИЙ ГОСУДАРСТВЕННЫЙ ТЕХНИЧЕСКИЙ УНИВЕРСИТЕТ</dc:title>
  <dc:subject/>
  <dc:creator>srv506</dc:creator>
  <cp:keywords/>
  <dc:description/>
  <cp:lastModifiedBy>admin</cp:lastModifiedBy>
  <cp:revision>2</cp:revision>
  <dcterms:created xsi:type="dcterms:W3CDTF">2014-03-30T18:02:00Z</dcterms:created>
  <dcterms:modified xsi:type="dcterms:W3CDTF">2014-03-30T18:02:00Z</dcterms:modified>
</cp:coreProperties>
</file>