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81F" w:rsidRDefault="0073581F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</w:p>
    <w:p w:rsidR="0073581F" w:rsidRDefault="0073581F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</w:p>
    <w:p w:rsidR="0073581F" w:rsidRDefault="0073581F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</w:p>
    <w:p w:rsidR="0073581F" w:rsidRDefault="0073581F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</w:p>
    <w:p w:rsidR="0073581F" w:rsidRDefault="0073581F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</w:p>
    <w:p w:rsidR="0073581F" w:rsidRDefault="0073581F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</w:p>
    <w:p w:rsidR="0073581F" w:rsidRDefault="00C97E5A">
      <w:pPr>
        <w:spacing w:line="360" w:lineRule="auto"/>
        <w:ind w:firstLine="708"/>
        <w:jc w:val="center"/>
        <w:rPr>
          <w:b/>
          <w:bCs/>
          <w:i/>
          <w:iCs/>
          <w:sz w:val="60"/>
          <w:lang w:val="uk-UA"/>
        </w:rPr>
      </w:pPr>
      <w:r>
        <w:rPr>
          <w:b/>
          <w:bCs/>
          <w:i/>
          <w:iCs/>
          <w:sz w:val="60"/>
          <w:lang w:val="uk-UA"/>
        </w:rPr>
        <w:t>Реферат на тему:</w:t>
      </w:r>
    </w:p>
    <w:p w:rsidR="0073581F" w:rsidRDefault="00C97E5A">
      <w:pPr>
        <w:spacing w:line="360" w:lineRule="auto"/>
        <w:ind w:firstLine="708"/>
        <w:jc w:val="center"/>
        <w:rPr>
          <w:b/>
          <w:bCs/>
          <w:lang w:val="uk-UA"/>
        </w:rPr>
      </w:pPr>
      <w:r>
        <w:rPr>
          <w:b/>
          <w:bCs/>
          <w:sz w:val="60"/>
          <w:lang w:val="uk-UA"/>
        </w:rPr>
        <w:t>Кровообіг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br w:type="page"/>
        <w:t>Основне значення системи кровообігу – це постачання кров</w:t>
      </w:r>
      <w:r>
        <w:t>’</w:t>
      </w:r>
      <w:r>
        <w:rPr>
          <w:lang w:val="uk-UA"/>
        </w:rPr>
        <w:t>ю органів і тканин. Кров безперервно рухається по судинах. До системи кровообігу відносять серце і судини – кровоносні і лімфатичні.</w:t>
      </w:r>
    </w:p>
    <w:p w:rsidR="0073581F" w:rsidRDefault="00C97E5A">
      <w:pPr>
        <w:spacing w:line="360" w:lineRule="auto"/>
        <w:jc w:val="both"/>
        <w:rPr>
          <w:lang w:val="uk-UA"/>
        </w:rPr>
      </w:pPr>
      <w:r>
        <w:rPr>
          <w:lang w:val="uk-UA"/>
        </w:rPr>
        <w:tab/>
        <w:t>Серце являє собою біологічний насос, завдяки роботі якого кров рухається по замкнутій системі судин. Кожну хвилину серце перекачує в кровоносну систему біля 6 л крові, в добу – більше 8 тисяч літрів, протягом життя (при середній тривалості життя 70 років) – майже 175 млн. літрів крові.</w:t>
      </w:r>
    </w:p>
    <w:p w:rsidR="0073581F" w:rsidRDefault="00C97E5A">
      <w:pPr>
        <w:pStyle w:val="a3"/>
      </w:pPr>
      <w:r>
        <w:t>У людини є 2 кола кровообігу – велике і мале. Кров циркулюючи по великому колу кровообігу, забезпечує всі клітини організму киснем і поживними речовинами і забирає від них продукти обміну. Роль малого кола кровообігу в тому, що в капілярах легень забезпечується відновлення (регенерація) газового складу крові.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Тиск крові в різних розділах судинного русла неоднакове: в артеріальній системі він вищий, в венозній – нижчий.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Тиск крові – це тиск крові на стінки кровоносних судин, вимірюється в паска лях (1 Па = 1 Н/м</w:t>
      </w:r>
      <w:r>
        <w:rPr>
          <w:vertAlign w:val="superscript"/>
          <w:lang w:val="uk-UA"/>
        </w:rPr>
        <w:t>2</w:t>
      </w:r>
      <w:r>
        <w:rPr>
          <w:lang w:val="uk-UA"/>
        </w:rPr>
        <w:t>). Нормальний кров</w:t>
      </w:r>
      <w:r>
        <w:t>’</w:t>
      </w:r>
      <w:r>
        <w:rPr>
          <w:lang w:val="uk-UA"/>
        </w:rPr>
        <w:t>яний тиск необхідний для циркуляції крові і постачання кров</w:t>
      </w:r>
      <w:r>
        <w:t>’</w:t>
      </w:r>
      <w:r>
        <w:rPr>
          <w:lang w:val="uk-UA"/>
        </w:rPr>
        <w:t>ю органів і тканин.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Величина кров</w:t>
      </w:r>
      <w:r>
        <w:t>’</w:t>
      </w:r>
      <w:r>
        <w:rPr>
          <w:lang w:val="uk-UA"/>
        </w:rPr>
        <w:t>яного тиску залежить від трьох основних факторів: частоти і сили серцевих скорочень; величини периферійного супротиву, тобто тонусу стінок судин, головним чином артерій і капілярів; об’єму циркулюючої крові.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Тиск крові визначають в артеріальних, венозних, капілярних судинах.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Розрізняють систолічний, діастолічний, пульсовий і середньо динамічний тиск.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Систолічний (максимальний) тиск – зображує стан міокарда лівого шлуночка. Воно дорівнює 13,3 – 16,0 кПа (100-120 мм рт. ст.).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Діастолічний (мінімальний) тиск характеризує степінь тонусу артеріальних стінок: 7,8 – 10,7 кПа (60-80 мм рт. ст. ).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Пульсовий тиск – це різниця між величинами систолічного і діастолічного тиску. В нормі 4,7-7,3 кПа (35-55 мм рт. ст.).</w:t>
      </w:r>
    </w:p>
    <w:p w:rsidR="0073581F" w:rsidRDefault="00C97E5A">
      <w:pPr>
        <w:spacing w:line="360" w:lineRule="auto"/>
        <w:ind w:firstLine="708"/>
        <w:jc w:val="both"/>
        <w:rPr>
          <w:lang w:val="uk-UA"/>
        </w:rPr>
      </w:pPr>
      <w:r>
        <w:rPr>
          <w:lang w:val="uk-UA"/>
        </w:rPr>
        <w:t>Середньо динамічний тиск дорівнює сумі діастолічного і 1/3 пульсового тиску. Середньо динамічний тиск виражає енергію безперервного руху крові і представляє собою постійну величину для даної судини.</w:t>
      </w:r>
    </w:p>
    <w:p w:rsidR="0073581F" w:rsidRDefault="0073581F">
      <w:pPr>
        <w:spacing w:line="360" w:lineRule="auto"/>
        <w:ind w:firstLine="708"/>
        <w:jc w:val="both"/>
        <w:rPr>
          <w:lang w:val="uk-UA"/>
        </w:rPr>
      </w:pPr>
    </w:p>
    <w:p w:rsidR="0073581F" w:rsidRDefault="00C97E5A">
      <w:pPr>
        <w:spacing w:line="360" w:lineRule="auto"/>
        <w:jc w:val="center"/>
        <w:rPr>
          <w:rFonts w:ascii="Arial" w:hAnsi="Arial" w:cs="Arial"/>
          <w:b/>
          <w:bCs/>
          <w:lang w:val="uk-UA"/>
        </w:rPr>
      </w:pPr>
      <w:r>
        <w:rPr>
          <w:rFonts w:ascii="Arial" w:hAnsi="Arial" w:cs="Arial"/>
          <w:b/>
          <w:bCs/>
          <w:lang w:val="uk-UA"/>
        </w:rPr>
        <w:t>Список використаної літератури:</w:t>
      </w:r>
    </w:p>
    <w:p w:rsidR="0073581F" w:rsidRDefault="00C97E5A">
      <w:pPr>
        <w:numPr>
          <w:ilvl w:val="0"/>
          <w:numId w:val="1"/>
        </w:numPr>
        <w:spacing w:line="360" w:lineRule="auto"/>
        <w:jc w:val="both"/>
        <w:rPr>
          <w:lang w:val="uk-UA"/>
        </w:rPr>
      </w:pPr>
      <w:r>
        <w:rPr>
          <w:lang w:val="uk-UA"/>
        </w:rPr>
        <w:t>С.А.Георгієвський “Фізіологія”.</w:t>
      </w:r>
      <w:bookmarkStart w:id="0" w:name="_GoBack"/>
      <w:bookmarkEnd w:id="0"/>
    </w:p>
    <w:sectPr w:rsidR="0073581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B12062"/>
    <w:multiLevelType w:val="hybridMultilevel"/>
    <w:tmpl w:val="1A64E8F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7"/>
  <w:drawingGridVerticalSpacing w:val="11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7E5A"/>
    <w:rsid w:val="00633940"/>
    <w:rsid w:val="0073581F"/>
    <w:rsid w:val="00C9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5CE22-F6CD-433A-B197-0439AF3F0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708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Медицина. Безпека життєдіяльності</Manager>
  <Company>Медицина. Безпека життєдіяльності</Company>
  <LinksUpToDate>false</LinksUpToDate>
  <CharactersWithSpaces>2117</CharactersWithSpaces>
  <SharedDoc>false</SharedDoc>
  <HyperlinkBase>Медицина. Безпека життєдіяльності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Медицина. Безпека життєдіяльності</dc:subject>
  <dc:creator>Медицина. Безпека життєдіяльності</dc:creator>
  <cp:keywords>Медицина. Безпека життєдіяльності</cp:keywords>
  <dc:description>Медицина. Безпека життєдіяльності</dc:description>
  <cp:lastModifiedBy>admin</cp:lastModifiedBy>
  <cp:revision>2</cp:revision>
  <dcterms:created xsi:type="dcterms:W3CDTF">2014-03-29T19:57:00Z</dcterms:created>
  <dcterms:modified xsi:type="dcterms:W3CDTF">2014-03-29T19:57:00Z</dcterms:modified>
  <cp:category>Медицина. Безпека життєдіяльності</cp:category>
</cp:coreProperties>
</file>