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9FE" w:rsidRDefault="00AE3C8D">
      <w:pPr>
        <w:pStyle w:val="1"/>
        <w:spacing w:line="360" w:lineRule="auto"/>
        <w:ind w:right="261" w:firstLine="142"/>
        <w:jc w:val="both"/>
        <w:rPr>
          <w:b/>
          <w:sz w:val="32"/>
        </w:rPr>
      </w:pPr>
      <w:r>
        <w:rPr>
          <w:b/>
          <w:sz w:val="32"/>
        </w:rPr>
        <w:tab/>
        <w:t>Розвиток екомічной теорії в Україні вXIX столітті.</w:t>
      </w:r>
    </w:p>
    <w:p w:rsidR="001C69FE" w:rsidRDefault="00AE3C8D">
      <w:pPr>
        <w:pStyle w:val="1"/>
        <w:spacing w:before="200" w:line="360" w:lineRule="auto"/>
        <w:ind w:right="261" w:firstLine="0"/>
        <w:jc w:val="both"/>
        <w:rPr>
          <w:sz w:val="28"/>
        </w:rPr>
      </w:pPr>
      <w:r>
        <w:rPr>
          <w:sz w:val="28"/>
        </w:rPr>
        <w:tab/>
        <w:t xml:space="preserve">З 30-х років XIX ст. поглиблюється криза кріпосницької системи, формується капіталістичний уклад </w:t>
      </w:r>
      <w:r>
        <w:rPr>
          <w:sz w:val="28"/>
        </w:rPr>
        <w:tab/>
        <w:t xml:space="preserve">в економіці. В економічних  поглядах відбуваються  зміни. </w:t>
      </w:r>
      <w:r>
        <w:rPr>
          <w:sz w:val="28"/>
        </w:rPr>
        <w:tab/>
        <w:t xml:space="preserve">Набуває  популярності теорія Сміта і Д.Рікардо. </w:t>
      </w:r>
      <w:r>
        <w:rPr>
          <w:sz w:val="28"/>
        </w:rPr>
        <w:tab/>
        <w:t xml:space="preserve">Вперше в Уркаїні її почав  пропагувати   викладач політичної </w:t>
      </w:r>
      <w:r>
        <w:rPr>
          <w:smallCaps/>
          <w:sz w:val="28"/>
        </w:rPr>
        <w:t xml:space="preserve"> </w:t>
      </w:r>
      <w:r>
        <w:rPr>
          <w:sz w:val="28"/>
        </w:rPr>
        <w:t>економії,  професор Харківського університету Тихон Федорович Степанов.</w:t>
      </w:r>
    </w:p>
    <w:p w:rsidR="001C69FE" w:rsidRDefault="00AE3C8D">
      <w:pPr>
        <w:pStyle w:val="1"/>
        <w:spacing w:line="360" w:lineRule="auto"/>
        <w:ind w:right="261" w:firstLine="0"/>
        <w:jc w:val="both"/>
        <w:rPr>
          <w:sz w:val="28"/>
        </w:rPr>
      </w:pPr>
      <w:r>
        <w:rPr>
          <w:sz w:val="28"/>
        </w:rPr>
        <w:tab/>
        <w:t xml:space="preserve">В 60-ті роки ХІХ ст. економічні погляди українських економістів,  публіцистів,  прогресивних діячів </w:t>
      </w:r>
      <w:r>
        <w:rPr>
          <w:sz w:val="28"/>
        </w:rPr>
        <w:tab/>
        <w:t>мали багато спільного із поглядами і напрямками економічної думки в Західній Європі, але відрізнялись самостійністю і оригінальністю у зв"яяку з соціально-</w:t>
      </w:r>
      <w:r>
        <w:rPr>
          <w:sz w:val="28"/>
        </w:rPr>
        <w:tab/>
        <w:t>економічними особливостями України як аграрної  напівколонії російської імперії.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 Значну роль, у цей період відіграють “громади”, особливо у великих містах. Громадівський рух знаходився під впливом щомісячного  українського журналу "Основа", який видавався в Петербурзі. Саме </w:t>
      </w:r>
      <w:r>
        <w:rPr>
          <w:sz w:val="28"/>
        </w:rPr>
        <w:tab/>
        <w:t>в "Основі" друкували свої  статті Пантелеймон Куліш, Тадей Рильський, Михайло Дрогоманов та ін.</w:t>
      </w:r>
    </w:p>
    <w:p w:rsidR="001C69FE" w:rsidRDefault="00AE3C8D">
      <w:pPr>
        <w:pStyle w:val="1"/>
        <w:spacing w:before="160"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 Т.Ф.Степанов - один із перших в Росії і перший в Україні розробив і читав курс політичної егономії російською мовою в Харківському університеті. В основу курсу він поклав класичну політекономію У. Петті,  А.Сміта, Д.Рікардо, Ж.Б.Сея та ін</w:t>
      </w:r>
      <w:r>
        <w:rPr>
          <w:i/>
          <w:sz w:val="28"/>
        </w:rPr>
        <w:t>.</w:t>
      </w:r>
      <w:r>
        <w:rPr>
          <w:sz w:val="28"/>
        </w:rPr>
        <w:t xml:space="preserve"> Заслуговує на увагу його праця "Записки з політичної економії”.</w:t>
      </w:r>
    </w:p>
    <w:p w:rsidR="001C69FE" w:rsidRDefault="00AE3C8D">
      <w:pPr>
        <w:pStyle w:val="1"/>
        <w:spacing w:before="160"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 Т.Р .Рильський - батько майбутнього письменника М.Т. Рильського, учитель-педагог. У своїх статтях висловлювяв думки з економічних проблем. Ці думки вирізняюгься своєю оригінальністю</w:t>
      </w:r>
      <w:r>
        <w:rPr>
          <w:smallCaps/>
          <w:sz w:val="28"/>
        </w:rPr>
        <w:t>.</w:t>
      </w:r>
    </w:p>
    <w:p w:rsidR="001C69FE" w:rsidRDefault="00AE3C8D">
      <w:pPr>
        <w:pStyle w:val="FR1"/>
        <w:ind w:left="0" w:right="261"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Драгоманов не прийняв мь^ксової теоргг класової боротьби, соціалістичної революції, диктатури -ролетаріату.</w:t>
      </w:r>
    </w:p>
    <w:p w:rsidR="001C69FE" w:rsidRDefault="00AE3C8D">
      <w:pPr>
        <w:pStyle w:val="FR1"/>
        <w:spacing w:before="100"/>
        <w:ind w:left="0" w:right="261"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Шляхи переходу від феодалізму до капіталізіму в цей час обгрунтовують такі економісти і суспільні діячі, як  Дмитро Петрович Журавський, Дмитро Михайлович Струков, Іван Васильович Вернадський, Аполлон  Олександрович Скальковський.</w:t>
      </w:r>
    </w:p>
    <w:p w:rsidR="001C69FE" w:rsidRDefault="00AE3C8D">
      <w:pPr>
        <w:pStyle w:val="FR1"/>
        <w:ind w:left="0" w:right="261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Після реформи І86І року економічні ідеї в Україні розвивались на основі руху народництва. Народники бачили в Україні  сільськогосподарську державу і вважали, що укріплення сільської общи</w:t>
      </w:r>
      <w:r>
        <w:rPr>
          <w:rFonts w:ascii="Times New Roman" w:hAnsi="Times New Roman"/>
          <w:sz w:val="28"/>
        </w:rPr>
        <w:softHyphen/>
        <w:t>ни приведе суспільство до соціалізму. Теоретични</w:t>
      </w:r>
      <w:r>
        <w:rPr>
          <w:rFonts w:ascii="Times New Roman" w:hAnsi="Times New Roman"/>
          <w:sz w:val="28"/>
        </w:rPr>
        <w:softHyphen/>
        <w:t>ми центрами народницької економічної думки в Ук-раїні були Київ, Одеса, Харків, а представниками  - Фенікс Вадимович Волховський, Тихон Іва</w:t>
      </w:r>
      <w:r>
        <w:rPr>
          <w:rFonts w:ascii="Times New Roman" w:hAnsi="Times New Roman"/>
          <w:sz w:val="28"/>
        </w:rPr>
        <w:softHyphen/>
        <w:t>нович Осадчий, Павло Арсенович   Грабовський.</w:t>
      </w:r>
    </w:p>
    <w:p w:rsidR="001C69FE" w:rsidRDefault="00AE3C8D">
      <w:pPr>
        <w:pStyle w:val="FR1"/>
        <w:ind w:left="0" w:right="261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розвиток економічної думки в Україні свою частку внесли діячі земств. Земство було введено на основі Земської реформи 1864 р. і уявляло із себе фору демократичного самоуправління. Органи земств відали господарськими питанням.</w:t>
      </w:r>
    </w:p>
    <w:p w:rsidR="001C69FE" w:rsidRDefault="00AE3C8D">
      <w:pPr>
        <w:pStyle w:val="FR1"/>
        <w:ind w:left="0" w:right="261"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80-90 рр ХІХ ст. В Україні формуються капіталістичні відносини. Частина економістів України продовжує відстоювати необхідність розвитку України, як цивілізованої держави з розвинутими аграрними відносинами, друга частина яка розуміла неминучість і об”єктивність розвитку капіталізму стала на шлях дослідження капіталістичних відносин, розповсюдження економічних теорій А. Сміта, Д. Рікардо, К. Маркса. В учбових закладах формуються науково-дослідницькі центри і школи класичної політичної економії. Фундаментами таких шкіл стали в Харківському університеті Г. Цехановецький і К. Гаттенбергер, в Київському – професори М. Зібер та М. Туган-Барановський.</w:t>
      </w:r>
    </w:p>
    <w:p w:rsidR="001C69FE" w:rsidRDefault="00AE3C8D">
      <w:pPr>
        <w:pStyle w:val="1"/>
        <w:spacing w:before="200" w:line="360" w:lineRule="auto"/>
        <w:ind w:right="261" w:firstLine="142"/>
        <w:jc w:val="both"/>
        <w:rPr>
          <w:sz w:val="28"/>
        </w:rPr>
      </w:pPr>
      <w:r>
        <w:rPr>
          <w:rFonts w:ascii="Arial" w:hAnsi="Arial"/>
          <w:sz w:val="16"/>
        </w:rPr>
        <w:t xml:space="preserve">           </w:t>
      </w:r>
      <w:r>
        <w:rPr>
          <w:sz w:val="28"/>
        </w:rPr>
        <w:t>Видатну роль в розвитку економічної теорії в Україні зіграв економіст-статистик Микола Іванович Зібер /І844 - 1888/, магістр політекономії, викладач політекономії і ста</w:t>
      </w:r>
      <w:r>
        <w:rPr>
          <w:sz w:val="28"/>
        </w:rPr>
        <w:softHyphen/>
        <w:t xml:space="preserve">тистики Київського університету. </w:t>
      </w:r>
    </w:p>
    <w:p w:rsidR="001C69FE" w:rsidRDefault="00AE3C8D">
      <w:pPr>
        <w:pStyle w:val="1"/>
        <w:spacing w:before="160"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Політичний внесок в розвиток економічної теорії в Україні зробив вчений-економіст, сус</w:t>
      </w:r>
      <w:r>
        <w:rPr>
          <w:sz w:val="28"/>
        </w:rPr>
        <w:softHyphen/>
        <w:t>пільний і державний діяч, міністр фінансів Центральної Ради України  Михайло Іванович Туган-Барановський. Після діяльності в Цент</w:t>
      </w:r>
      <w:r>
        <w:rPr>
          <w:sz w:val="28"/>
        </w:rPr>
        <w:softHyphen/>
        <w:t xml:space="preserve">ральній Раді працював професором політичної економії Київського університету. </w:t>
      </w:r>
    </w:p>
    <w:p w:rsidR="001C69FE" w:rsidRDefault="00AE3C8D">
      <w:pPr>
        <w:pStyle w:val="1"/>
        <w:spacing w:before="180" w:line="360" w:lineRule="auto"/>
        <w:ind w:right="261" w:firstLine="0"/>
        <w:jc w:val="both"/>
        <w:rPr>
          <w:sz w:val="28"/>
        </w:rPr>
      </w:pPr>
      <w:r>
        <w:rPr>
          <w:sz w:val="28"/>
        </w:rPr>
        <w:t xml:space="preserve">        Популяризаторами ідей А.Сміта, Д.Рікардо і К.Маркса наприкінці XIX ст. стали Сергій Андрі</w:t>
      </w:r>
      <w:r>
        <w:rPr>
          <w:sz w:val="28"/>
        </w:rPr>
        <w:softHyphen/>
        <w:t>йович Подолинський, Іван Якович Франко -   письменник, публіцист, вчений, суспільний діяч, а також Микола Васильович Левицький, артельно-кооперативні ідеї якого були дуже популярні і вивчались у вищих навчальних закладах. Практичною діяльністю його була організація землеробсь</w:t>
      </w:r>
      <w:r>
        <w:rPr>
          <w:sz w:val="28"/>
        </w:rPr>
        <w:softHyphen/>
        <w:t>ких і ремісничих артілей яких за його участю бу</w:t>
      </w:r>
      <w:r>
        <w:rPr>
          <w:sz w:val="28"/>
        </w:rPr>
        <w:softHyphen/>
        <w:t>ло створено за 1894 - 1896 р.р.   вісімдесят п ять.</w:t>
      </w:r>
    </w:p>
    <w:p w:rsidR="001C69FE" w:rsidRDefault="00AE3C8D">
      <w:pPr>
        <w:pStyle w:val="1"/>
        <w:spacing w:line="360" w:lineRule="auto"/>
        <w:ind w:right="261" w:firstLine="0"/>
        <w:jc w:val="both"/>
        <w:rPr>
          <w:sz w:val="28"/>
        </w:rPr>
      </w:pPr>
      <w:r>
        <w:rPr>
          <w:sz w:val="28"/>
        </w:rPr>
        <w:t>гграцю, про тглоди праиі та їх поділ".</w:t>
      </w:r>
    </w:p>
    <w:p w:rsidR="001C69FE" w:rsidRDefault="00AE3C8D">
      <w:pPr>
        <w:pStyle w:val="FR1"/>
        <w:ind w:left="0" w:right="261" w:firstLine="0"/>
        <w:jc w:val="both"/>
        <w:rPr>
          <w:sz w:val="28"/>
        </w:rPr>
      </w:pPr>
      <w:r>
        <w:rPr>
          <w:sz w:val="28"/>
        </w:rPr>
        <w:tab/>
      </w:r>
    </w:p>
    <w:p w:rsidR="001C69FE" w:rsidRDefault="001C69FE">
      <w:pPr>
        <w:pStyle w:val="FR1"/>
        <w:ind w:left="0" w:right="261" w:firstLine="142"/>
        <w:jc w:val="both"/>
        <w:rPr>
          <w:sz w:val="28"/>
        </w:rPr>
      </w:pPr>
    </w:p>
    <w:p w:rsidR="001C69FE" w:rsidRDefault="001C69FE">
      <w:pPr>
        <w:pStyle w:val="FR1"/>
        <w:ind w:left="0" w:right="261" w:firstLine="142"/>
        <w:jc w:val="both"/>
        <w:rPr>
          <w:sz w:val="28"/>
        </w:rPr>
      </w:pPr>
    </w:p>
    <w:p w:rsidR="001C69FE" w:rsidRDefault="00AE3C8D">
      <w:pPr>
        <w:pStyle w:val="1"/>
        <w:spacing w:before="140" w:line="360" w:lineRule="auto"/>
        <w:ind w:right="261" w:firstLine="0"/>
        <w:jc w:val="both"/>
        <w:rPr>
          <w:b/>
          <w:sz w:val="32"/>
        </w:rPr>
      </w:pPr>
      <w:r>
        <w:rPr>
          <w:rFonts w:ascii="Arial" w:hAnsi="Arial"/>
          <w:sz w:val="28"/>
        </w:rPr>
        <w:t xml:space="preserve">      </w:t>
      </w:r>
      <w:r>
        <w:rPr>
          <w:b/>
          <w:sz w:val="32"/>
        </w:rPr>
        <w:t>Економічна теорія в Україні в ХХ столітті.</w:t>
      </w:r>
    </w:p>
    <w:p w:rsidR="001C69FE" w:rsidRDefault="00AE3C8D">
      <w:pPr>
        <w:pStyle w:val="1"/>
        <w:spacing w:before="140"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На початку ХХ ст. Марксовеекономічне вчення все більше піддавалось перегляду. Спробам  перегляд протистояли так звані "ортодоксальні марксисти" на чолі , з Леніним. Серед українських  економістів ортодо- ксальними марксистами вважались О. Шліхтер, О. Цюрупа,  П. Попов.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Вже в кінці ХІХ ст. на Заході з”являються нові теоретичні ідеї в політичній економіці - ідеї маргіналізму.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Суттю Маргіналізму є: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ab/>
        <w:t>1. внесення до політекономічного аналізу соціального  аспекту;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ab/>
        <w:t>2. заміна трудової теорії цінності психологічною теорією;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ab/>
        <w:t xml:space="preserve">3. ідея регульованої економіки 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ab/>
        <w:t xml:space="preserve">4. еволюціонізм у поглядах на поступальний розвиток суспільства (у          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 Маркса розвиток іде через скачок – революцію);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ab/>
        <w:t>5. широке застосування емпіричних методів досліджен</w:t>
      </w:r>
      <w:r>
        <w:rPr>
          <w:sz w:val="28"/>
        </w:rPr>
        <w:softHyphen/>
        <w:t xml:space="preserve">ня.                                        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Маргіналізм на Заході, передусім в Англії, використовув здобутки класичної школи. Праці А. Маршалла 90-х рр XIX ст. дали початок такому напрямку в політичній економіці, як неокласицизм .</w:t>
      </w:r>
    </w:p>
    <w:p w:rsidR="001C69FE" w:rsidRDefault="00AE3C8D">
      <w:pPr>
        <w:pStyle w:val="1"/>
        <w:spacing w:line="360" w:lineRule="auto"/>
        <w:ind w:right="261" w:firstLine="0"/>
        <w:jc w:val="both"/>
        <w:rPr>
          <w:sz w:val="28"/>
        </w:rPr>
      </w:pPr>
      <w:r>
        <w:rPr>
          <w:sz w:val="28"/>
        </w:rPr>
        <w:t xml:space="preserve">        В Україні, одночасно з  Маршаллом, анологічні ідеї </w:t>
      </w:r>
      <w:r>
        <w:rPr>
          <w:sz w:val="28"/>
        </w:rPr>
        <w:tab/>
        <w:t>розробив М.Туган-Барановський. Математично обгрунтована ця ідея, тобто їдея синтезу трудової теорії цінності з теорією граничної корисності в працях таких українських економістів, як В.Дмитрієв,  В.Арнольд та ін.</w:t>
      </w:r>
    </w:p>
    <w:p w:rsidR="001C69FE" w:rsidRDefault="00AE3C8D">
      <w:pPr>
        <w:pStyle w:val="1"/>
        <w:spacing w:before="160" w:line="360" w:lineRule="auto"/>
        <w:ind w:right="261" w:firstLine="0"/>
        <w:jc w:val="both"/>
        <w:rPr>
          <w:sz w:val="28"/>
        </w:rPr>
      </w:pPr>
      <w:r>
        <w:rPr>
          <w:sz w:val="28"/>
        </w:rPr>
        <w:t xml:space="preserve">        Після революції  1917 р; можна дослідити, як вирішувалось еко</w:t>
      </w:r>
      <w:r>
        <w:rPr>
          <w:sz w:val="28"/>
        </w:rPr>
        <w:softHyphen/>
        <w:t>номічне питання Українською Центральною Радою, яка існувала з березня 19І7 року по квітень 19І8 року. Свою діяльність Рада</w:t>
      </w:r>
      <w:r>
        <w:rPr>
          <w:smallCaps/>
          <w:sz w:val="28"/>
        </w:rPr>
        <w:t xml:space="preserve"> </w:t>
      </w:r>
      <w:r>
        <w:rPr>
          <w:sz w:val="28"/>
        </w:rPr>
        <w:t>розпочала делегацією до Тимчасового Уряду в Петрограді з проханням частину коштів, які направлялись з України в Центральну казну,</w:t>
      </w:r>
      <w:r>
        <w:rPr>
          <w:b/>
          <w:sz w:val="28"/>
        </w:rPr>
        <w:t xml:space="preserve"> </w:t>
      </w:r>
      <w:r>
        <w:rPr>
          <w:sz w:val="28"/>
        </w:rPr>
        <w:t>залишити в Україні для потреб освіти і просвіти. Тимчасовий уряд відмовляє.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Центральна Рада проголошує Перший Універсал від червня 1917 р. В ньому проголошується свобода і незалежність України.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В липні 19І7 року Тимчасовий Уряд визнав право України на самовизначення. Центральна Рада проголошує Другий Універсал від липня 1917 року. В ньому говорилось про готовність України тісно співпрацювати і взаємодіяти з центральними органами Росії. Коім цього, Центральна Рада і її органи поповнювались представниками інших народів, що жили в Україні. Таким чином вона перетворилась із національного Українського органу влади в багатонаціональний.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 Після жовтневого перевороту в 1917 році. Центральна Рада України прийняла рішення йти своїм шляхом. Третій Універсал від жовтня 1919 року  проголошує, що Україна не відділяється від </w:t>
      </w:r>
      <w:r>
        <w:rPr>
          <w:smallCaps/>
          <w:sz w:val="28"/>
        </w:rPr>
        <w:t xml:space="preserve"> </w:t>
      </w:r>
      <w:r>
        <w:rPr>
          <w:sz w:val="28"/>
        </w:rPr>
        <w:t>російської республіки, але ввійде в її склад на основі федерації. Власність на землю стає всенародною, встановлюється восьмигодинний робочий день. Універсал вводив державний контроль над виробництвом і розподілом продуктів, відміняв смертну кару, проголошував свободи глова, віри, зборів та ін.</w:t>
      </w:r>
    </w:p>
    <w:p w:rsidR="001C69FE" w:rsidRDefault="00AE3C8D">
      <w:pPr>
        <w:pStyle w:val="1"/>
        <w:spacing w:line="360" w:lineRule="auto"/>
        <w:ind w:right="261" w:firstLine="142"/>
        <w:jc w:val="both"/>
        <w:rPr>
          <w:sz w:val="28"/>
        </w:rPr>
      </w:pPr>
      <w:r>
        <w:rPr>
          <w:sz w:val="28"/>
        </w:rPr>
        <w:t xml:space="preserve">       Але Уряд</w:t>
      </w:r>
      <w:r>
        <w:rPr>
          <w:smallCaps/>
          <w:sz w:val="28"/>
        </w:rPr>
        <w:t xml:space="preserve"> </w:t>
      </w:r>
      <w:r>
        <w:rPr>
          <w:sz w:val="28"/>
        </w:rPr>
        <w:t xml:space="preserve">Росії розпочав акції проти України, з метою підкорення її. Центральна Рада Четвертим Універсалом від 9  /22/ січня 1918 р.  проголошує  Україну самостійною державою. Був розроблений закон про передачу землі трудовому народу без викупу ще до початку весняних робіт. Було проголошено, що ліси, води, надра переходять у розпорядження Народної Української Республіки, що вводиться монополія на зовнішню торгівлю, на виробництво і розподіл основних видів продукції на банки, кредитні каси і кредитування. Універсалом передбачалось скликання  Установчих зборів і прийняття Конституції Української Народної Республіки, яка і була прийнята на сесії Центральної Ради 28 квітня 1918 р. Тоді ж були внесені зміни в закон про землю, згідно з яким земельні наділи до 30 десятин не підлягали  соціалізації. Але в той же день в Україні за допомогою німецьких солдат владу взяв гетьман П.Скоропадський. </w:t>
      </w:r>
    </w:p>
    <w:p w:rsidR="001C69FE" w:rsidRDefault="001C69FE">
      <w:pPr>
        <w:pStyle w:val="1"/>
        <w:spacing w:before="160" w:line="280" w:lineRule="auto"/>
        <w:ind w:right="261" w:firstLine="500"/>
        <w:rPr>
          <w:sz w:val="28"/>
        </w:rPr>
        <w:sectPr w:rsidR="001C69FE">
          <w:footerReference w:type="even" r:id="rId6"/>
          <w:footerReference w:type="default" r:id="rId7"/>
          <w:pgSz w:w="11900" w:h="16820"/>
          <w:pgMar w:top="1440" w:right="985" w:bottom="720" w:left="1440" w:header="708" w:footer="708" w:gutter="0"/>
          <w:cols w:space="60"/>
          <w:noEndnote/>
        </w:sectPr>
      </w:pPr>
    </w:p>
    <w:p w:rsidR="001C69FE" w:rsidRDefault="00AE3C8D">
      <w:pPr>
        <w:pStyle w:val="1"/>
        <w:spacing w:line="220" w:lineRule="auto"/>
        <w:ind w:right="261" w:firstLine="0"/>
        <w:jc w:val="both"/>
      </w:pPr>
      <w:r>
        <w:t xml:space="preserve"> </w:t>
      </w:r>
      <w:bookmarkStart w:id="0" w:name="_GoBack"/>
      <w:bookmarkEnd w:id="0"/>
    </w:p>
    <w:sectPr w:rsidR="001C69FE">
      <w:pgSz w:w="11900" w:h="16820"/>
      <w:pgMar w:top="1440" w:right="985" w:bottom="720" w:left="1440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9FE" w:rsidRDefault="00AE3C8D">
      <w:r>
        <w:separator/>
      </w:r>
    </w:p>
  </w:endnote>
  <w:endnote w:type="continuationSeparator" w:id="0">
    <w:p w:rsidR="001C69FE" w:rsidRDefault="00AE3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FE" w:rsidRDefault="00AE3C8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C69FE" w:rsidRDefault="001C69FE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FE" w:rsidRDefault="00AE3C8D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1C69FE" w:rsidRDefault="001C69F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9FE" w:rsidRDefault="00AE3C8D">
      <w:r>
        <w:separator/>
      </w:r>
    </w:p>
  </w:footnote>
  <w:footnote w:type="continuationSeparator" w:id="0">
    <w:p w:rsidR="001C69FE" w:rsidRDefault="00AE3C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E3C8D"/>
    <w:rsid w:val="001C69FE"/>
    <w:rsid w:val="00945A61"/>
    <w:rsid w:val="00AE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30623-10B0-49C5-ADA7-BE14A7963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  <w:spacing w:line="260" w:lineRule="auto"/>
      <w:ind w:firstLine="460"/>
    </w:pPr>
    <w:rPr>
      <w:snapToGrid w:val="0"/>
      <w:sz w:val="18"/>
      <w:lang w:val="uk-UA"/>
    </w:rPr>
  </w:style>
  <w:style w:type="paragraph" w:customStyle="1" w:styleId="FR1">
    <w:name w:val="FR1"/>
    <w:pPr>
      <w:widowControl w:val="0"/>
      <w:spacing w:line="360" w:lineRule="auto"/>
      <w:ind w:left="1480" w:firstLine="460"/>
    </w:pPr>
    <w:rPr>
      <w:rFonts w:ascii="Arial" w:hAnsi="Arial"/>
      <w:snapToGrid w:val="0"/>
      <w:sz w:val="16"/>
      <w:lang w:val="uk-UA"/>
    </w:rPr>
  </w:style>
  <w:style w:type="paragraph" w:customStyle="1" w:styleId="FR2">
    <w:name w:val="FR2"/>
    <w:pPr>
      <w:widowControl w:val="0"/>
    </w:pPr>
    <w:rPr>
      <w:rFonts w:ascii="Arial" w:hAnsi="Arial"/>
      <w:b/>
      <w:snapToGrid w:val="0"/>
      <w:sz w:val="12"/>
      <w:lang w:val="uk-UA"/>
    </w:rPr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7907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admin</cp:lastModifiedBy>
  <cp:revision>2</cp:revision>
  <cp:lastPrinted>1997-02-05T18:23:00Z</cp:lastPrinted>
  <dcterms:created xsi:type="dcterms:W3CDTF">2014-03-29T06:16:00Z</dcterms:created>
  <dcterms:modified xsi:type="dcterms:W3CDTF">2014-03-29T06:16:00Z</dcterms:modified>
  <cp:category>Економіка. Банківська справа</cp:category>
</cp:coreProperties>
</file>