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9B9" w:rsidRDefault="00EE59B9">
      <w:pPr>
        <w:pStyle w:val="6"/>
        <w:ind w:firstLine="454"/>
        <w:rPr>
          <w:b w:val="0"/>
          <w:szCs w:val="23"/>
          <w:lang w:val="en-US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3A613A">
      <w:pPr>
        <w:pStyle w:val="8"/>
        <w:spacing w:line="360" w:lineRule="auto"/>
        <w:ind w:firstLine="454"/>
        <w:rPr>
          <w:sz w:val="44"/>
          <w:szCs w:val="44"/>
        </w:rPr>
      </w:pPr>
      <w:r>
        <w:rPr>
          <w:sz w:val="44"/>
          <w:szCs w:val="44"/>
        </w:rPr>
        <w:t xml:space="preserve">МЕТОДИЧЕСКИЕ УКАЗАНИЯ </w:t>
      </w:r>
    </w:p>
    <w:p w:rsidR="00EE59B9" w:rsidRDefault="003A613A">
      <w:pPr>
        <w:spacing w:line="360" w:lineRule="auto"/>
        <w:ind w:firstLine="454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ДЛЯ ВЫПОЛНЕНИЯ КУРСОВОЙ РАБОТЫ ПО ДИСЦИПЛИНЕ</w:t>
      </w:r>
    </w:p>
    <w:p w:rsidR="00EE59B9" w:rsidRDefault="003A613A">
      <w:pPr>
        <w:spacing w:line="360" w:lineRule="auto"/>
        <w:ind w:firstLine="454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«СТРАХОВАНИЕ НА ТРАНСПОРТЕ»</w:t>
      </w:r>
    </w:p>
    <w:p w:rsidR="00EE59B9" w:rsidRDefault="003A613A">
      <w:pPr>
        <w:spacing w:line="360" w:lineRule="auto"/>
        <w:ind w:firstLine="454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студентов специальности </w:t>
      </w:r>
    </w:p>
    <w:p w:rsidR="00EE59B9" w:rsidRDefault="003A613A">
      <w:pPr>
        <w:spacing w:line="360" w:lineRule="auto"/>
        <w:ind w:firstLine="454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080502 – Экономика и управление на предприятиях (транспорт) </w:t>
      </w: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3A613A">
      <w:pPr>
        <w:ind w:firstLine="45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Омск – 2006 </w:t>
      </w:r>
    </w:p>
    <w:p w:rsidR="00EE59B9" w:rsidRDefault="003A613A">
      <w:pPr>
        <w:pStyle w:val="6"/>
        <w:ind w:firstLine="454"/>
        <w:rPr>
          <w:b w:val="0"/>
          <w:szCs w:val="23"/>
        </w:rPr>
      </w:pPr>
      <w:r>
        <w:rPr>
          <w:b w:val="0"/>
          <w:szCs w:val="23"/>
        </w:rPr>
        <w:t xml:space="preserve">Федеральное агентство по образованию </w:t>
      </w:r>
    </w:p>
    <w:p w:rsidR="00EE59B9" w:rsidRDefault="003A613A">
      <w:pPr>
        <w:pStyle w:val="a3"/>
        <w:ind w:firstLine="454"/>
        <w:rPr>
          <w:szCs w:val="23"/>
        </w:rPr>
      </w:pPr>
      <w:r>
        <w:rPr>
          <w:szCs w:val="23"/>
        </w:rPr>
        <w:t>Сибирская государственная автомобильно-дорожная академия</w:t>
      </w:r>
    </w:p>
    <w:p w:rsidR="00EE59B9" w:rsidRDefault="003A613A">
      <w:pPr>
        <w:ind w:firstLine="454"/>
        <w:jc w:val="center"/>
        <w:rPr>
          <w:sz w:val="28"/>
          <w:szCs w:val="23"/>
        </w:rPr>
      </w:pPr>
      <w:r>
        <w:rPr>
          <w:sz w:val="28"/>
          <w:szCs w:val="23"/>
        </w:rPr>
        <w:t>(СибАДИ)</w:t>
      </w:r>
    </w:p>
    <w:p w:rsidR="00EE59B9" w:rsidRDefault="003A613A">
      <w:pPr>
        <w:ind w:firstLine="454"/>
        <w:jc w:val="center"/>
        <w:rPr>
          <w:sz w:val="28"/>
          <w:szCs w:val="23"/>
        </w:rPr>
      </w:pPr>
      <w:r>
        <w:rPr>
          <w:sz w:val="28"/>
          <w:szCs w:val="23"/>
        </w:rPr>
        <w:t>Кафедра экономики и управления предприятиями</w:t>
      </w: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36"/>
          <w:szCs w:val="36"/>
        </w:rPr>
      </w:pPr>
    </w:p>
    <w:p w:rsidR="00EE59B9" w:rsidRDefault="003A613A">
      <w:pPr>
        <w:pStyle w:val="8"/>
        <w:ind w:firstLine="454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МЕТОДИЧЕСКИЕ УКАЗАНИЯ </w:t>
      </w:r>
    </w:p>
    <w:p w:rsidR="00EE59B9" w:rsidRDefault="003A613A">
      <w:pPr>
        <w:ind w:firstLine="45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ДЛЯ ВЫПОЛНЕНИЯ КУРСОВОЙ РАБОТЫ </w:t>
      </w:r>
    </w:p>
    <w:p w:rsidR="00EE59B9" w:rsidRDefault="003A613A">
      <w:pPr>
        <w:ind w:firstLine="454"/>
        <w:jc w:val="center"/>
        <w:rPr>
          <w:sz w:val="36"/>
          <w:szCs w:val="36"/>
        </w:rPr>
      </w:pPr>
      <w:r>
        <w:rPr>
          <w:sz w:val="36"/>
          <w:szCs w:val="36"/>
        </w:rPr>
        <w:t>ПО ДИСЦИПЛИНЕ</w:t>
      </w:r>
    </w:p>
    <w:p w:rsidR="00EE59B9" w:rsidRDefault="003A613A">
      <w:pPr>
        <w:ind w:firstLine="454"/>
        <w:jc w:val="center"/>
        <w:rPr>
          <w:sz w:val="36"/>
          <w:szCs w:val="36"/>
        </w:rPr>
      </w:pPr>
      <w:r>
        <w:rPr>
          <w:sz w:val="36"/>
          <w:szCs w:val="36"/>
        </w:rPr>
        <w:t>«СТРАХОВАНИЕ НА ТРАНСПОРТЕ»</w:t>
      </w:r>
    </w:p>
    <w:p w:rsidR="00EE59B9" w:rsidRDefault="003A613A">
      <w:pPr>
        <w:ind w:firstLine="45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для студентов специальности </w:t>
      </w:r>
    </w:p>
    <w:p w:rsidR="00EE59B9" w:rsidRDefault="003A613A">
      <w:pPr>
        <w:ind w:firstLine="45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080502 – Экономика и управление на предприятиях (транспорт) </w:t>
      </w: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3A613A">
      <w:pPr>
        <w:pStyle w:val="7"/>
        <w:tabs>
          <w:tab w:val="left" w:pos="4820"/>
        </w:tabs>
        <w:ind w:firstLine="454"/>
        <w:rPr>
          <w:sz w:val="28"/>
          <w:szCs w:val="23"/>
        </w:rPr>
      </w:pPr>
      <w:r>
        <w:rPr>
          <w:sz w:val="28"/>
          <w:szCs w:val="23"/>
        </w:rPr>
        <w:t>Составители: В.Н. Меньков, Я.В. Квинт, С.А. Богданова</w:t>
      </w: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3"/>
        </w:rPr>
      </w:pPr>
    </w:p>
    <w:p w:rsidR="00EE59B9" w:rsidRDefault="003A613A">
      <w:pPr>
        <w:ind w:firstLine="454"/>
        <w:jc w:val="center"/>
        <w:rPr>
          <w:sz w:val="28"/>
          <w:szCs w:val="23"/>
        </w:rPr>
      </w:pPr>
      <w:r>
        <w:rPr>
          <w:sz w:val="28"/>
          <w:szCs w:val="23"/>
        </w:rPr>
        <w:t xml:space="preserve">Омск </w:t>
      </w:r>
    </w:p>
    <w:p w:rsidR="00EE59B9" w:rsidRDefault="003A613A">
      <w:pPr>
        <w:ind w:firstLine="454"/>
        <w:jc w:val="center"/>
        <w:rPr>
          <w:sz w:val="28"/>
          <w:szCs w:val="23"/>
        </w:rPr>
      </w:pPr>
      <w:r>
        <w:rPr>
          <w:sz w:val="28"/>
          <w:szCs w:val="23"/>
        </w:rPr>
        <w:t>Издательство СибАДИ</w:t>
      </w:r>
    </w:p>
    <w:p w:rsidR="00EE59B9" w:rsidRDefault="003A613A">
      <w:pPr>
        <w:ind w:firstLine="454"/>
        <w:jc w:val="center"/>
        <w:rPr>
          <w:sz w:val="28"/>
          <w:szCs w:val="23"/>
        </w:rPr>
      </w:pPr>
      <w:r>
        <w:rPr>
          <w:sz w:val="28"/>
          <w:szCs w:val="23"/>
        </w:rPr>
        <w:t>2006</w:t>
      </w:r>
    </w:p>
    <w:p w:rsidR="00EE59B9" w:rsidRDefault="003A613A">
      <w:pPr>
        <w:ind w:firstLine="454"/>
      </w:pPr>
      <w:r>
        <w:t>УДК 65.012.25</w:t>
      </w:r>
    </w:p>
    <w:p w:rsidR="00EE59B9" w:rsidRDefault="003A613A">
      <w:pPr>
        <w:ind w:firstLine="454"/>
      </w:pPr>
      <w:r>
        <w:t>ББК 65.9 (2) 29</w:t>
      </w:r>
    </w:p>
    <w:p w:rsidR="00EE59B9" w:rsidRDefault="00EE59B9">
      <w:pPr>
        <w:ind w:firstLine="454"/>
      </w:pPr>
    </w:p>
    <w:p w:rsidR="00EE59B9" w:rsidRDefault="00EE59B9">
      <w:pPr>
        <w:ind w:firstLine="454"/>
      </w:pPr>
    </w:p>
    <w:p w:rsidR="00EE59B9" w:rsidRDefault="003A613A">
      <w:pPr>
        <w:pStyle w:val="a5"/>
        <w:ind w:firstLine="454"/>
        <w:rPr>
          <w:smallCaps w:val="0"/>
          <w:sz w:val="24"/>
          <w:szCs w:val="24"/>
        </w:rPr>
      </w:pPr>
      <w:r>
        <w:rPr>
          <w:smallCaps w:val="0"/>
          <w:sz w:val="24"/>
          <w:szCs w:val="24"/>
        </w:rPr>
        <w:t>Рецензент канд. техн. наук, доцент В.И.Белых</w:t>
      </w:r>
    </w:p>
    <w:p w:rsidR="00EE59B9" w:rsidRDefault="00EE59B9">
      <w:pPr>
        <w:pStyle w:val="a5"/>
        <w:ind w:firstLine="454"/>
        <w:rPr>
          <w:smallCaps w:val="0"/>
          <w:sz w:val="24"/>
          <w:szCs w:val="24"/>
        </w:rPr>
      </w:pPr>
    </w:p>
    <w:p w:rsidR="00EE59B9" w:rsidRDefault="00EE59B9">
      <w:pPr>
        <w:ind w:firstLine="454"/>
        <w:jc w:val="center"/>
      </w:pPr>
    </w:p>
    <w:p w:rsidR="00EE59B9" w:rsidRDefault="00EE59B9">
      <w:pPr>
        <w:ind w:firstLine="454"/>
        <w:jc w:val="center"/>
      </w:pPr>
    </w:p>
    <w:p w:rsidR="00EE59B9" w:rsidRDefault="003A613A">
      <w:pPr>
        <w:pStyle w:val="a4"/>
        <w:ind w:firstLine="454"/>
        <w:rPr>
          <w:sz w:val="24"/>
          <w:szCs w:val="24"/>
        </w:rPr>
      </w:pPr>
      <w:r>
        <w:rPr>
          <w:sz w:val="24"/>
          <w:szCs w:val="24"/>
        </w:rPr>
        <w:t xml:space="preserve">Работа одобрена методической комиссией факультета «Экономика и управление» в качестве методических указаний для выполнения курсовой работы по дисциплине «Страхование на транспорте» для студентов специальности 080502. </w:t>
      </w:r>
    </w:p>
    <w:p w:rsidR="00EE59B9" w:rsidRDefault="00EE59B9">
      <w:pPr>
        <w:ind w:firstLine="454"/>
        <w:jc w:val="both"/>
      </w:pPr>
    </w:p>
    <w:p w:rsidR="00EE59B9" w:rsidRDefault="00EE59B9">
      <w:pPr>
        <w:ind w:firstLine="454"/>
        <w:jc w:val="both"/>
      </w:pPr>
    </w:p>
    <w:p w:rsidR="00EE59B9" w:rsidRDefault="003A613A">
      <w:pPr>
        <w:pStyle w:val="20"/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>Методические указания для выполнения курсовой работы по дисциплине «Страхование на транспорте» для студентов специальности 080502 – Экономика и управление на предприятиях (транспорт)/</w:t>
      </w:r>
      <w:r>
        <w:rPr>
          <w:sz w:val="24"/>
          <w:szCs w:val="24"/>
        </w:rPr>
        <w:t xml:space="preserve"> Сост.: В.Н. Меньков, Я.В. Квинт, С.А. Богданова. – Омск: Изд-во СибАДИ, 2006. </w:t>
      </w:r>
      <w:r>
        <w:rPr>
          <w:sz w:val="24"/>
          <w:szCs w:val="24"/>
        </w:rPr>
        <w:sym w:font="Symbol" w:char="002D"/>
      </w:r>
      <w:r>
        <w:rPr>
          <w:sz w:val="24"/>
          <w:szCs w:val="24"/>
        </w:rPr>
        <w:t xml:space="preserve">  24 с. </w:t>
      </w:r>
    </w:p>
    <w:p w:rsidR="00EE59B9" w:rsidRDefault="00EE59B9">
      <w:pPr>
        <w:pStyle w:val="20"/>
        <w:ind w:firstLine="454"/>
        <w:jc w:val="both"/>
        <w:rPr>
          <w:sz w:val="24"/>
          <w:szCs w:val="24"/>
        </w:rPr>
      </w:pPr>
    </w:p>
    <w:p w:rsidR="00EE59B9" w:rsidRDefault="00EE59B9">
      <w:pPr>
        <w:pStyle w:val="20"/>
        <w:ind w:firstLine="454"/>
        <w:jc w:val="both"/>
        <w:rPr>
          <w:sz w:val="24"/>
          <w:szCs w:val="24"/>
        </w:rPr>
      </w:pPr>
    </w:p>
    <w:p w:rsidR="00EE59B9" w:rsidRDefault="003A613A">
      <w:pPr>
        <w:ind w:firstLine="454"/>
        <w:jc w:val="both"/>
      </w:pPr>
      <w:r>
        <w:t xml:space="preserve">Приведены рекомендации по решению типовых задач по дисциплине «Страхование на транспорте», предназначенных для выполнения курсовой работы. Методические указания рекомендованы для студентов всех форм обучения по специальности 080502. </w:t>
      </w:r>
    </w:p>
    <w:p w:rsidR="00EE59B9" w:rsidRDefault="00EE59B9">
      <w:pPr>
        <w:pStyle w:val="20"/>
        <w:ind w:firstLine="454"/>
        <w:jc w:val="both"/>
        <w:rPr>
          <w:sz w:val="24"/>
          <w:szCs w:val="24"/>
        </w:rPr>
      </w:pPr>
    </w:p>
    <w:p w:rsidR="00EE59B9" w:rsidRDefault="00EE59B9">
      <w:pPr>
        <w:pStyle w:val="20"/>
        <w:ind w:firstLine="454"/>
        <w:jc w:val="both"/>
        <w:rPr>
          <w:sz w:val="24"/>
          <w:szCs w:val="24"/>
        </w:rPr>
      </w:pPr>
    </w:p>
    <w:p w:rsidR="00EE59B9" w:rsidRDefault="00EE59B9">
      <w:pPr>
        <w:ind w:firstLine="454"/>
        <w:jc w:val="both"/>
      </w:pPr>
    </w:p>
    <w:p w:rsidR="00EE59B9" w:rsidRDefault="003A613A">
      <w:pPr>
        <w:ind w:firstLine="454"/>
        <w:jc w:val="both"/>
      </w:pPr>
      <w:r>
        <w:t>Табл.7. Прил.2. Библиогр.: 14 назв.</w:t>
      </w:r>
    </w:p>
    <w:p w:rsidR="00EE59B9" w:rsidRDefault="00EE59B9">
      <w:pPr>
        <w:ind w:firstLine="454"/>
        <w:jc w:val="both"/>
      </w:pPr>
    </w:p>
    <w:p w:rsidR="00EE59B9" w:rsidRDefault="00EE59B9">
      <w:pPr>
        <w:ind w:firstLine="454"/>
        <w:jc w:val="both"/>
      </w:pPr>
    </w:p>
    <w:p w:rsidR="00EE59B9" w:rsidRDefault="00EE59B9">
      <w:pPr>
        <w:ind w:firstLine="454"/>
        <w:jc w:val="both"/>
      </w:pPr>
    </w:p>
    <w:p w:rsidR="00EE59B9" w:rsidRDefault="00EE59B9">
      <w:pPr>
        <w:ind w:firstLine="454"/>
        <w:jc w:val="both"/>
      </w:pPr>
    </w:p>
    <w:p w:rsidR="00EE59B9" w:rsidRDefault="00EE59B9">
      <w:pPr>
        <w:ind w:firstLine="454"/>
        <w:jc w:val="both"/>
      </w:pPr>
    </w:p>
    <w:p w:rsidR="00EE59B9" w:rsidRDefault="00EE59B9">
      <w:pPr>
        <w:ind w:firstLine="454"/>
        <w:jc w:val="both"/>
      </w:pPr>
    </w:p>
    <w:p w:rsidR="00EE59B9" w:rsidRDefault="00EE59B9">
      <w:pPr>
        <w:ind w:firstLine="454"/>
        <w:jc w:val="both"/>
      </w:pPr>
    </w:p>
    <w:p w:rsidR="00EE59B9" w:rsidRDefault="00EE59B9">
      <w:pPr>
        <w:ind w:firstLine="454"/>
        <w:jc w:val="both"/>
      </w:pPr>
    </w:p>
    <w:p w:rsidR="00EE59B9" w:rsidRDefault="003A613A">
      <w:pPr>
        <w:ind w:left="3540" w:firstLine="708"/>
        <w:jc w:val="center"/>
      </w:pPr>
      <w:r>
        <w:t xml:space="preserve">     </w:t>
      </w:r>
    </w:p>
    <w:p w:rsidR="00EE59B9" w:rsidRDefault="003A613A">
      <w:pPr>
        <w:ind w:left="3540" w:firstLine="708"/>
        <w:jc w:val="center"/>
      </w:pPr>
      <w:r>
        <w:t xml:space="preserve">     </w:t>
      </w:r>
    </w:p>
    <w:p w:rsidR="00EE59B9" w:rsidRDefault="003A613A">
      <w:pPr>
        <w:ind w:left="3540" w:firstLine="708"/>
        <w:jc w:val="center"/>
      </w:pPr>
      <w:r>
        <w:t xml:space="preserve">  </w:t>
      </w:r>
    </w:p>
    <w:p w:rsidR="00EE59B9" w:rsidRDefault="00EE59B9">
      <w:pPr>
        <w:ind w:left="3540" w:firstLine="708"/>
        <w:jc w:val="center"/>
        <w:rPr>
          <w:lang w:val="en-US"/>
        </w:rPr>
      </w:pPr>
    </w:p>
    <w:p w:rsidR="00EE59B9" w:rsidRDefault="00EE59B9">
      <w:pPr>
        <w:ind w:left="3540" w:firstLine="708"/>
        <w:jc w:val="center"/>
        <w:rPr>
          <w:lang w:val="en-US"/>
        </w:rPr>
      </w:pPr>
    </w:p>
    <w:p w:rsidR="00EE59B9" w:rsidRDefault="00EE59B9">
      <w:pPr>
        <w:ind w:left="3540" w:firstLine="708"/>
        <w:jc w:val="center"/>
        <w:rPr>
          <w:lang w:val="en-US"/>
        </w:rPr>
      </w:pPr>
    </w:p>
    <w:p w:rsidR="00EE59B9" w:rsidRDefault="00EE59B9">
      <w:pPr>
        <w:ind w:left="3540" w:firstLine="708"/>
        <w:jc w:val="center"/>
        <w:rPr>
          <w:lang w:val="en-US"/>
        </w:rPr>
      </w:pPr>
    </w:p>
    <w:p w:rsidR="00EE59B9" w:rsidRDefault="00EE59B9"/>
    <w:p w:rsidR="00EE59B9" w:rsidRDefault="00EE59B9">
      <w:pPr>
        <w:ind w:left="3540" w:firstLine="708"/>
        <w:jc w:val="center"/>
        <w:rPr>
          <w:lang w:val="en-US"/>
        </w:rPr>
      </w:pPr>
    </w:p>
    <w:p w:rsidR="00EE59B9" w:rsidRDefault="00EE59B9">
      <w:pPr>
        <w:ind w:left="3540" w:firstLine="708"/>
        <w:jc w:val="center"/>
        <w:rPr>
          <w:lang w:val="en-US"/>
        </w:rPr>
      </w:pPr>
    </w:p>
    <w:p w:rsidR="00EE59B9" w:rsidRDefault="00EE59B9">
      <w:pPr>
        <w:ind w:left="3540" w:firstLine="708"/>
        <w:jc w:val="center"/>
      </w:pPr>
    </w:p>
    <w:p w:rsidR="00EE59B9" w:rsidRDefault="00EE59B9">
      <w:pPr>
        <w:ind w:left="3540" w:firstLine="708"/>
        <w:jc w:val="center"/>
      </w:pPr>
    </w:p>
    <w:p w:rsidR="00EE59B9" w:rsidRDefault="003A613A">
      <w:pPr>
        <w:ind w:left="3540" w:firstLine="708"/>
        <w:jc w:val="center"/>
      </w:pPr>
      <w:r>
        <w:t xml:space="preserve">              ©</w:t>
      </w:r>
      <w:r>
        <w:rPr>
          <w:lang w:val="en-US"/>
        </w:rPr>
        <w:t xml:space="preserve"> </w:t>
      </w:r>
      <w:r>
        <w:t xml:space="preserve">Составители В.Н. Меньков, </w:t>
      </w:r>
    </w:p>
    <w:p w:rsidR="00EE59B9" w:rsidRDefault="003A613A">
      <w:pPr>
        <w:ind w:firstLine="454"/>
        <w:jc w:val="right"/>
      </w:pPr>
      <w:r>
        <w:t>Я.В. Квинт, С.А. Богданова, 2006</w:t>
      </w:r>
    </w:p>
    <w:p w:rsidR="00EE59B9" w:rsidRDefault="003A613A">
      <w:pPr>
        <w:ind w:firstLine="454"/>
        <w:jc w:val="center"/>
        <w:rPr>
          <w:b/>
          <w:sz w:val="28"/>
          <w:szCs w:val="23"/>
        </w:rPr>
      </w:pPr>
      <w:r>
        <w:rPr>
          <w:sz w:val="28"/>
        </w:rPr>
        <w:br w:type="page"/>
      </w:r>
      <w:r>
        <w:rPr>
          <w:b/>
          <w:sz w:val="28"/>
          <w:szCs w:val="23"/>
        </w:rPr>
        <w:t>Содержание</w:t>
      </w:r>
    </w:p>
    <w:p w:rsidR="00EE59B9" w:rsidRDefault="00EE59B9">
      <w:pPr>
        <w:ind w:firstLine="454"/>
        <w:jc w:val="center"/>
        <w:rPr>
          <w:sz w:val="28"/>
          <w:szCs w:val="23"/>
        </w:rPr>
      </w:pPr>
    </w:p>
    <w:tbl>
      <w:tblPr>
        <w:tblW w:w="0" w:type="auto"/>
        <w:tblInd w:w="186" w:type="dxa"/>
        <w:tblLook w:val="0000" w:firstRow="0" w:lastRow="0" w:firstColumn="0" w:lastColumn="0" w:noHBand="0" w:noVBand="0"/>
      </w:tblPr>
      <w:tblGrid>
        <w:gridCol w:w="8100"/>
        <w:gridCol w:w="570"/>
      </w:tblGrid>
      <w:tr w:rsidR="00EE59B9">
        <w:trPr>
          <w:trHeight w:val="309"/>
        </w:trPr>
        <w:tc>
          <w:tcPr>
            <w:tcW w:w="8284" w:type="dxa"/>
          </w:tcPr>
          <w:p w:rsidR="00EE59B9" w:rsidRDefault="003A613A">
            <w:pPr>
              <w:ind w:firstLine="454"/>
              <w:jc w:val="both"/>
              <w:rPr>
                <w:sz w:val="28"/>
                <w:szCs w:val="23"/>
              </w:rPr>
            </w:pPr>
            <w:r>
              <w:rPr>
                <w:bCs/>
                <w:sz w:val="28"/>
                <w:szCs w:val="23"/>
              </w:rPr>
              <w:t>Введение…………………………………………………………</w:t>
            </w:r>
          </w:p>
        </w:tc>
        <w:tc>
          <w:tcPr>
            <w:tcW w:w="704" w:type="dxa"/>
          </w:tcPr>
          <w:p w:rsidR="00EE59B9" w:rsidRDefault="003A613A">
            <w:pPr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4</w:t>
            </w:r>
          </w:p>
        </w:tc>
      </w:tr>
      <w:tr w:rsidR="00EE59B9">
        <w:trPr>
          <w:trHeight w:val="320"/>
        </w:trPr>
        <w:tc>
          <w:tcPr>
            <w:tcW w:w="8284" w:type="dxa"/>
          </w:tcPr>
          <w:p w:rsidR="00EE59B9" w:rsidRDefault="003A613A">
            <w:pPr>
              <w:spacing w:before="120" w:after="120"/>
              <w:ind w:firstLine="454"/>
              <w:jc w:val="both"/>
              <w:rPr>
                <w:sz w:val="28"/>
                <w:szCs w:val="23"/>
              </w:rPr>
            </w:pPr>
            <w:r>
              <w:rPr>
                <w:bCs/>
                <w:sz w:val="28"/>
                <w:szCs w:val="23"/>
              </w:rPr>
              <w:t>Порядок выполнения курсовой работы………………………..</w:t>
            </w:r>
          </w:p>
        </w:tc>
        <w:tc>
          <w:tcPr>
            <w:tcW w:w="704" w:type="dxa"/>
          </w:tcPr>
          <w:p w:rsidR="00EE59B9" w:rsidRDefault="003A613A">
            <w:pPr>
              <w:spacing w:before="120" w:after="120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4</w:t>
            </w:r>
          </w:p>
        </w:tc>
      </w:tr>
      <w:tr w:rsidR="00EE59B9">
        <w:trPr>
          <w:trHeight w:val="202"/>
        </w:trPr>
        <w:tc>
          <w:tcPr>
            <w:tcW w:w="8284" w:type="dxa"/>
          </w:tcPr>
          <w:p w:rsidR="00EE59B9" w:rsidRDefault="003A613A">
            <w:pPr>
              <w:ind w:firstLine="454"/>
              <w:jc w:val="both"/>
              <w:rPr>
                <w:b/>
                <w:bCs/>
                <w:sz w:val="28"/>
                <w:szCs w:val="23"/>
              </w:rPr>
            </w:pPr>
            <w:r>
              <w:rPr>
                <w:b/>
                <w:bCs/>
                <w:sz w:val="28"/>
                <w:szCs w:val="23"/>
              </w:rPr>
              <w:t>1. Теоретическая часть</w:t>
            </w:r>
            <w:r>
              <w:rPr>
                <w:sz w:val="28"/>
                <w:szCs w:val="23"/>
              </w:rPr>
              <w:t>………………………………………..</w:t>
            </w:r>
            <w:r>
              <w:rPr>
                <w:b/>
                <w:bCs/>
                <w:sz w:val="28"/>
                <w:szCs w:val="23"/>
              </w:rPr>
              <w:t xml:space="preserve"> </w:t>
            </w:r>
          </w:p>
        </w:tc>
        <w:tc>
          <w:tcPr>
            <w:tcW w:w="704" w:type="dxa"/>
          </w:tcPr>
          <w:p w:rsidR="00EE59B9" w:rsidRDefault="003A613A">
            <w:pPr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5</w:t>
            </w:r>
          </w:p>
        </w:tc>
      </w:tr>
      <w:tr w:rsidR="00EE59B9">
        <w:trPr>
          <w:trHeight w:val="202"/>
        </w:trPr>
        <w:tc>
          <w:tcPr>
            <w:tcW w:w="8284" w:type="dxa"/>
          </w:tcPr>
          <w:p w:rsidR="00EE59B9" w:rsidRDefault="003A613A">
            <w:pPr>
              <w:spacing w:before="120" w:after="120"/>
              <w:ind w:firstLine="454"/>
              <w:jc w:val="both"/>
              <w:rPr>
                <w:sz w:val="28"/>
                <w:szCs w:val="23"/>
              </w:rPr>
            </w:pPr>
            <w:r>
              <w:rPr>
                <w:b/>
                <w:bCs/>
                <w:sz w:val="28"/>
                <w:szCs w:val="23"/>
              </w:rPr>
              <w:t>2. Практическая часть</w:t>
            </w:r>
            <w:r>
              <w:rPr>
                <w:sz w:val="28"/>
                <w:szCs w:val="23"/>
              </w:rPr>
              <w:t>………………………………………...</w:t>
            </w:r>
          </w:p>
        </w:tc>
        <w:tc>
          <w:tcPr>
            <w:tcW w:w="704" w:type="dxa"/>
          </w:tcPr>
          <w:p w:rsidR="00EE59B9" w:rsidRDefault="003A613A">
            <w:pPr>
              <w:spacing w:before="120" w:after="120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6</w:t>
            </w:r>
          </w:p>
        </w:tc>
      </w:tr>
      <w:tr w:rsidR="00EE59B9">
        <w:trPr>
          <w:trHeight w:val="202"/>
        </w:trPr>
        <w:tc>
          <w:tcPr>
            <w:tcW w:w="8284" w:type="dxa"/>
          </w:tcPr>
          <w:p w:rsidR="00EE59B9" w:rsidRDefault="003A613A">
            <w:pPr>
              <w:ind w:firstLine="851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 xml:space="preserve">2.1.   Построение страховых тарифов </w:t>
            </w:r>
          </w:p>
          <w:p w:rsidR="00EE59B9" w:rsidRDefault="003A613A">
            <w:pPr>
              <w:ind w:firstLine="851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по рисковым видам страхования …………………………..</w:t>
            </w:r>
          </w:p>
        </w:tc>
        <w:tc>
          <w:tcPr>
            <w:tcW w:w="704" w:type="dxa"/>
          </w:tcPr>
          <w:p w:rsidR="00EE59B9" w:rsidRDefault="00EE59B9">
            <w:pPr>
              <w:rPr>
                <w:sz w:val="28"/>
                <w:szCs w:val="23"/>
              </w:rPr>
            </w:pPr>
          </w:p>
          <w:p w:rsidR="00EE59B9" w:rsidRDefault="003A613A">
            <w:pPr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6</w:t>
            </w:r>
          </w:p>
        </w:tc>
      </w:tr>
      <w:tr w:rsidR="00EE59B9">
        <w:trPr>
          <w:trHeight w:val="202"/>
        </w:trPr>
        <w:tc>
          <w:tcPr>
            <w:tcW w:w="8284" w:type="dxa"/>
          </w:tcPr>
          <w:p w:rsidR="00EE59B9" w:rsidRDefault="003A613A">
            <w:pPr>
              <w:ind w:firstLine="851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2.2. Расчет тарифных ставок по методике,</w:t>
            </w:r>
          </w:p>
          <w:p w:rsidR="00EE59B9" w:rsidRDefault="003A613A">
            <w:pPr>
              <w:ind w:firstLine="851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предлагаемой статистиками………………………………...</w:t>
            </w:r>
          </w:p>
        </w:tc>
        <w:tc>
          <w:tcPr>
            <w:tcW w:w="704" w:type="dxa"/>
          </w:tcPr>
          <w:p w:rsidR="00EE59B9" w:rsidRDefault="00EE59B9">
            <w:pPr>
              <w:rPr>
                <w:sz w:val="28"/>
                <w:szCs w:val="23"/>
              </w:rPr>
            </w:pPr>
          </w:p>
          <w:p w:rsidR="00EE59B9" w:rsidRDefault="003A613A">
            <w:pPr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9</w:t>
            </w:r>
          </w:p>
        </w:tc>
      </w:tr>
      <w:tr w:rsidR="00EE59B9">
        <w:trPr>
          <w:trHeight w:val="202"/>
        </w:trPr>
        <w:tc>
          <w:tcPr>
            <w:tcW w:w="8284" w:type="dxa"/>
          </w:tcPr>
          <w:p w:rsidR="00EE59B9" w:rsidRDefault="003A613A">
            <w:pPr>
              <w:ind w:firstLine="851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 xml:space="preserve">2.3. Определение ущерба  и страхового </w:t>
            </w:r>
          </w:p>
          <w:p w:rsidR="00EE59B9" w:rsidRDefault="003A613A">
            <w:pPr>
              <w:ind w:firstLine="851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возмещения в имущественном страховании………………</w:t>
            </w:r>
          </w:p>
        </w:tc>
        <w:tc>
          <w:tcPr>
            <w:tcW w:w="704" w:type="dxa"/>
          </w:tcPr>
          <w:p w:rsidR="00EE59B9" w:rsidRDefault="00EE59B9">
            <w:pPr>
              <w:rPr>
                <w:sz w:val="28"/>
                <w:szCs w:val="23"/>
              </w:rPr>
            </w:pPr>
          </w:p>
          <w:p w:rsidR="00EE59B9" w:rsidRDefault="003A613A">
            <w:pPr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13</w:t>
            </w:r>
          </w:p>
        </w:tc>
      </w:tr>
      <w:tr w:rsidR="00EE59B9">
        <w:trPr>
          <w:trHeight w:val="202"/>
        </w:trPr>
        <w:tc>
          <w:tcPr>
            <w:tcW w:w="8284" w:type="dxa"/>
          </w:tcPr>
          <w:p w:rsidR="00EE59B9" w:rsidRDefault="003A613A">
            <w:pPr>
              <w:ind w:firstLine="851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2.4. Определение ущерба и страхового возмещения</w:t>
            </w:r>
          </w:p>
          <w:p w:rsidR="00EE59B9" w:rsidRDefault="003A613A">
            <w:pPr>
              <w:ind w:firstLine="851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торговым предприятиям при гибели товаров в результате</w:t>
            </w:r>
          </w:p>
          <w:p w:rsidR="00EE59B9" w:rsidRDefault="003A613A">
            <w:pPr>
              <w:ind w:firstLine="851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страхового случая…………………………………………...</w:t>
            </w:r>
          </w:p>
        </w:tc>
        <w:tc>
          <w:tcPr>
            <w:tcW w:w="704" w:type="dxa"/>
          </w:tcPr>
          <w:p w:rsidR="00EE59B9" w:rsidRDefault="00EE59B9">
            <w:pPr>
              <w:rPr>
                <w:sz w:val="28"/>
                <w:szCs w:val="23"/>
              </w:rPr>
            </w:pPr>
          </w:p>
          <w:p w:rsidR="00EE59B9" w:rsidRDefault="00EE59B9">
            <w:pPr>
              <w:rPr>
                <w:sz w:val="28"/>
                <w:szCs w:val="23"/>
              </w:rPr>
            </w:pPr>
          </w:p>
          <w:p w:rsidR="00EE59B9" w:rsidRDefault="003A613A">
            <w:pPr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13</w:t>
            </w:r>
          </w:p>
        </w:tc>
      </w:tr>
      <w:tr w:rsidR="00EE59B9">
        <w:trPr>
          <w:trHeight w:val="202"/>
        </w:trPr>
        <w:tc>
          <w:tcPr>
            <w:tcW w:w="8284" w:type="dxa"/>
          </w:tcPr>
          <w:p w:rsidR="00EE59B9" w:rsidRDefault="003A613A">
            <w:pPr>
              <w:ind w:firstLine="851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 xml:space="preserve">2.5. Страхование гражданской ответственности </w:t>
            </w:r>
          </w:p>
          <w:p w:rsidR="00EE59B9" w:rsidRDefault="003A613A">
            <w:pPr>
              <w:ind w:firstLine="851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владельцев транспортных средств и перевозчиков……….</w:t>
            </w:r>
          </w:p>
        </w:tc>
        <w:tc>
          <w:tcPr>
            <w:tcW w:w="704" w:type="dxa"/>
          </w:tcPr>
          <w:p w:rsidR="00EE59B9" w:rsidRDefault="00EE59B9">
            <w:pPr>
              <w:rPr>
                <w:sz w:val="28"/>
                <w:szCs w:val="23"/>
              </w:rPr>
            </w:pPr>
          </w:p>
          <w:p w:rsidR="00EE59B9" w:rsidRDefault="003A613A">
            <w:pPr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15</w:t>
            </w:r>
          </w:p>
        </w:tc>
      </w:tr>
      <w:tr w:rsidR="00EE59B9">
        <w:trPr>
          <w:trHeight w:val="202"/>
        </w:trPr>
        <w:tc>
          <w:tcPr>
            <w:tcW w:w="8284" w:type="dxa"/>
          </w:tcPr>
          <w:p w:rsidR="00EE59B9" w:rsidRDefault="003A613A">
            <w:pPr>
              <w:ind w:firstLine="851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2.6. Страхование гражданской ответственности</w:t>
            </w:r>
          </w:p>
          <w:p w:rsidR="00EE59B9" w:rsidRDefault="003A613A">
            <w:pPr>
              <w:ind w:firstLine="851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владельцев транспортных средств…………………………</w:t>
            </w:r>
          </w:p>
        </w:tc>
        <w:tc>
          <w:tcPr>
            <w:tcW w:w="704" w:type="dxa"/>
          </w:tcPr>
          <w:p w:rsidR="00EE59B9" w:rsidRDefault="00EE59B9">
            <w:pPr>
              <w:rPr>
                <w:sz w:val="28"/>
                <w:szCs w:val="23"/>
              </w:rPr>
            </w:pPr>
          </w:p>
          <w:p w:rsidR="00EE59B9" w:rsidRDefault="003A613A">
            <w:pPr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16</w:t>
            </w:r>
          </w:p>
        </w:tc>
      </w:tr>
      <w:tr w:rsidR="00EE59B9">
        <w:trPr>
          <w:trHeight w:val="202"/>
        </w:trPr>
        <w:tc>
          <w:tcPr>
            <w:tcW w:w="8284" w:type="dxa"/>
          </w:tcPr>
          <w:p w:rsidR="00EE59B9" w:rsidRDefault="003A613A">
            <w:pPr>
              <w:ind w:firstLine="851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2.7. Страхование ответственности перевозчиков…………</w:t>
            </w:r>
          </w:p>
        </w:tc>
        <w:tc>
          <w:tcPr>
            <w:tcW w:w="704" w:type="dxa"/>
          </w:tcPr>
          <w:p w:rsidR="00EE59B9" w:rsidRDefault="003A613A">
            <w:pPr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17</w:t>
            </w:r>
          </w:p>
        </w:tc>
      </w:tr>
      <w:tr w:rsidR="00EE59B9">
        <w:trPr>
          <w:trHeight w:val="202"/>
        </w:trPr>
        <w:tc>
          <w:tcPr>
            <w:tcW w:w="8284" w:type="dxa"/>
          </w:tcPr>
          <w:p w:rsidR="00EE59B9" w:rsidRDefault="003A613A">
            <w:pPr>
              <w:spacing w:before="120" w:after="120"/>
              <w:ind w:firstLine="454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Вопросы для защиты курсовой работы………………………..</w:t>
            </w:r>
          </w:p>
        </w:tc>
        <w:tc>
          <w:tcPr>
            <w:tcW w:w="704" w:type="dxa"/>
          </w:tcPr>
          <w:p w:rsidR="00EE59B9" w:rsidRDefault="003A613A">
            <w:pPr>
              <w:spacing w:before="120" w:after="120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21</w:t>
            </w:r>
          </w:p>
        </w:tc>
      </w:tr>
      <w:tr w:rsidR="00EE59B9">
        <w:trPr>
          <w:trHeight w:val="202"/>
        </w:trPr>
        <w:tc>
          <w:tcPr>
            <w:tcW w:w="8284" w:type="dxa"/>
          </w:tcPr>
          <w:p w:rsidR="00EE59B9" w:rsidRDefault="003A613A">
            <w:pPr>
              <w:ind w:firstLine="454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Библиографический список…………………………………….</w:t>
            </w:r>
          </w:p>
        </w:tc>
        <w:tc>
          <w:tcPr>
            <w:tcW w:w="704" w:type="dxa"/>
          </w:tcPr>
          <w:p w:rsidR="00EE59B9" w:rsidRDefault="003A613A">
            <w:pPr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24</w:t>
            </w:r>
          </w:p>
        </w:tc>
      </w:tr>
      <w:tr w:rsidR="00EE59B9">
        <w:trPr>
          <w:trHeight w:val="202"/>
        </w:trPr>
        <w:tc>
          <w:tcPr>
            <w:tcW w:w="8284" w:type="dxa"/>
          </w:tcPr>
          <w:p w:rsidR="00EE59B9" w:rsidRDefault="003A613A">
            <w:pPr>
              <w:spacing w:before="120"/>
              <w:ind w:firstLine="454"/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Приложения……………………………………………………...</w:t>
            </w:r>
          </w:p>
        </w:tc>
        <w:tc>
          <w:tcPr>
            <w:tcW w:w="704" w:type="dxa"/>
          </w:tcPr>
          <w:p w:rsidR="00EE59B9" w:rsidRDefault="003A613A">
            <w:pPr>
              <w:spacing w:before="120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25</w:t>
            </w:r>
          </w:p>
        </w:tc>
      </w:tr>
      <w:tr w:rsidR="00EE59B9">
        <w:trPr>
          <w:trHeight w:val="202"/>
        </w:trPr>
        <w:tc>
          <w:tcPr>
            <w:tcW w:w="8284" w:type="dxa"/>
          </w:tcPr>
          <w:p w:rsidR="00EE59B9" w:rsidRDefault="00EE59B9">
            <w:pPr>
              <w:ind w:firstLine="454"/>
              <w:jc w:val="both"/>
              <w:rPr>
                <w:sz w:val="28"/>
                <w:szCs w:val="23"/>
              </w:rPr>
            </w:pPr>
          </w:p>
        </w:tc>
        <w:tc>
          <w:tcPr>
            <w:tcW w:w="704" w:type="dxa"/>
          </w:tcPr>
          <w:p w:rsidR="00EE59B9" w:rsidRDefault="00EE59B9">
            <w:pPr>
              <w:ind w:firstLine="454"/>
              <w:jc w:val="center"/>
              <w:rPr>
                <w:sz w:val="28"/>
                <w:szCs w:val="23"/>
              </w:rPr>
            </w:pPr>
          </w:p>
        </w:tc>
      </w:tr>
    </w:tbl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pStyle w:val="5"/>
        <w:spacing w:line="240" w:lineRule="auto"/>
        <w:ind w:firstLine="454"/>
        <w:rPr>
          <w:sz w:val="28"/>
        </w:rPr>
      </w:pPr>
    </w:p>
    <w:p w:rsidR="00EE59B9" w:rsidRDefault="00EE59B9"/>
    <w:p w:rsidR="00EE59B9" w:rsidRDefault="00EE59B9">
      <w:pPr>
        <w:ind w:firstLine="454"/>
      </w:pPr>
    </w:p>
    <w:p w:rsidR="00EE59B9" w:rsidRDefault="003A613A">
      <w:pPr>
        <w:pStyle w:val="5"/>
        <w:spacing w:line="240" w:lineRule="auto"/>
        <w:ind w:firstLine="454"/>
        <w:rPr>
          <w:sz w:val="28"/>
        </w:rPr>
      </w:pPr>
      <w:r>
        <w:rPr>
          <w:sz w:val="28"/>
        </w:rPr>
        <w:t xml:space="preserve">Введение </w:t>
      </w:r>
    </w:p>
    <w:p w:rsidR="00EE59B9" w:rsidRDefault="00EE59B9">
      <w:pPr>
        <w:ind w:firstLine="454"/>
        <w:jc w:val="center"/>
        <w:rPr>
          <w:b/>
          <w:bCs/>
          <w:sz w:val="16"/>
          <w:szCs w:val="16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данных методических указаний к выполнению курсовой работы – предоставление студентам теоретических, методических основ осуществления страховых операций.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Страхование как система защиты имущественных интересов граждан, организаций и государства является необходимым элементом современного общества. Оно обеспечивает непрерывность всех видов общественно-полезной деятельности, а также поддержание уровня жизни, доходов людей при наступлении страховых случаев.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дисциплины «Страхование на транспорте» является составным элементом специальной подготовки экономистов-менеджеров, работающих на транспортных предприятиях. Знание теории и практики страхования позволяет специалистам ориентироваться на рынке страховых услуг, грамотно проводить работу по организации страхования, осознанно взаимодействовать с отечественными и международными страховщиками. 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методические указания должны помочь будущим специалистам в овладении навыками расчета тарифных ставок по данным страховой статистики, определения ущерба в имущественном страховании, а также в усвоении правил страхования при перевозках грузов и пассажиров. 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pStyle w:val="2"/>
        <w:spacing w:line="240" w:lineRule="auto"/>
        <w:ind w:firstLine="454"/>
        <w:rPr>
          <w:sz w:val="28"/>
        </w:rPr>
      </w:pPr>
      <w:r>
        <w:rPr>
          <w:sz w:val="28"/>
        </w:rPr>
        <w:t xml:space="preserve">Порядок выполнения курсовой работы </w:t>
      </w:r>
    </w:p>
    <w:p w:rsidR="00EE59B9" w:rsidRDefault="00EE59B9">
      <w:pPr>
        <w:ind w:firstLine="454"/>
        <w:jc w:val="both"/>
        <w:rPr>
          <w:sz w:val="18"/>
          <w:szCs w:val="18"/>
        </w:rPr>
      </w:pPr>
    </w:p>
    <w:p w:rsidR="00EE59B9" w:rsidRDefault="003A613A">
      <w:pPr>
        <w:pStyle w:val="30"/>
        <w:spacing w:line="240" w:lineRule="auto"/>
        <w:ind w:firstLine="454"/>
        <w:rPr>
          <w:sz w:val="28"/>
        </w:rPr>
      </w:pPr>
      <w:r>
        <w:rPr>
          <w:sz w:val="28"/>
        </w:rPr>
        <w:t xml:space="preserve">Курсовая работа выполняется по индивидуальному заданию, которое выдается каждому студенту. Номер варианта определяется условиями, указанными в табл. 1. 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right"/>
      </w:pPr>
      <w:r>
        <w:t>Таблица 1</w:t>
      </w:r>
    </w:p>
    <w:p w:rsidR="00EE59B9" w:rsidRDefault="003A613A">
      <w:pPr>
        <w:pStyle w:val="3"/>
        <w:spacing w:line="240" w:lineRule="auto"/>
        <w:ind w:firstLine="454"/>
        <w:jc w:val="center"/>
        <w:rPr>
          <w:sz w:val="24"/>
          <w:szCs w:val="24"/>
        </w:rPr>
      </w:pPr>
      <w:r>
        <w:rPr>
          <w:sz w:val="24"/>
          <w:szCs w:val="24"/>
        </w:rPr>
        <w:t>Выбор номера индивидуального задания</w:t>
      </w:r>
    </w:p>
    <w:tbl>
      <w:tblPr>
        <w:tblW w:w="82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2"/>
        <w:gridCol w:w="622"/>
        <w:gridCol w:w="623"/>
        <w:gridCol w:w="623"/>
        <w:gridCol w:w="623"/>
        <w:gridCol w:w="623"/>
        <w:gridCol w:w="622"/>
        <w:gridCol w:w="623"/>
        <w:gridCol w:w="623"/>
        <w:gridCol w:w="623"/>
        <w:gridCol w:w="443"/>
      </w:tblGrid>
      <w:tr w:rsidR="00EE59B9">
        <w:trPr>
          <w:cantSplit/>
        </w:trPr>
        <w:tc>
          <w:tcPr>
            <w:tcW w:w="2232" w:type="dxa"/>
            <w:vMerge w:val="restart"/>
          </w:tcPr>
          <w:p w:rsidR="00EE59B9" w:rsidRDefault="003A613A">
            <w:pPr>
              <w:jc w:val="center"/>
            </w:pPr>
            <w:r>
              <w:t>Предпоследняя цифра номера зачетной книжки</w:t>
            </w:r>
          </w:p>
        </w:tc>
        <w:tc>
          <w:tcPr>
            <w:tcW w:w="6048" w:type="dxa"/>
            <w:gridSpan w:val="10"/>
          </w:tcPr>
          <w:p w:rsidR="00EE59B9" w:rsidRDefault="003A613A">
            <w:pPr>
              <w:jc w:val="center"/>
            </w:pPr>
            <w:r>
              <w:t xml:space="preserve">Последняя цифра номера зачетной книжки </w:t>
            </w:r>
          </w:p>
        </w:tc>
      </w:tr>
      <w:tr w:rsidR="00EE59B9">
        <w:trPr>
          <w:cantSplit/>
        </w:trPr>
        <w:tc>
          <w:tcPr>
            <w:tcW w:w="2232" w:type="dxa"/>
            <w:vMerge/>
          </w:tcPr>
          <w:p w:rsidR="00EE59B9" w:rsidRDefault="00EE59B9">
            <w:pPr>
              <w:jc w:val="center"/>
            </w:pPr>
          </w:p>
        </w:tc>
        <w:tc>
          <w:tcPr>
            <w:tcW w:w="622" w:type="dxa"/>
            <w:vAlign w:val="center"/>
          </w:tcPr>
          <w:p w:rsidR="00EE59B9" w:rsidRDefault="003A613A">
            <w:pPr>
              <w:jc w:val="center"/>
            </w:pPr>
            <w:r>
              <w:t>0</w:t>
            </w:r>
          </w:p>
        </w:tc>
        <w:tc>
          <w:tcPr>
            <w:tcW w:w="623" w:type="dxa"/>
            <w:vAlign w:val="center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623" w:type="dxa"/>
            <w:vAlign w:val="center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623" w:type="dxa"/>
            <w:vAlign w:val="center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623" w:type="dxa"/>
            <w:vAlign w:val="center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622" w:type="dxa"/>
            <w:vAlign w:val="center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623" w:type="dxa"/>
            <w:vAlign w:val="center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623" w:type="dxa"/>
            <w:vAlign w:val="center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623" w:type="dxa"/>
            <w:vAlign w:val="center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443" w:type="dxa"/>
            <w:vAlign w:val="center"/>
          </w:tcPr>
          <w:p w:rsidR="00EE59B9" w:rsidRDefault="003A613A">
            <w:pPr>
              <w:jc w:val="center"/>
            </w:pPr>
            <w:r>
              <w:t>9</w:t>
            </w:r>
          </w:p>
        </w:tc>
      </w:tr>
      <w:tr w:rsidR="00EE59B9">
        <w:tc>
          <w:tcPr>
            <w:tcW w:w="2232" w:type="dxa"/>
          </w:tcPr>
          <w:p w:rsidR="00EE59B9" w:rsidRDefault="003A613A">
            <w:pPr>
              <w:jc w:val="center"/>
            </w:pPr>
            <w:r>
              <w:t>0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21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11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19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16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443" w:type="dxa"/>
          </w:tcPr>
          <w:p w:rsidR="00EE59B9" w:rsidRDefault="003A613A">
            <w:pPr>
              <w:ind w:left="-25"/>
              <w:jc w:val="center"/>
            </w:pPr>
            <w:r>
              <w:t>10</w:t>
            </w:r>
          </w:p>
        </w:tc>
      </w:tr>
      <w:tr w:rsidR="00EE59B9">
        <w:tc>
          <w:tcPr>
            <w:tcW w:w="2232" w:type="dxa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20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20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16</w:t>
            </w:r>
          </w:p>
        </w:tc>
        <w:tc>
          <w:tcPr>
            <w:tcW w:w="443" w:type="dxa"/>
          </w:tcPr>
          <w:p w:rsidR="00EE59B9" w:rsidRDefault="003A613A">
            <w:pPr>
              <w:jc w:val="center"/>
            </w:pPr>
            <w:r>
              <w:t>9</w:t>
            </w:r>
          </w:p>
        </w:tc>
      </w:tr>
      <w:tr w:rsidR="00EE59B9">
        <w:tc>
          <w:tcPr>
            <w:tcW w:w="2232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19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11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21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14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17</w:t>
            </w:r>
          </w:p>
        </w:tc>
        <w:tc>
          <w:tcPr>
            <w:tcW w:w="443" w:type="dxa"/>
          </w:tcPr>
          <w:p w:rsidR="00EE59B9" w:rsidRDefault="003A613A">
            <w:pPr>
              <w:jc w:val="center"/>
            </w:pPr>
            <w:r>
              <w:t>8</w:t>
            </w:r>
          </w:p>
        </w:tc>
      </w:tr>
      <w:tr w:rsidR="00EE59B9">
        <w:tc>
          <w:tcPr>
            <w:tcW w:w="2232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18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12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22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13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18</w:t>
            </w:r>
          </w:p>
        </w:tc>
        <w:tc>
          <w:tcPr>
            <w:tcW w:w="443" w:type="dxa"/>
          </w:tcPr>
          <w:p w:rsidR="00EE59B9" w:rsidRDefault="003A613A">
            <w:pPr>
              <w:jc w:val="center"/>
            </w:pPr>
            <w:r>
              <w:t>7</w:t>
            </w:r>
          </w:p>
        </w:tc>
      </w:tr>
      <w:tr w:rsidR="00EE59B9">
        <w:tc>
          <w:tcPr>
            <w:tcW w:w="2232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17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13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22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12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19</w:t>
            </w:r>
          </w:p>
        </w:tc>
        <w:tc>
          <w:tcPr>
            <w:tcW w:w="443" w:type="dxa"/>
          </w:tcPr>
          <w:p w:rsidR="00EE59B9" w:rsidRDefault="003A613A">
            <w:pPr>
              <w:jc w:val="center"/>
            </w:pPr>
            <w:r>
              <w:t>6</w:t>
            </w:r>
          </w:p>
        </w:tc>
      </w:tr>
      <w:tr w:rsidR="00EE59B9">
        <w:tc>
          <w:tcPr>
            <w:tcW w:w="2232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16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14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21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11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20</w:t>
            </w:r>
          </w:p>
        </w:tc>
        <w:tc>
          <w:tcPr>
            <w:tcW w:w="443" w:type="dxa"/>
          </w:tcPr>
          <w:p w:rsidR="00EE59B9" w:rsidRDefault="003A613A">
            <w:pPr>
              <w:jc w:val="center"/>
            </w:pPr>
            <w:r>
              <w:t>5</w:t>
            </w:r>
          </w:p>
        </w:tc>
      </w:tr>
      <w:tr w:rsidR="00EE59B9">
        <w:tc>
          <w:tcPr>
            <w:tcW w:w="2232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20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11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21</w:t>
            </w:r>
          </w:p>
        </w:tc>
        <w:tc>
          <w:tcPr>
            <w:tcW w:w="443" w:type="dxa"/>
          </w:tcPr>
          <w:p w:rsidR="00EE59B9" w:rsidRDefault="003A613A">
            <w:pPr>
              <w:jc w:val="center"/>
            </w:pPr>
            <w:r>
              <w:t>4</w:t>
            </w:r>
          </w:p>
        </w:tc>
      </w:tr>
      <w:tr w:rsidR="00EE59B9">
        <w:tc>
          <w:tcPr>
            <w:tcW w:w="2232" w:type="dxa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14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16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19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12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22</w:t>
            </w:r>
          </w:p>
        </w:tc>
        <w:tc>
          <w:tcPr>
            <w:tcW w:w="443" w:type="dxa"/>
          </w:tcPr>
          <w:p w:rsidR="00EE59B9" w:rsidRDefault="003A613A">
            <w:pPr>
              <w:jc w:val="center"/>
            </w:pPr>
            <w:r>
              <w:t>3</w:t>
            </w:r>
          </w:p>
        </w:tc>
      </w:tr>
      <w:tr w:rsidR="00EE59B9">
        <w:tc>
          <w:tcPr>
            <w:tcW w:w="2232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13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17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18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13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12</w:t>
            </w:r>
          </w:p>
        </w:tc>
        <w:tc>
          <w:tcPr>
            <w:tcW w:w="443" w:type="dxa"/>
          </w:tcPr>
          <w:p w:rsidR="00EE59B9" w:rsidRDefault="003A613A">
            <w:pPr>
              <w:jc w:val="center"/>
            </w:pPr>
            <w:r>
              <w:t>2</w:t>
            </w:r>
          </w:p>
        </w:tc>
      </w:tr>
      <w:tr w:rsidR="00EE59B9">
        <w:tc>
          <w:tcPr>
            <w:tcW w:w="2232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22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12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18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622" w:type="dxa"/>
          </w:tcPr>
          <w:p w:rsidR="00EE59B9" w:rsidRDefault="003A613A">
            <w:pPr>
              <w:jc w:val="center"/>
            </w:pPr>
            <w:r>
              <w:t>17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14</w:t>
            </w:r>
          </w:p>
        </w:tc>
        <w:tc>
          <w:tcPr>
            <w:tcW w:w="623" w:type="dxa"/>
          </w:tcPr>
          <w:p w:rsidR="00EE59B9" w:rsidRDefault="003A613A">
            <w:pPr>
              <w:jc w:val="center"/>
            </w:pPr>
            <w:r>
              <w:t>11</w:t>
            </w:r>
          </w:p>
        </w:tc>
        <w:tc>
          <w:tcPr>
            <w:tcW w:w="443" w:type="dxa"/>
          </w:tcPr>
          <w:p w:rsidR="00EE59B9" w:rsidRDefault="003A613A">
            <w:pPr>
              <w:jc w:val="center"/>
            </w:pPr>
            <w:r>
              <w:t>1</w:t>
            </w:r>
          </w:p>
        </w:tc>
      </w:tr>
    </w:tbl>
    <w:p w:rsidR="00EE59B9" w:rsidRDefault="00EE59B9">
      <w:pPr>
        <w:ind w:firstLine="454"/>
        <w:jc w:val="both"/>
        <w:rPr>
          <w:sz w:val="28"/>
          <w:szCs w:val="28"/>
          <w:lang w:val="en-US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должна иметь следующее содержание:</w:t>
      </w:r>
    </w:p>
    <w:p w:rsidR="00EE59B9" w:rsidRDefault="003A613A">
      <w:pPr>
        <w:numPr>
          <w:ilvl w:val="0"/>
          <w:numId w:val="1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лист;</w:t>
      </w:r>
    </w:p>
    <w:p w:rsidR="00EE59B9" w:rsidRDefault="003A613A">
      <w:pPr>
        <w:numPr>
          <w:ilvl w:val="0"/>
          <w:numId w:val="1"/>
        </w:numPr>
        <w:tabs>
          <w:tab w:val="clear" w:pos="454"/>
          <w:tab w:val="num" w:pos="1440"/>
        </w:tabs>
        <w:ind w:left="1440" w:hanging="532"/>
        <w:jc w:val="both"/>
        <w:rPr>
          <w:sz w:val="28"/>
          <w:szCs w:val="28"/>
        </w:rPr>
      </w:pPr>
      <w:r>
        <w:rPr>
          <w:sz w:val="28"/>
          <w:szCs w:val="28"/>
        </w:rPr>
        <w:t>оглавление (содержание) с указанием разделов, подразделов и нумерации страниц;</w:t>
      </w:r>
    </w:p>
    <w:p w:rsidR="00EE59B9" w:rsidRDefault="003A613A">
      <w:pPr>
        <w:numPr>
          <w:ilvl w:val="0"/>
          <w:numId w:val="1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введение;</w:t>
      </w:r>
    </w:p>
    <w:p w:rsidR="00EE59B9" w:rsidRDefault="003A613A">
      <w:pPr>
        <w:numPr>
          <w:ilvl w:val="0"/>
          <w:numId w:val="1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теоретическую часть;</w:t>
      </w:r>
    </w:p>
    <w:p w:rsidR="00EE59B9" w:rsidRDefault="003A613A">
      <w:pPr>
        <w:numPr>
          <w:ilvl w:val="0"/>
          <w:numId w:val="1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практическую часть;</w:t>
      </w:r>
    </w:p>
    <w:p w:rsidR="00EE59B9" w:rsidRDefault="003A613A">
      <w:pPr>
        <w:numPr>
          <w:ilvl w:val="0"/>
          <w:numId w:val="1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заключение;</w:t>
      </w:r>
    </w:p>
    <w:p w:rsidR="00EE59B9" w:rsidRDefault="003A613A">
      <w:pPr>
        <w:numPr>
          <w:ilvl w:val="0"/>
          <w:numId w:val="1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использованных источников. 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pStyle w:val="4"/>
        <w:spacing w:line="240" w:lineRule="auto"/>
        <w:ind w:firstLine="454"/>
        <w:rPr>
          <w:sz w:val="28"/>
        </w:rPr>
      </w:pPr>
      <w:r>
        <w:rPr>
          <w:sz w:val="28"/>
        </w:rPr>
        <w:t xml:space="preserve">1. Теоретическая часть </w:t>
      </w: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теоретической части должна быть раскрыта сущность определенного вопроса. Тематика вопросов распределяется по вариантам. 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Примерный перечень теоретических вопросов </w:t>
      </w:r>
    </w:p>
    <w:p w:rsidR="00EE59B9" w:rsidRDefault="00EE59B9">
      <w:pPr>
        <w:ind w:firstLine="454"/>
        <w:jc w:val="center"/>
        <w:rPr>
          <w:b/>
          <w:sz w:val="28"/>
          <w:szCs w:val="28"/>
        </w:rPr>
      </w:pP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жизни.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Медицинское страхование.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финансовых рисков.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Личное страхование.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имущества.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грузов.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Фонд социального страхования.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Транспортное страхование во внешнеэкономической деятельности.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Транспортное страхование при морской перевозке грузов. 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Транспортное страхование при перевозке грузов воздушным транспортом. 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Транспортное страхование при железнодорожной перевозке грузов. 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Транспортное страхование при перевозке грузов автомобильным транспортом. 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Особенности страхования в строительстве.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основных производственных фондов предпринимательских фирм.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воздушного транспорта и ответственности перевозчика.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экологических рисков.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банковских рисков.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Страхование предпринимательских рисков. 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Страхование гражданской ответственности владельцев транспортных средств. 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Основы перестрахования.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Брачный контракт, как один из видов имущественного страхования.</w:t>
      </w:r>
    </w:p>
    <w:p w:rsidR="00EE59B9" w:rsidRDefault="003A613A">
      <w:pPr>
        <w:numPr>
          <w:ilvl w:val="0"/>
          <w:numId w:val="2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Туристское страхование граждан. </w:t>
      </w:r>
    </w:p>
    <w:p w:rsidR="00EE59B9" w:rsidRDefault="00EE59B9">
      <w:pPr>
        <w:pStyle w:val="5"/>
        <w:spacing w:line="240" w:lineRule="auto"/>
        <w:ind w:firstLine="454"/>
        <w:rPr>
          <w:sz w:val="28"/>
        </w:rPr>
      </w:pPr>
    </w:p>
    <w:p w:rsidR="00EE59B9" w:rsidRDefault="003A613A">
      <w:pPr>
        <w:pStyle w:val="5"/>
        <w:spacing w:line="240" w:lineRule="auto"/>
        <w:ind w:firstLine="454"/>
        <w:rPr>
          <w:sz w:val="28"/>
        </w:rPr>
      </w:pPr>
      <w:r>
        <w:rPr>
          <w:sz w:val="28"/>
        </w:rPr>
        <w:t xml:space="preserve">2. Практическая часть </w:t>
      </w:r>
    </w:p>
    <w:p w:rsidR="00EE59B9" w:rsidRDefault="00EE59B9">
      <w:pPr>
        <w:ind w:firstLine="454"/>
        <w:rPr>
          <w:sz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Практическая часть служит для раскрытия умения студентов производить расчет основных экономических показателей страхования. Она включает в себя основные типовые задачи страхования, являющиеся основой страховых операций. 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 Построение страховых тарифов по рисковым видам страхования 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i/>
          <w:sz w:val="28"/>
          <w:szCs w:val="28"/>
        </w:rPr>
        <w:t>Страховой тариф</w:t>
      </w:r>
      <w:r>
        <w:rPr>
          <w:sz w:val="28"/>
          <w:szCs w:val="28"/>
        </w:rPr>
        <w:t xml:space="preserve"> (тарифная ставка или брутто-ставка) представляет собой ставку взноса с единицы страховой суммы или объекта страхования. Обычно за единицу страховой суммы принимают 100 руб.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Страховые тарифы часто указывают в процентах от страховой суммы.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помощью страхового тарифа определяется величина страховой премии (взноса), которую страхователь должен заплатить страховщику за страхование.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Страховая премия СП определяется следующим образом: 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object w:dxaOrig="16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33pt" o:ole="">
            <v:imagedata r:id="rId7" o:title=""/>
          </v:shape>
          <o:OLEObject Type="Embed" ProgID="Equation.3" ShapeID="_x0000_i1025" DrawAspect="Content" ObjectID="_1468503807" r:id="rId8"/>
        </w:object>
      </w:r>
      <w:r>
        <w:rPr>
          <w:sz w:val="28"/>
          <w:szCs w:val="28"/>
        </w:rPr>
        <w:t>,</w:t>
      </w:r>
    </w:p>
    <w:p w:rsidR="00EE59B9" w:rsidRDefault="00EE59B9">
      <w:pPr>
        <w:spacing w:line="120" w:lineRule="auto"/>
        <w:ind w:firstLine="454"/>
        <w:jc w:val="center"/>
        <w:rPr>
          <w:sz w:val="28"/>
          <w:szCs w:val="28"/>
        </w:rPr>
      </w:pPr>
    </w:p>
    <w:p w:rsidR="00EE59B9" w:rsidRDefault="003A61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– страховая сумма, руб.; СТ – страховой тариф, %.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i/>
          <w:sz w:val="28"/>
          <w:szCs w:val="28"/>
        </w:rPr>
        <w:t>Брутто-ставка</w:t>
      </w:r>
      <w:r>
        <w:rPr>
          <w:sz w:val="28"/>
          <w:szCs w:val="28"/>
        </w:rPr>
        <w:t xml:space="preserve"> Т</w:t>
      </w:r>
      <w:r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 xml:space="preserve"> состоит из нетто-ставки Т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и нагрузки Н.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i/>
          <w:sz w:val="28"/>
          <w:szCs w:val="28"/>
        </w:rPr>
        <w:t>Нетто-ставка</w:t>
      </w:r>
      <w:r>
        <w:rPr>
          <w:sz w:val="28"/>
          <w:szCs w:val="28"/>
        </w:rPr>
        <w:t xml:space="preserve"> предназначена для формирования страхового фонда, используемого для текущих страховых выплат при наступлении страховых случаев и создания страховых резервов.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Нагрузка </w:t>
      </w:r>
      <w:r>
        <w:rPr>
          <w:sz w:val="28"/>
          <w:szCs w:val="28"/>
        </w:rPr>
        <w:t xml:space="preserve">обеспечивает поступление средств, используемых для  покрытия расходов на ведение дела по страховым операциям, а также для формирования фонда предупредительных мероприятий и плановой прибыли.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 № 02-03-36 от 8.08.96 г. Росстрахнадзор утвердил две методики расчета тарифных ставок по рисковым видам страхования.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Первая методика применяется при следующих условиях: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1) существует статистика либо какая-то другая информация по рассматриваемому виду страхования, что позволяет оценить следующие величины: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object w:dxaOrig="220" w:dyaOrig="260">
          <v:shape id="_x0000_i1026" type="#_x0000_t75" style="width:11.25pt;height:12.75pt" o:ole="">
            <v:imagedata r:id="rId9" o:title=""/>
          </v:shape>
          <o:OLEObject Type="Embed" ProgID="Equation.3" ShapeID="_x0000_i1026" DrawAspect="Content" ObjectID="_1468503808" r:id="rId10"/>
        </w:object>
      </w:r>
      <w:r>
        <w:rPr>
          <w:sz w:val="28"/>
          <w:szCs w:val="28"/>
        </w:rPr>
        <w:t xml:space="preserve"> – вероятность наступления страхового случая по одному договору страхования;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340" w:dyaOrig="380">
          <v:shape id="_x0000_i1027" type="#_x0000_t75" style="width:17.25pt;height:18.75pt" o:ole="">
            <v:imagedata r:id="rId11" o:title=""/>
          </v:shape>
          <o:OLEObject Type="Embed" ProgID="Equation.3" ShapeID="_x0000_i1027" DrawAspect="Content" ObjectID="_1468503809" r:id="rId12"/>
        </w:object>
      </w:r>
      <w:r>
        <w:rPr>
          <w:sz w:val="28"/>
          <w:szCs w:val="28"/>
        </w:rPr>
        <w:t xml:space="preserve">  – средняя страховая сумма по одному договору страхования;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object w:dxaOrig="320" w:dyaOrig="320">
          <v:shape id="_x0000_i1028" type="#_x0000_t75" style="width:15.75pt;height:15.75pt" o:ole="">
            <v:imagedata r:id="rId13" o:title=""/>
          </v:shape>
          <o:OLEObject Type="Embed" ProgID="Equation.3" ShapeID="_x0000_i1028" DrawAspect="Content" ObjectID="_1468503810" r:id="rId14"/>
        </w:object>
      </w:r>
      <w:r>
        <w:rPr>
          <w:sz w:val="28"/>
          <w:szCs w:val="28"/>
        </w:rPr>
        <w:t xml:space="preserve"> – среднее возмещение по одному договору страхования при наступлении страхового случая;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2) предполагается, что не будет опустошительных событий, когда одно событие влечет за собой несколько страховых случаев;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расчет тарифов проводится при заранее известном количестве договоров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, которые предполагается заключить со страхователями.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Нетто-ставка Т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состоит из двух частей – основной части Т</w: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и рисковой надбавки Т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>: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20"/>
          <w:sz w:val="28"/>
          <w:szCs w:val="28"/>
        </w:rPr>
        <w:object w:dxaOrig="1640" w:dyaOrig="440">
          <v:shape id="_x0000_i1029" type="#_x0000_t75" style="width:81.75pt;height:21.75pt" o:ole="">
            <v:imagedata r:id="rId15" o:title=""/>
          </v:shape>
          <o:OLEObject Type="Embed" ProgID="Equation.3" ShapeID="_x0000_i1029" DrawAspect="Content" ObjectID="_1468503811" r:id="rId16"/>
        </w:object>
      </w:r>
      <w:r>
        <w:rPr>
          <w:sz w:val="28"/>
          <w:szCs w:val="28"/>
        </w:rPr>
        <w:t>,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Основой расчета основной части нетто-ставки является убыточность страховой суммы, которая зависит от вероятности наступления страхового случая Р и коэффициента тяжести ущерба К</w:t>
      </w:r>
      <w:r>
        <w:rPr>
          <w:sz w:val="28"/>
          <w:szCs w:val="28"/>
          <w:vertAlign w:val="subscript"/>
        </w:rPr>
        <w:t>ту</w:t>
      </w:r>
      <w:r>
        <w:rPr>
          <w:sz w:val="28"/>
          <w:szCs w:val="28"/>
        </w:rPr>
        <w:t xml:space="preserve">. 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object w:dxaOrig="760" w:dyaOrig="620">
          <v:shape id="_x0000_i1030" type="#_x0000_t75" style="width:38.25pt;height:30.75pt" o:ole="">
            <v:imagedata r:id="rId17" o:title=""/>
          </v:shape>
          <o:OLEObject Type="Embed" ProgID="Equation.3" ShapeID="_x0000_i1030" DrawAspect="Content" ObjectID="_1468503812" r:id="rId18"/>
        </w:object>
      </w:r>
      <w:r>
        <w:rPr>
          <w:sz w:val="28"/>
          <w:szCs w:val="28"/>
        </w:rPr>
        <w:t>,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 число пострадавших объектов;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число застрахованных объектов.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36"/>
          <w:sz w:val="28"/>
          <w:szCs w:val="28"/>
        </w:rPr>
        <w:object w:dxaOrig="1219" w:dyaOrig="800">
          <v:shape id="_x0000_i1031" type="#_x0000_t75" style="width:60.75pt;height:39.75pt" o:ole="">
            <v:imagedata r:id="rId19" o:title=""/>
          </v:shape>
          <o:OLEObject Type="Embed" ProgID="Equation.3" ShapeID="_x0000_i1031" DrawAspect="Content" ObjectID="_1468503813" r:id="rId20"/>
        </w:object>
      </w:r>
      <w:r>
        <w:rPr>
          <w:sz w:val="28"/>
          <w:szCs w:val="28"/>
        </w:rPr>
        <w:t>.</w:t>
      </w:r>
    </w:p>
    <w:p w:rsidR="00EE59B9" w:rsidRDefault="00EE59B9">
      <w:pPr>
        <w:spacing w:line="120" w:lineRule="auto"/>
        <w:ind w:firstLine="454"/>
        <w:jc w:val="center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 нетто-ставки определяется по формуле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36"/>
          <w:sz w:val="28"/>
          <w:szCs w:val="28"/>
        </w:rPr>
        <w:object w:dxaOrig="1680" w:dyaOrig="800">
          <v:shape id="_x0000_i1032" type="#_x0000_t75" style="width:84pt;height:39.75pt" o:ole="">
            <v:imagedata r:id="rId21" o:title=""/>
          </v:shape>
          <o:OLEObject Type="Embed" ProgID="Equation.3" ShapeID="_x0000_i1032" DrawAspect="Content" ObjectID="_1468503814" r:id="rId22"/>
        </w:object>
      </w:r>
      <w:r>
        <w:rPr>
          <w:sz w:val="28"/>
          <w:szCs w:val="28"/>
        </w:rPr>
        <w:t>.</w:t>
      </w:r>
    </w:p>
    <w:p w:rsidR="00EE59B9" w:rsidRDefault="00EE59B9">
      <w:pPr>
        <w:spacing w:line="120" w:lineRule="auto"/>
        <w:ind w:firstLine="454"/>
        <w:jc w:val="center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Рисковая надбавка вводится для того, чтобы учесть неблагоприятные колебания показателя убыточности страховой суммы, который определяется отношением выплаченного страхового возмещения к страховой сумме всех объектов страхования.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Возможны два варианта расчета рисковой надбавки: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1. При наличии  статистики о страховых возмещениях и возможности вычисления среднеквадратического отклонения возмещений при наступлении страховых случаев рисковая надбавка рассчитывается для каждого риска:</w:t>
      </w: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26"/>
          <w:sz w:val="28"/>
          <w:szCs w:val="28"/>
        </w:rPr>
        <w:object w:dxaOrig="3540" w:dyaOrig="1380">
          <v:shape id="_x0000_i1033" type="#_x0000_t75" style="width:177pt;height:69pt" o:ole="">
            <v:imagedata r:id="rId23" o:title=""/>
          </v:shape>
          <o:OLEObject Type="Embed" ProgID="Equation.3" ShapeID="_x0000_i1033" DrawAspect="Content" ObjectID="_1468503815" r:id="rId24"/>
        </w:object>
      </w:r>
      <w:r>
        <w:rPr>
          <w:sz w:val="28"/>
          <w:szCs w:val="28"/>
        </w:rPr>
        <w:t>,</w:t>
      </w:r>
    </w:p>
    <w:p w:rsidR="00EE59B9" w:rsidRDefault="00EE59B9">
      <w:pPr>
        <w:spacing w:line="120" w:lineRule="auto"/>
        <w:ind w:firstLine="454"/>
        <w:jc w:val="center"/>
        <w:rPr>
          <w:sz w:val="28"/>
          <w:szCs w:val="28"/>
        </w:rPr>
      </w:pPr>
    </w:p>
    <w:p w:rsidR="00EE59B9" w:rsidRDefault="003A61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20"/>
          <w:sz w:val="28"/>
          <w:szCs w:val="28"/>
        </w:rPr>
        <w:object w:dxaOrig="520" w:dyaOrig="440">
          <v:shape id="_x0000_i1034" type="#_x0000_t75" style="width:26.25pt;height:21.75pt" o:ole="">
            <v:imagedata r:id="rId25" o:title=""/>
          </v:shape>
          <o:OLEObject Type="Embed" ProgID="Equation.3" ShapeID="_x0000_i1034" DrawAspect="Content" ObjectID="_1468503816" r:id="rId26"/>
        </w:object>
      </w:r>
      <w:r>
        <w:rPr>
          <w:sz w:val="28"/>
          <w:szCs w:val="28"/>
        </w:rPr>
        <w:t xml:space="preserve"> – среднеквадратическое отклонение возмещений.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2. При отсутствии данных о среднеквадратическом отклонении страхового возмещения рисковая надбавка определяется: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26"/>
          <w:sz w:val="28"/>
          <w:szCs w:val="28"/>
        </w:rPr>
        <w:object w:dxaOrig="2820" w:dyaOrig="720">
          <v:shape id="_x0000_i1035" type="#_x0000_t75" style="width:141pt;height:36pt" o:ole="">
            <v:imagedata r:id="rId27" o:title=""/>
          </v:shape>
          <o:OLEObject Type="Embed" ProgID="Equation.3" ShapeID="_x0000_i1035" DrawAspect="Content" ObjectID="_1468503817" r:id="rId28"/>
        </w:object>
      </w:r>
      <w:r>
        <w:rPr>
          <w:sz w:val="28"/>
          <w:szCs w:val="28"/>
        </w:rPr>
        <w:t>,</w:t>
      </w:r>
    </w:p>
    <w:p w:rsidR="00EE59B9" w:rsidRDefault="00EE59B9">
      <w:pPr>
        <w:spacing w:line="120" w:lineRule="auto"/>
        <w:ind w:firstLine="454"/>
        <w:jc w:val="center"/>
        <w:rPr>
          <w:sz w:val="28"/>
          <w:szCs w:val="28"/>
        </w:rPr>
      </w:pPr>
    </w:p>
    <w:p w:rsidR="00EE59B9" w:rsidRDefault="003A61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2"/>
          <w:sz w:val="28"/>
          <w:szCs w:val="28"/>
        </w:rPr>
        <w:object w:dxaOrig="499" w:dyaOrig="360">
          <v:shape id="_x0000_i1036" type="#_x0000_t75" style="width:24.75pt;height:18pt" o:ole="">
            <v:imagedata r:id="rId29" o:title=""/>
          </v:shape>
          <o:OLEObject Type="Embed" ProgID="Equation.3" ShapeID="_x0000_i1036" DrawAspect="Content" ObjectID="_1468503818" r:id="rId30"/>
        </w:object>
      </w:r>
      <w:r>
        <w:rPr>
          <w:sz w:val="28"/>
          <w:szCs w:val="28"/>
        </w:rPr>
        <w:t xml:space="preserve"> – коэффициент, который зависит от гарантии безопасности </w:t>
      </w:r>
      <w:r>
        <w:rPr>
          <w:sz w:val="28"/>
          <w:szCs w:val="28"/>
        </w:rPr>
        <w:sym w:font="Symbol" w:char="F067"/>
      </w:r>
      <w:r>
        <w:rPr>
          <w:sz w:val="28"/>
          <w:szCs w:val="28"/>
        </w:rPr>
        <w:t xml:space="preserve">. Его значение находится из прил. 1.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Брутто ставка Т</w:t>
      </w:r>
      <w:r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 xml:space="preserve"> рассчитывается по формуле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object w:dxaOrig="1640" w:dyaOrig="660">
          <v:shape id="_x0000_i1037" type="#_x0000_t75" style="width:81.75pt;height:33pt" o:ole="">
            <v:imagedata r:id="rId31" o:title=""/>
          </v:shape>
          <o:OLEObject Type="Embed" ProgID="Equation.3" ShapeID="_x0000_i1037" DrawAspect="Content" ObjectID="_1468503819" r:id="rId32"/>
        </w:object>
      </w:r>
      <w:r>
        <w:rPr>
          <w:sz w:val="28"/>
          <w:szCs w:val="28"/>
        </w:rPr>
        <w:t>,</w:t>
      </w:r>
    </w:p>
    <w:p w:rsidR="00EE59B9" w:rsidRDefault="00EE59B9">
      <w:pPr>
        <w:spacing w:line="120" w:lineRule="auto"/>
        <w:ind w:firstLine="454"/>
        <w:jc w:val="center"/>
        <w:rPr>
          <w:sz w:val="28"/>
          <w:szCs w:val="28"/>
        </w:rPr>
      </w:pPr>
    </w:p>
    <w:p w:rsidR="00EE59B9" w:rsidRDefault="003A61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Н – доля нагрузки в брутто-ставке, %.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Пример.</w:t>
      </w:r>
      <w:r>
        <w:rPr>
          <w:sz w:val="28"/>
          <w:szCs w:val="28"/>
        </w:rPr>
        <w:t xml:space="preserve"> Страховщик проводит страхование от несчастных случаев. Вероятность наступления страхового случая – 0,05. Средняя страховая сумма – 80 тыс. руб.. Среднее страховое возмещение – 30 тыс. руб. Количество заключенных договоров – 6000, доля нагрузки в тарифной ставке – 24 %. Среднеквадратическое отклонение – 8 тыс. руб.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тарифную ставку при гарантии безопасности 0,95. 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Определяем: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1) основную часть нетто-ставки: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36"/>
          <w:sz w:val="28"/>
          <w:szCs w:val="28"/>
        </w:rPr>
        <w:object w:dxaOrig="4660" w:dyaOrig="800">
          <v:shape id="_x0000_i1038" type="#_x0000_t75" style="width:233.25pt;height:39.75pt" o:ole="">
            <v:imagedata r:id="rId33" o:title=""/>
          </v:shape>
          <o:OLEObject Type="Embed" ProgID="Equation.3" ShapeID="_x0000_i1038" DrawAspect="Content" ObjectID="_1468503820" r:id="rId34"/>
        </w:object>
      </w:r>
      <w:r>
        <w:rPr>
          <w:sz w:val="28"/>
          <w:szCs w:val="28"/>
        </w:rPr>
        <w:t>;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2) рисковую надбавку: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jc w:val="center"/>
        <w:rPr>
          <w:sz w:val="28"/>
          <w:szCs w:val="28"/>
        </w:rPr>
      </w:pPr>
      <w:r>
        <w:rPr>
          <w:position w:val="-30"/>
          <w:sz w:val="28"/>
          <w:szCs w:val="28"/>
        </w:rPr>
        <w:object w:dxaOrig="8320" w:dyaOrig="1420">
          <v:shape id="_x0000_i1039" type="#_x0000_t75" style="width:416.25pt;height:71.25pt" o:ole="">
            <v:imagedata r:id="rId35" o:title=""/>
          </v:shape>
          <o:OLEObject Type="Embed" ProgID="Equation.3" ShapeID="_x0000_i1039" DrawAspect="Content" ObjectID="_1468503821" r:id="rId36"/>
        </w:object>
      </w:r>
      <w:r>
        <w:rPr>
          <w:sz w:val="28"/>
          <w:szCs w:val="28"/>
        </w:rPr>
        <w:t>;</w:t>
      </w: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3) нетто-ставку: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object w:dxaOrig="4459" w:dyaOrig="480">
          <v:shape id="_x0000_i1040" type="#_x0000_t75" style="width:222.75pt;height:24pt" o:ole="">
            <v:imagedata r:id="rId37" o:title=""/>
          </v:shape>
          <o:OLEObject Type="Embed" ProgID="Equation.3" ShapeID="_x0000_i1040" DrawAspect="Content" ObjectID="_1468503822" r:id="rId38"/>
        </w:object>
      </w:r>
      <w:r>
        <w:rPr>
          <w:sz w:val="28"/>
          <w:szCs w:val="28"/>
        </w:rPr>
        <w:t>;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4) брутто-ставку: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object w:dxaOrig="4000" w:dyaOrig="660">
          <v:shape id="_x0000_i1041" type="#_x0000_t75" style="width:200.25pt;height:33pt" o:ole="">
            <v:imagedata r:id="rId39" o:title=""/>
          </v:shape>
          <o:OLEObject Type="Embed" ProgID="Equation.3" ShapeID="_x0000_i1041" DrawAspect="Content" ObjectID="_1468503823" r:id="rId40"/>
        </w:object>
      </w:r>
      <w:r>
        <w:rPr>
          <w:sz w:val="28"/>
          <w:szCs w:val="28"/>
        </w:rPr>
        <w:t>.</w:t>
      </w:r>
    </w:p>
    <w:p w:rsidR="00EE59B9" w:rsidRDefault="00EE59B9">
      <w:pPr>
        <w:spacing w:line="120" w:lineRule="auto"/>
        <w:ind w:firstLine="454"/>
        <w:jc w:val="center"/>
        <w:rPr>
          <w:sz w:val="28"/>
          <w:szCs w:val="28"/>
          <w:lang w:val="en-US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Тарифная ставка позволяет определить страховой платеж, размер которого определяется в процентах от страховой суммы. В данном случае платеж составит 2160 руб.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16"/>
          <w:szCs w:val="16"/>
        </w:rPr>
      </w:pPr>
    </w:p>
    <w:p w:rsidR="00EE59B9" w:rsidRDefault="003A613A">
      <w:pPr>
        <w:ind w:firstLine="4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 тарифных ставок по методике, предлагаемой  статистиками </w:t>
      </w:r>
    </w:p>
    <w:p w:rsidR="00EE59B9" w:rsidRDefault="00EE59B9">
      <w:pPr>
        <w:ind w:firstLine="454"/>
        <w:jc w:val="center"/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Страховые компании могут использовать методики расчетов страховых тарифов, обоснованность которых должна быть подтверждена использованием математических методов, учитывающих специфику страховых операций. Одна из них предлагается в учебниках по финансовой статистике.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В основе расчета нетто-ставки лежит убыточность страховой суммы за период, предшествующий расчетному (обычно за 5 предыдущих лет). Основная часть нетто-ставки равна средней убыточности страховой суммы за предшествующий период и определяется по формуле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object w:dxaOrig="1660" w:dyaOrig="720">
          <v:shape id="_x0000_i1042" type="#_x0000_t75" style="width:83.25pt;height:36pt" o:ole="">
            <v:imagedata r:id="rId41" o:title=""/>
          </v:shape>
          <o:OLEObject Type="Embed" ProgID="Equation.3" ShapeID="_x0000_i1042" DrawAspect="Content" ObjectID="_1468503824" r:id="rId42"/>
        </w:object>
      </w:r>
      <w:r>
        <w:rPr>
          <w:sz w:val="28"/>
          <w:szCs w:val="28"/>
        </w:rPr>
        <w:t>,</w:t>
      </w:r>
    </w:p>
    <w:p w:rsidR="00EE59B9" w:rsidRDefault="00EE59B9">
      <w:pPr>
        <w:spacing w:line="120" w:lineRule="auto"/>
        <w:ind w:firstLine="454"/>
        <w:jc w:val="center"/>
        <w:rPr>
          <w:sz w:val="28"/>
          <w:szCs w:val="28"/>
        </w:rPr>
      </w:pPr>
    </w:p>
    <w:p w:rsidR="00EE59B9" w:rsidRDefault="003A61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– убыточность страховой суммы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-й период;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число периодов. 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Рисковая надбавка: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20"/>
          <w:sz w:val="28"/>
          <w:szCs w:val="28"/>
        </w:rPr>
        <w:object w:dxaOrig="1080" w:dyaOrig="440">
          <v:shape id="_x0000_i1043" type="#_x0000_t75" style="width:54pt;height:21.75pt" o:ole="">
            <v:imagedata r:id="rId43" o:title=""/>
          </v:shape>
          <o:OLEObject Type="Embed" ProgID="Equation.3" ShapeID="_x0000_i1043" DrawAspect="Content" ObjectID="_1468503825" r:id="rId44"/>
        </w:object>
      </w:r>
      <w:r>
        <w:rPr>
          <w:sz w:val="28"/>
          <w:szCs w:val="28"/>
        </w:rPr>
        <w:t>,</w:t>
      </w:r>
    </w:p>
    <w:p w:rsidR="00EE59B9" w:rsidRDefault="003A61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sym w:font="Symbol" w:char="F073"/>
      </w:r>
      <w:r>
        <w:rPr>
          <w:sz w:val="28"/>
          <w:szCs w:val="28"/>
        </w:rPr>
        <w:t xml:space="preserve"> - среднеквадратическое отклонение убыточности страховой суммы за предшествующий период;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– коэффициент доверия, зависящий от требуемой вероятности, с которой собранных взносов хватит на выплаты страховых возмещений по страховым случаям. Некоторые значения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приведены в прил. 2.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Среднеквадратическое отклонение определяется по формуле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26"/>
          <w:sz w:val="28"/>
          <w:szCs w:val="28"/>
        </w:rPr>
        <w:object w:dxaOrig="1740" w:dyaOrig="800">
          <v:shape id="_x0000_i1044" type="#_x0000_t75" style="width:87pt;height:39.75pt" o:ole="">
            <v:imagedata r:id="rId45" o:title=""/>
          </v:shape>
          <o:OLEObject Type="Embed" ProgID="Equation.3" ShapeID="_x0000_i1044" DrawAspect="Content" ObjectID="_1468503826" r:id="rId46"/>
        </w:object>
      </w:r>
      <w:r>
        <w:rPr>
          <w:sz w:val="28"/>
          <w:szCs w:val="28"/>
        </w:rPr>
        <w:t>,</w:t>
      </w:r>
    </w:p>
    <w:p w:rsidR="00EE59B9" w:rsidRDefault="00EE59B9">
      <w:pPr>
        <w:spacing w:line="120" w:lineRule="auto"/>
        <w:ind w:firstLine="454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Пример.  </w:t>
      </w:r>
      <w:r>
        <w:rPr>
          <w:sz w:val="28"/>
          <w:szCs w:val="28"/>
        </w:rPr>
        <w:t>По страховой организации сложились следующие показатели убыточности страховой суммы по добровольному страхованию имущества граждан.</w:t>
      </w:r>
    </w:p>
    <w:p w:rsidR="00EE59B9" w:rsidRDefault="00EE59B9">
      <w:pPr>
        <w:ind w:firstLine="454"/>
        <w:jc w:val="right"/>
      </w:pPr>
    </w:p>
    <w:p w:rsidR="00EE59B9" w:rsidRDefault="003A613A">
      <w:pPr>
        <w:ind w:firstLine="454"/>
        <w:jc w:val="right"/>
      </w:pPr>
      <w:r>
        <w:t>Таблица 2</w:t>
      </w:r>
    </w:p>
    <w:p w:rsidR="00EE59B9" w:rsidRDefault="003A613A">
      <w:pPr>
        <w:ind w:firstLine="454"/>
        <w:jc w:val="center"/>
        <w:rPr>
          <w:b/>
        </w:rPr>
      </w:pPr>
      <w:r>
        <w:rPr>
          <w:b/>
        </w:rPr>
        <w:t xml:space="preserve">Исходные данные для решения задачи 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7"/>
        <w:gridCol w:w="1021"/>
        <w:gridCol w:w="1021"/>
        <w:gridCol w:w="1021"/>
        <w:gridCol w:w="1021"/>
        <w:gridCol w:w="1022"/>
      </w:tblGrid>
      <w:tr w:rsidR="00EE59B9">
        <w:trPr>
          <w:cantSplit/>
          <w:trHeight w:val="260"/>
          <w:jc w:val="center"/>
        </w:trPr>
        <w:tc>
          <w:tcPr>
            <w:tcW w:w="3297" w:type="dxa"/>
            <w:vMerge w:val="restart"/>
            <w:tcBorders>
              <w:top w:val="single" w:sz="4" w:space="0" w:color="auto"/>
            </w:tcBorders>
            <w:vAlign w:val="center"/>
          </w:tcPr>
          <w:p w:rsidR="00EE59B9" w:rsidRDefault="003A613A">
            <w:pPr>
              <w:jc w:val="center"/>
            </w:pPr>
            <w:r>
              <w:t xml:space="preserve">Показатель </w:t>
            </w:r>
          </w:p>
        </w:tc>
        <w:tc>
          <w:tcPr>
            <w:tcW w:w="5106" w:type="dxa"/>
            <w:gridSpan w:val="5"/>
            <w:tcBorders>
              <w:top w:val="single" w:sz="4" w:space="0" w:color="auto"/>
            </w:tcBorders>
            <w:vAlign w:val="center"/>
          </w:tcPr>
          <w:p w:rsidR="00EE59B9" w:rsidRDefault="003A613A">
            <w:pPr>
              <w:jc w:val="center"/>
            </w:pPr>
            <w:r>
              <w:t xml:space="preserve">Годы </w:t>
            </w:r>
          </w:p>
        </w:tc>
      </w:tr>
      <w:tr w:rsidR="00EE59B9">
        <w:trPr>
          <w:cantSplit/>
          <w:trHeight w:val="138"/>
          <w:jc w:val="center"/>
        </w:trPr>
        <w:tc>
          <w:tcPr>
            <w:tcW w:w="3297" w:type="dxa"/>
            <w:vMerge/>
            <w:vAlign w:val="center"/>
          </w:tcPr>
          <w:p w:rsidR="00EE59B9" w:rsidRDefault="00EE59B9">
            <w:pPr>
              <w:jc w:val="center"/>
            </w:pPr>
          </w:p>
        </w:tc>
        <w:tc>
          <w:tcPr>
            <w:tcW w:w="1021" w:type="dxa"/>
            <w:vAlign w:val="center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1021" w:type="dxa"/>
            <w:vAlign w:val="center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1021" w:type="dxa"/>
            <w:vAlign w:val="center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1021" w:type="dxa"/>
            <w:vAlign w:val="center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1022" w:type="dxa"/>
            <w:vAlign w:val="center"/>
          </w:tcPr>
          <w:p w:rsidR="00EE59B9" w:rsidRDefault="003A613A">
            <w:pPr>
              <w:jc w:val="center"/>
            </w:pPr>
            <w:r>
              <w:t>5</w:t>
            </w:r>
          </w:p>
        </w:tc>
      </w:tr>
      <w:tr w:rsidR="00EE59B9">
        <w:trPr>
          <w:trHeight w:val="533"/>
          <w:jc w:val="center"/>
        </w:trPr>
        <w:tc>
          <w:tcPr>
            <w:tcW w:w="3297" w:type="dxa"/>
            <w:vAlign w:val="center"/>
          </w:tcPr>
          <w:p w:rsidR="00EE59B9" w:rsidRDefault="003A613A">
            <w:r>
              <w:t>Убыточность страховой суммы, %</w:t>
            </w:r>
          </w:p>
        </w:tc>
        <w:tc>
          <w:tcPr>
            <w:tcW w:w="1021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1021" w:type="dxa"/>
            <w:vAlign w:val="center"/>
          </w:tcPr>
          <w:p w:rsidR="00EE59B9" w:rsidRDefault="003A613A">
            <w:pPr>
              <w:jc w:val="center"/>
            </w:pPr>
            <w:r>
              <w:t>1,4</w:t>
            </w:r>
          </w:p>
        </w:tc>
        <w:tc>
          <w:tcPr>
            <w:tcW w:w="1021" w:type="dxa"/>
            <w:vAlign w:val="center"/>
          </w:tcPr>
          <w:p w:rsidR="00EE59B9" w:rsidRDefault="003A613A">
            <w:pPr>
              <w:jc w:val="center"/>
            </w:pPr>
            <w:r>
              <w:t>1,1</w:t>
            </w:r>
          </w:p>
        </w:tc>
        <w:tc>
          <w:tcPr>
            <w:tcW w:w="1021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1022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</w:tr>
    </w:tbl>
    <w:p w:rsidR="00EE59B9" w:rsidRDefault="00EE59B9">
      <w:pPr>
        <w:jc w:val="center"/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Определить:</w:t>
      </w:r>
    </w:p>
    <w:p w:rsidR="00EE59B9" w:rsidRDefault="003A613A">
      <w:pPr>
        <w:numPr>
          <w:ilvl w:val="0"/>
          <w:numId w:val="3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основную часть нетто-ставки;</w:t>
      </w:r>
    </w:p>
    <w:p w:rsidR="00EE59B9" w:rsidRDefault="003A613A">
      <w:pPr>
        <w:numPr>
          <w:ilvl w:val="0"/>
          <w:numId w:val="3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 вероятностью 0,954 рисковую надбавку;</w:t>
      </w:r>
    </w:p>
    <w:p w:rsidR="00EE59B9" w:rsidRDefault="003A613A">
      <w:pPr>
        <w:numPr>
          <w:ilvl w:val="0"/>
          <w:numId w:val="3"/>
        </w:numPr>
        <w:tabs>
          <w:tab w:val="num" w:pos="720"/>
        </w:tabs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нетто-ставку и брутто-ставку при условии, что нагрузка по страхованию имущества составляет 26 % в брутто-ставке. </w:t>
      </w:r>
    </w:p>
    <w:p w:rsidR="00EE59B9" w:rsidRDefault="00EE59B9">
      <w:pPr>
        <w:spacing w:line="120" w:lineRule="auto"/>
        <w:ind w:firstLine="454"/>
        <w:jc w:val="both"/>
        <w:rPr>
          <w:sz w:val="32"/>
          <w:szCs w:val="32"/>
        </w:rPr>
      </w:pPr>
    </w:p>
    <w:p w:rsidR="00EE59B9" w:rsidRDefault="003A613A">
      <w:pPr>
        <w:ind w:firstLine="4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Определяем: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1) основную часть нетто-ставки, которая будет равна средней убыточности страховой суммы за предшествующие 5 лет: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object w:dxaOrig="4880" w:dyaOrig="720">
          <v:shape id="_x0000_i1045" type="#_x0000_t75" style="width:243.75pt;height:36pt" o:ole="">
            <v:imagedata r:id="rId47" o:title=""/>
          </v:shape>
          <o:OLEObject Type="Embed" ProgID="Equation.3" ShapeID="_x0000_i1045" DrawAspect="Content" ObjectID="_1468503827" r:id="rId48"/>
        </w:object>
      </w:r>
      <w:r>
        <w:rPr>
          <w:sz w:val="28"/>
          <w:szCs w:val="28"/>
        </w:rPr>
        <w:t>;</w:t>
      </w:r>
    </w:p>
    <w:p w:rsidR="00EE59B9" w:rsidRDefault="00EE59B9">
      <w:pPr>
        <w:spacing w:line="120" w:lineRule="auto"/>
        <w:ind w:firstLine="454"/>
        <w:jc w:val="center"/>
        <w:rPr>
          <w:sz w:val="32"/>
          <w:szCs w:val="32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2) рисковую надбавку: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1080" w:dyaOrig="420">
          <v:shape id="_x0000_i1046" type="#_x0000_t75" style="width:54pt;height:21pt" o:ole="">
            <v:imagedata r:id="rId49" o:title=""/>
          </v:shape>
          <o:OLEObject Type="Embed" ProgID="Equation.3" ShapeID="_x0000_i1046" DrawAspect="Content" ObjectID="_1468503828" r:id="rId50"/>
        </w:objec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=2 при вероятности 0,954 (см. прил. 2),</w:t>
      </w:r>
    </w:p>
    <w:p w:rsidR="00EE59B9" w:rsidRDefault="00EE59B9">
      <w:pPr>
        <w:spacing w:line="120" w:lineRule="auto"/>
        <w:ind w:firstLine="454"/>
        <w:jc w:val="center"/>
        <w:rPr>
          <w:sz w:val="28"/>
          <w:szCs w:val="28"/>
        </w:rPr>
      </w:pPr>
    </w:p>
    <w:p w:rsidR="00EE59B9" w:rsidRDefault="003A613A">
      <w:pPr>
        <w:rPr>
          <w:sz w:val="28"/>
          <w:szCs w:val="28"/>
        </w:rPr>
      </w:pPr>
      <w:r>
        <w:rPr>
          <w:position w:val="-78"/>
          <w:sz w:val="28"/>
          <w:szCs w:val="28"/>
        </w:rPr>
        <w:object w:dxaOrig="9960" w:dyaOrig="1700">
          <v:shape id="_x0000_i1047" type="#_x0000_t75" style="width:456.75pt;height:84.75pt" o:ole="">
            <v:imagedata r:id="rId51" o:title=""/>
          </v:shape>
          <o:OLEObject Type="Embed" ProgID="Equation.3" ShapeID="_x0000_i1047" DrawAspect="Content" ObjectID="_1468503829" r:id="rId52"/>
        </w:object>
      </w:r>
      <w:r>
        <w:rPr>
          <w:sz w:val="28"/>
          <w:szCs w:val="28"/>
        </w:rPr>
        <w:t xml:space="preserve"> </w:t>
      </w: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18"/>
          <w:sz w:val="28"/>
          <w:szCs w:val="28"/>
        </w:rPr>
        <w:object w:dxaOrig="2940" w:dyaOrig="440">
          <v:shape id="_x0000_i1048" type="#_x0000_t75" style="width:147pt;height:21.75pt" o:ole="">
            <v:imagedata r:id="rId53" o:title=""/>
          </v:shape>
          <o:OLEObject Type="Embed" ProgID="Equation.3" ShapeID="_x0000_i1048" DrawAspect="Content" ObjectID="_1468503830" r:id="rId54"/>
        </w:object>
      </w:r>
      <w:r>
        <w:rPr>
          <w:sz w:val="28"/>
          <w:szCs w:val="28"/>
        </w:rPr>
        <w:t>;</w:t>
      </w: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3) нетто-ставку: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18"/>
          <w:sz w:val="28"/>
          <w:szCs w:val="28"/>
        </w:rPr>
        <w:object w:dxaOrig="4599" w:dyaOrig="440">
          <v:shape id="_x0000_i1049" type="#_x0000_t75" style="width:230.25pt;height:21.75pt" o:ole="">
            <v:imagedata r:id="rId55" o:title=""/>
          </v:shape>
          <o:OLEObject Type="Embed" ProgID="Equation.3" ShapeID="_x0000_i1049" DrawAspect="Content" ObjectID="_1468503831" r:id="rId56"/>
        </w:object>
      </w:r>
      <w:r>
        <w:rPr>
          <w:sz w:val="28"/>
          <w:szCs w:val="28"/>
        </w:rPr>
        <w:t>;</w:t>
      </w: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4) брутто-ставку: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object w:dxaOrig="5020" w:dyaOrig="740">
          <v:shape id="_x0000_i1050" type="#_x0000_t75" style="width:251.25pt;height:36.75pt" o:ole="">
            <v:imagedata r:id="rId57" o:title=""/>
          </v:shape>
          <o:OLEObject Type="Embed" ProgID="Equation.3" ShapeID="_x0000_i1050" DrawAspect="Content" ObjectID="_1468503832" r:id="rId58"/>
        </w:object>
      </w:r>
      <w:r>
        <w:rPr>
          <w:sz w:val="28"/>
          <w:szCs w:val="28"/>
        </w:rPr>
        <w:t>.</w:t>
      </w: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Выполнение заданий по индивидуальному варианту </w:t>
      </w:r>
    </w:p>
    <w:p w:rsidR="00EE59B9" w:rsidRDefault="00EE59B9">
      <w:pPr>
        <w:ind w:firstLine="454"/>
        <w:jc w:val="center"/>
        <w:rPr>
          <w:b/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1.</w:t>
      </w:r>
      <w:r>
        <w:rPr>
          <w:sz w:val="28"/>
          <w:szCs w:val="28"/>
        </w:rPr>
        <w:t xml:space="preserve"> Рассчитайте нетто- и брутто-ставки по страхованию транспортных средств согласно методике Росстрахнадзора исходя из данных, представленных в табл. 3.</w:t>
      </w:r>
    </w:p>
    <w:p w:rsidR="00EE59B9" w:rsidRDefault="003A613A">
      <w:pPr>
        <w:ind w:firstLine="454"/>
        <w:jc w:val="right"/>
      </w:pPr>
      <w:r>
        <w:t>Таблица 3</w:t>
      </w:r>
    </w:p>
    <w:p w:rsidR="00EE59B9" w:rsidRDefault="00EE59B9">
      <w:pPr>
        <w:ind w:firstLine="454"/>
        <w:jc w:val="right"/>
      </w:pPr>
    </w:p>
    <w:p w:rsidR="00EE59B9" w:rsidRDefault="003A613A">
      <w:pPr>
        <w:ind w:firstLine="454"/>
        <w:jc w:val="center"/>
        <w:rPr>
          <w:b/>
        </w:rPr>
      </w:pPr>
      <w:r>
        <w:rPr>
          <w:b/>
        </w:rPr>
        <w:t>Исходные значения показателей для выполнения задания 1</w:t>
      </w:r>
    </w:p>
    <w:p w:rsidR="00EE59B9" w:rsidRDefault="00EE59B9">
      <w:pPr>
        <w:ind w:firstLine="454"/>
        <w:jc w:val="center"/>
        <w:rPr>
          <w:b/>
          <w:sz w:val="28"/>
          <w:szCs w:val="28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"/>
        <w:gridCol w:w="485"/>
        <w:gridCol w:w="55"/>
        <w:gridCol w:w="1025"/>
        <w:gridCol w:w="55"/>
        <w:gridCol w:w="845"/>
        <w:gridCol w:w="55"/>
        <w:gridCol w:w="1205"/>
        <w:gridCol w:w="55"/>
        <w:gridCol w:w="1025"/>
        <w:gridCol w:w="55"/>
        <w:gridCol w:w="1025"/>
        <w:gridCol w:w="55"/>
        <w:gridCol w:w="845"/>
        <w:gridCol w:w="55"/>
        <w:gridCol w:w="1385"/>
        <w:gridCol w:w="55"/>
      </w:tblGrid>
      <w:tr w:rsidR="00EE59B9">
        <w:trPr>
          <w:gridBefore w:val="1"/>
          <w:wBefore w:w="55" w:type="dxa"/>
          <w:cantSplit/>
          <w:trHeight w:val="2249"/>
        </w:trPr>
        <w:tc>
          <w:tcPr>
            <w:tcW w:w="540" w:type="dxa"/>
            <w:gridSpan w:val="2"/>
            <w:textDirection w:val="btLr"/>
            <w:vAlign w:val="center"/>
          </w:tcPr>
          <w:p w:rsidR="00EE59B9" w:rsidRDefault="003A613A">
            <w:pPr>
              <w:ind w:left="113" w:right="113"/>
              <w:jc w:val="center"/>
            </w:pPr>
            <w:r>
              <w:t>Вариант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Вероят-</w:t>
            </w:r>
          </w:p>
          <w:p w:rsidR="00EE59B9" w:rsidRDefault="003A613A">
            <w:pPr>
              <w:jc w:val="center"/>
            </w:pPr>
            <w:r>
              <w:t>ность наступ-</w:t>
            </w:r>
          </w:p>
          <w:p w:rsidR="00EE59B9" w:rsidRDefault="003A613A">
            <w:pPr>
              <w:jc w:val="center"/>
            </w:pPr>
            <w:r>
              <w:t>ления страхо-вого случая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Средняя стра-ховая сумма,</w:t>
            </w:r>
          </w:p>
          <w:p w:rsidR="00EE59B9" w:rsidRDefault="003A613A">
            <w:pPr>
              <w:pStyle w:val="a6"/>
              <w:tabs>
                <w:tab w:val="clear" w:pos="4677"/>
                <w:tab w:val="clear" w:pos="9355"/>
              </w:tabs>
              <w:jc w:val="center"/>
            </w:pPr>
            <w: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pStyle w:val="a6"/>
              <w:tabs>
                <w:tab w:val="clear" w:pos="4677"/>
                <w:tab w:val="clear" w:pos="9355"/>
              </w:tabs>
              <w:jc w:val="center"/>
            </w:pPr>
            <w:r>
              <w:t xml:space="preserve">Среднее страховое возмеще-ние, </w:t>
            </w:r>
          </w:p>
          <w:p w:rsidR="00EE59B9" w:rsidRDefault="003A613A">
            <w:pPr>
              <w:pStyle w:val="a6"/>
              <w:tabs>
                <w:tab w:val="clear" w:pos="4677"/>
                <w:tab w:val="clear" w:pos="9355"/>
              </w:tabs>
              <w:jc w:val="center"/>
            </w:pPr>
            <w:r>
              <w:t xml:space="preserve">тыс. руб. 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pStyle w:val="a6"/>
              <w:tabs>
                <w:tab w:val="clear" w:pos="4677"/>
                <w:tab w:val="clear" w:pos="9355"/>
              </w:tabs>
              <w:jc w:val="center"/>
            </w:pPr>
            <w:r>
              <w:t>Коли-чество заклю-ченных догово-ров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pStyle w:val="a6"/>
              <w:tabs>
                <w:tab w:val="clear" w:pos="4677"/>
                <w:tab w:val="clear" w:pos="9355"/>
              </w:tabs>
              <w:jc w:val="center"/>
            </w:pPr>
            <w:r>
              <w:t>Доля нагруз-ки в струк-туре тарифа, %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pStyle w:val="a6"/>
              <w:tabs>
                <w:tab w:val="clear" w:pos="4677"/>
                <w:tab w:val="clear" w:pos="9355"/>
              </w:tabs>
              <w:jc w:val="center"/>
            </w:pPr>
            <w:r>
              <w:t>Гаран-тия</w:t>
            </w:r>
          </w:p>
          <w:p w:rsidR="00EE59B9" w:rsidRDefault="003A613A">
            <w:pPr>
              <w:pStyle w:val="a6"/>
              <w:tabs>
                <w:tab w:val="clear" w:pos="4677"/>
                <w:tab w:val="clear" w:pos="9355"/>
              </w:tabs>
              <w:jc w:val="center"/>
            </w:pPr>
            <w:r>
              <w:t>безо-паснос-ти</w:t>
            </w:r>
          </w:p>
        </w:tc>
        <w:tc>
          <w:tcPr>
            <w:tcW w:w="1440" w:type="dxa"/>
            <w:gridSpan w:val="2"/>
            <w:textDirection w:val="btLr"/>
          </w:tcPr>
          <w:p w:rsidR="00EE59B9" w:rsidRDefault="003A613A">
            <w:pPr>
              <w:ind w:left="113" w:right="113"/>
              <w:jc w:val="center"/>
            </w:pPr>
            <w:r>
              <w:t>Коэффициент, зависящий от гарантии безопасности</w:t>
            </w:r>
          </w:p>
        </w:tc>
      </w:tr>
      <w:tr w:rsidR="00EE59B9">
        <w:trPr>
          <w:gridBefore w:val="1"/>
          <w:wBefore w:w="55" w:type="dxa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0,04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120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58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1300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28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0,95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1,645</w:t>
            </w:r>
          </w:p>
        </w:tc>
      </w:tr>
      <w:tr w:rsidR="00EE59B9">
        <w:trPr>
          <w:gridBefore w:val="1"/>
          <w:wBefore w:w="55" w:type="dxa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0,03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140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55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1200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23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0,98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2,0</w:t>
            </w:r>
          </w:p>
        </w:tc>
      </w:tr>
      <w:tr w:rsidR="00EE59B9">
        <w:trPr>
          <w:gridBefore w:val="1"/>
          <w:wBefore w:w="55" w:type="dxa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0,02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150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56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1520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25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0,97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1,7</w:t>
            </w:r>
          </w:p>
        </w:tc>
      </w:tr>
      <w:tr w:rsidR="00EE59B9">
        <w:trPr>
          <w:gridBefore w:val="1"/>
          <w:wBefore w:w="55" w:type="dxa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0,05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125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45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1250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26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0,95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1,645</w:t>
            </w:r>
          </w:p>
        </w:tc>
      </w:tr>
      <w:tr w:rsidR="00EE59B9">
        <w:trPr>
          <w:gridBefore w:val="1"/>
          <w:wBefore w:w="55" w:type="dxa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0,04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140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60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1600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24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0,96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1,69</w:t>
            </w:r>
          </w:p>
        </w:tc>
      </w:tr>
      <w:tr w:rsidR="00EE59B9">
        <w:trPr>
          <w:gridBefore w:val="1"/>
          <w:wBefore w:w="55" w:type="dxa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0,03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125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65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1500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25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0,98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2,0</w:t>
            </w:r>
          </w:p>
        </w:tc>
      </w:tr>
      <w:tr w:rsidR="00EE59B9">
        <w:trPr>
          <w:gridBefore w:val="1"/>
          <w:wBefore w:w="55" w:type="dxa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0,07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130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55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1230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26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0,95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1,645</w:t>
            </w:r>
          </w:p>
        </w:tc>
      </w:tr>
      <w:tr w:rsidR="00EE59B9">
        <w:trPr>
          <w:gridBefore w:val="1"/>
          <w:wBefore w:w="55" w:type="dxa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0,03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135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80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1562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25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0,98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2,0</w:t>
            </w:r>
          </w:p>
        </w:tc>
      </w:tr>
      <w:tr w:rsidR="00EE59B9">
        <w:tblPrEx>
          <w:jc w:val="center"/>
          <w:tblInd w:w="0" w:type="dxa"/>
        </w:tblPrEx>
        <w:trPr>
          <w:gridAfter w:val="1"/>
          <w:wAfter w:w="55" w:type="dxa"/>
          <w:jc w:val="center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0,04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160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87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1450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28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0,97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1,7</w:t>
            </w:r>
          </w:p>
        </w:tc>
      </w:tr>
      <w:tr w:rsidR="00EE59B9">
        <w:tblPrEx>
          <w:jc w:val="center"/>
          <w:tblInd w:w="0" w:type="dxa"/>
        </w:tblPrEx>
        <w:trPr>
          <w:gridAfter w:val="1"/>
          <w:wAfter w:w="55" w:type="dxa"/>
          <w:jc w:val="center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0,05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150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45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1456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27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0,98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2,0</w:t>
            </w:r>
          </w:p>
        </w:tc>
      </w:tr>
      <w:tr w:rsidR="00EE59B9">
        <w:tblPrEx>
          <w:jc w:val="center"/>
          <w:tblInd w:w="0" w:type="dxa"/>
        </w:tblPrEx>
        <w:trPr>
          <w:gridAfter w:val="1"/>
          <w:wAfter w:w="55" w:type="dxa"/>
          <w:jc w:val="center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11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0,02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140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45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1256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25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0,98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2,0</w:t>
            </w:r>
          </w:p>
        </w:tc>
      </w:tr>
      <w:tr w:rsidR="00EE59B9">
        <w:tblPrEx>
          <w:jc w:val="center"/>
          <w:tblInd w:w="0" w:type="dxa"/>
        </w:tblPrEx>
        <w:trPr>
          <w:gridAfter w:val="1"/>
          <w:wAfter w:w="55" w:type="dxa"/>
          <w:jc w:val="center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12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0,01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150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46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1456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29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0,98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2,0</w:t>
            </w:r>
          </w:p>
        </w:tc>
      </w:tr>
      <w:tr w:rsidR="00EE59B9">
        <w:tblPrEx>
          <w:jc w:val="center"/>
          <w:tblInd w:w="0" w:type="dxa"/>
        </w:tblPrEx>
        <w:trPr>
          <w:gridAfter w:val="1"/>
          <w:wAfter w:w="55" w:type="dxa"/>
          <w:jc w:val="center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13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0,03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160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45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1785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24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0,94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1,5</w:t>
            </w:r>
          </w:p>
        </w:tc>
      </w:tr>
      <w:tr w:rsidR="00EE59B9">
        <w:tblPrEx>
          <w:jc w:val="center"/>
          <w:tblInd w:w="0" w:type="dxa"/>
        </w:tblPrEx>
        <w:trPr>
          <w:gridAfter w:val="1"/>
          <w:wAfter w:w="55" w:type="dxa"/>
          <w:jc w:val="center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14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0,04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140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46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1256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26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0,94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1,5</w:t>
            </w:r>
          </w:p>
        </w:tc>
      </w:tr>
      <w:tr w:rsidR="00EE59B9">
        <w:tblPrEx>
          <w:jc w:val="center"/>
          <w:tblInd w:w="0" w:type="dxa"/>
        </w:tblPrEx>
        <w:trPr>
          <w:gridAfter w:val="1"/>
          <w:wAfter w:w="55" w:type="dxa"/>
          <w:jc w:val="center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0,05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150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55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1230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24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0,95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1,645</w:t>
            </w:r>
          </w:p>
        </w:tc>
      </w:tr>
      <w:tr w:rsidR="00EE59B9">
        <w:tblPrEx>
          <w:jc w:val="center"/>
          <w:tblInd w:w="0" w:type="dxa"/>
        </w:tblPrEx>
        <w:trPr>
          <w:gridAfter w:val="1"/>
          <w:wAfter w:w="55" w:type="dxa"/>
          <w:jc w:val="center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16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0,04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140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51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1200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24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0,95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1,645</w:t>
            </w:r>
          </w:p>
        </w:tc>
      </w:tr>
      <w:tr w:rsidR="00EE59B9">
        <w:tblPrEx>
          <w:jc w:val="center"/>
          <w:tblInd w:w="0" w:type="dxa"/>
        </w:tblPrEx>
        <w:trPr>
          <w:gridAfter w:val="1"/>
          <w:wAfter w:w="55" w:type="dxa"/>
          <w:jc w:val="center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17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0,05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150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52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1450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25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0,98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2,0</w:t>
            </w:r>
          </w:p>
        </w:tc>
      </w:tr>
      <w:tr w:rsidR="00EE59B9">
        <w:tblPrEx>
          <w:jc w:val="center"/>
          <w:tblInd w:w="0" w:type="dxa"/>
        </w:tblPrEx>
        <w:trPr>
          <w:gridAfter w:val="1"/>
          <w:wAfter w:w="55" w:type="dxa"/>
          <w:jc w:val="center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18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0,01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180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53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1200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26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0,97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1,7</w:t>
            </w:r>
          </w:p>
        </w:tc>
      </w:tr>
      <w:tr w:rsidR="00EE59B9">
        <w:tblPrEx>
          <w:jc w:val="center"/>
          <w:tblInd w:w="0" w:type="dxa"/>
        </w:tblPrEx>
        <w:trPr>
          <w:gridAfter w:val="1"/>
          <w:wAfter w:w="55" w:type="dxa"/>
          <w:jc w:val="center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19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0,02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160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54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1300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24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0,94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1,5</w:t>
            </w:r>
          </w:p>
        </w:tc>
      </w:tr>
      <w:tr w:rsidR="00EE59B9">
        <w:tblPrEx>
          <w:jc w:val="center"/>
          <w:tblInd w:w="0" w:type="dxa"/>
        </w:tblPrEx>
        <w:trPr>
          <w:gridAfter w:val="1"/>
          <w:wAfter w:w="55" w:type="dxa"/>
          <w:jc w:val="center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0,03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170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56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1400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25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0,95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1,645</w:t>
            </w:r>
          </w:p>
        </w:tc>
      </w:tr>
      <w:tr w:rsidR="00EE59B9">
        <w:tblPrEx>
          <w:jc w:val="center"/>
          <w:tblInd w:w="0" w:type="dxa"/>
        </w:tblPrEx>
        <w:trPr>
          <w:gridAfter w:val="1"/>
          <w:wAfter w:w="55" w:type="dxa"/>
          <w:jc w:val="center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21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0,01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190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54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1200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23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0,95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1,645</w:t>
            </w:r>
          </w:p>
        </w:tc>
      </w:tr>
      <w:tr w:rsidR="00EE59B9">
        <w:tblPrEx>
          <w:jc w:val="center"/>
          <w:tblInd w:w="0" w:type="dxa"/>
        </w:tblPrEx>
        <w:trPr>
          <w:gridAfter w:val="1"/>
          <w:wAfter w:w="55" w:type="dxa"/>
          <w:jc w:val="center"/>
        </w:trPr>
        <w:tc>
          <w:tcPr>
            <w:tcW w:w="54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22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0,04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180</w:t>
            </w:r>
          </w:p>
        </w:tc>
        <w:tc>
          <w:tcPr>
            <w:tcW w:w="126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56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1402</w:t>
            </w:r>
          </w:p>
        </w:tc>
        <w:tc>
          <w:tcPr>
            <w:tcW w:w="108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25</w:t>
            </w:r>
          </w:p>
        </w:tc>
        <w:tc>
          <w:tcPr>
            <w:tcW w:w="900" w:type="dxa"/>
            <w:gridSpan w:val="2"/>
            <w:vAlign w:val="center"/>
          </w:tcPr>
          <w:p w:rsidR="00EE59B9" w:rsidRDefault="003A613A">
            <w:pPr>
              <w:jc w:val="center"/>
            </w:pPr>
            <w:r>
              <w:t>0,95</w:t>
            </w:r>
          </w:p>
        </w:tc>
        <w:tc>
          <w:tcPr>
            <w:tcW w:w="1440" w:type="dxa"/>
            <w:gridSpan w:val="2"/>
          </w:tcPr>
          <w:p w:rsidR="00EE59B9" w:rsidRDefault="003A613A">
            <w:pPr>
              <w:jc w:val="center"/>
            </w:pPr>
            <w:r>
              <w:t>1,645</w:t>
            </w:r>
          </w:p>
        </w:tc>
      </w:tr>
    </w:tbl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2.</w:t>
      </w:r>
      <w:r>
        <w:rPr>
          <w:sz w:val="28"/>
          <w:szCs w:val="28"/>
        </w:rPr>
        <w:t xml:space="preserve"> Исходные данные по одному из видов страхования имущества юридических лиц представлены в табл. 4.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Определить: </w:t>
      </w:r>
    </w:p>
    <w:p w:rsidR="00EE59B9" w:rsidRDefault="003A613A">
      <w:pPr>
        <w:numPr>
          <w:ilvl w:val="0"/>
          <w:numId w:val="5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основную часть нетто-ставки;</w:t>
      </w:r>
    </w:p>
    <w:p w:rsidR="00EE59B9" w:rsidRDefault="003A613A">
      <w:pPr>
        <w:numPr>
          <w:ilvl w:val="0"/>
          <w:numId w:val="5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рисковую надбавку;</w:t>
      </w:r>
    </w:p>
    <w:p w:rsidR="00EE59B9" w:rsidRDefault="003A613A">
      <w:pPr>
        <w:numPr>
          <w:ilvl w:val="0"/>
          <w:numId w:val="5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нетто-ставку и брутто-ставку;</w:t>
      </w:r>
    </w:p>
    <w:p w:rsidR="00EE59B9" w:rsidRDefault="003A613A">
      <w:pPr>
        <w:numPr>
          <w:ilvl w:val="0"/>
          <w:numId w:val="5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страховой взнос (премию) страхователя. </w:t>
      </w:r>
    </w:p>
    <w:p w:rsidR="00EE59B9" w:rsidRDefault="00EE59B9">
      <w:pPr>
        <w:ind w:left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right"/>
      </w:pPr>
      <w:r>
        <w:t>Таблица 4</w:t>
      </w:r>
    </w:p>
    <w:p w:rsidR="00EE59B9" w:rsidRDefault="00EE59B9">
      <w:pPr>
        <w:ind w:firstLine="454"/>
        <w:jc w:val="right"/>
      </w:pPr>
    </w:p>
    <w:p w:rsidR="00EE59B9" w:rsidRDefault="003A613A">
      <w:pPr>
        <w:ind w:firstLine="454"/>
        <w:jc w:val="center"/>
        <w:rPr>
          <w:b/>
        </w:rPr>
      </w:pPr>
      <w:r>
        <w:rPr>
          <w:b/>
        </w:rPr>
        <w:t>Исходные значения показателей для выполнения задания 2</w:t>
      </w:r>
    </w:p>
    <w:p w:rsidR="00EE59B9" w:rsidRDefault="00EE59B9">
      <w:pPr>
        <w:ind w:firstLine="454"/>
        <w:jc w:val="center"/>
        <w:rPr>
          <w:b/>
        </w:rPr>
      </w:pPr>
    </w:p>
    <w:tbl>
      <w:tblPr>
        <w:tblW w:w="8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58"/>
        <w:gridCol w:w="886"/>
        <w:gridCol w:w="887"/>
        <w:gridCol w:w="886"/>
        <w:gridCol w:w="676"/>
        <w:gridCol w:w="1471"/>
        <w:gridCol w:w="1080"/>
        <w:gridCol w:w="1161"/>
      </w:tblGrid>
      <w:tr w:rsidR="00EE59B9">
        <w:trPr>
          <w:cantSplit/>
          <w:jc w:val="center"/>
        </w:trPr>
        <w:tc>
          <w:tcPr>
            <w:tcW w:w="540" w:type="dxa"/>
            <w:textDirection w:val="btLr"/>
            <w:vAlign w:val="center"/>
          </w:tcPr>
          <w:p w:rsidR="00EE59B9" w:rsidRDefault="003A613A">
            <w:pPr>
              <w:ind w:left="113" w:right="113"/>
              <w:jc w:val="center"/>
            </w:pPr>
            <w:r>
              <w:t xml:space="preserve">Вариант </w:t>
            </w:r>
          </w:p>
        </w:tc>
        <w:tc>
          <w:tcPr>
            <w:tcW w:w="3893" w:type="dxa"/>
            <w:gridSpan w:val="5"/>
            <w:vAlign w:val="center"/>
          </w:tcPr>
          <w:p w:rsidR="00EE59B9" w:rsidRDefault="003A613A">
            <w:pPr>
              <w:jc w:val="center"/>
            </w:pPr>
            <w:r>
              <w:t>Убыточность страховой суммы по годам, %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Вероят-ность, с которой взносов хватит на выплаты возме-щений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Доля нагруз-ки в струк-туре тарифа, %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 xml:space="preserve">Страхо-вая сумма, тыс. руб. 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9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1,7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0,9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26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1500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1,4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1,4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1,4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1,3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1,8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0,8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28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1400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1,6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1,3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1,9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0,9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27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1550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1,1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1,8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1,8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1,4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1,4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0,8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26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1600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1,4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1,6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1,3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0,9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25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1450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1,4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1,7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1,6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1,6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0,75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27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1500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1,3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1,3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1,4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1,8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1,7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0,95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26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1300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1,6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2,5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1,3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1,9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0,8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25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1200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1,4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2,1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1,4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0,85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28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1500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1,6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1,3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2,7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1,3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0,9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29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1400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11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1,3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1,3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1,1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2,2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1,4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0,95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26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1700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12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2,1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0,94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25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1800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13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2,2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2,7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1,3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2,3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0,8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24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1550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14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1,8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2,3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2,8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0,85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25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1660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1,9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2,1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2,3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1,8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2,7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0,85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26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1450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16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2,3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2,5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1,7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2,1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0,9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28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1600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17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2,1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2,3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2,6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1,9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1,6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0,95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25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1800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18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2,7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1,8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0,8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26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1900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19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1,9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1,6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1,1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1,3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1,9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0,8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25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1400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20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1,8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1,6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0,78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28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1500</w:t>
            </w:r>
          </w:p>
        </w:tc>
      </w:tr>
      <w:tr w:rsidR="00EE59B9">
        <w:trPr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21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1,8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1,7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1,3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1,9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1,7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0,98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26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1400</w:t>
            </w:r>
          </w:p>
        </w:tc>
      </w:tr>
      <w:tr w:rsidR="00EE59B9">
        <w:trPr>
          <w:trHeight w:val="413"/>
          <w:jc w:val="center"/>
        </w:trPr>
        <w:tc>
          <w:tcPr>
            <w:tcW w:w="540" w:type="dxa"/>
            <w:vAlign w:val="center"/>
          </w:tcPr>
          <w:p w:rsidR="00EE59B9" w:rsidRDefault="003A613A">
            <w:pPr>
              <w:jc w:val="center"/>
            </w:pPr>
            <w:r>
              <w:t>22</w:t>
            </w:r>
          </w:p>
        </w:tc>
        <w:tc>
          <w:tcPr>
            <w:tcW w:w="558" w:type="dxa"/>
            <w:vAlign w:val="center"/>
          </w:tcPr>
          <w:p w:rsidR="00EE59B9" w:rsidRDefault="003A613A">
            <w:pPr>
              <w:jc w:val="center"/>
            </w:pPr>
            <w:r>
              <w:t>1,7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887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886" w:type="dxa"/>
            <w:vAlign w:val="center"/>
          </w:tcPr>
          <w:p w:rsidR="00EE59B9" w:rsidRDefault="003A613A">
            <w:pPr>
              <w:jc w:val="center"/>
            </w:pPr>
            <w:r>
              <w:t>2,5</w:t>
            </w:r>
          </w:p>
        </w:tc>
        <w:tc>
          <w:tcPr>
            <w:tcW w:w="676" w:type="dxa"/>
            <w:vAlign w:val="center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1471" w:type="dxa"/>
            <w:vAlign w:val="center"/>
          </w:tcPr>
          <w:p w:rsidR="00EE59B9" w:rsidRDefault="003A613A">
            <w:pPr>
              <w:jc w:val="center"/>
            </w:pPr>
            <w:r>
              <w:t>0,79</w:t>
            </w:r>
          </w:p>
        </w:tc>
        <w:tc>
          <w:tcPr>
            <w:tcW w:w="1080" w:type="dxa"/>
            <w:vAlign w:val="center"/>
          </w:tcPr>
          <w:p w:rsidR="00EE59B9" w:rsidRDefault="003A613A">
            <w:pPr>
              <w:jc w:val="center"/>
            </w:pPr>
            <w:r>
              <w:t>24</w:t>
            </w:r>
          </w:p>
        </w:tc>
        <w:tc>
          <w:tcPr>
            <w:tcW w:w="1161" w:type="dxa"/>
            <w:vAlign w:val="center"/>
          </w:tcPr>
          <w:p w:rsidR="00EE59B9" w:rsidRDefault="003A613A">
            <w:pPr>
              <w:jc w:val="center"/>
            </w:pPr>
            <w:r>
              <w:t>1450</w:t>
            </w:r>
          </w:p>
        </w:tc>
      </w:tr>
    </w:tbl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 Определение ущерба и страхового возмещения в имущественном страховании</w:t>
      </w:r>
    </w:p>
    <w:p w:rsidR="00EE59B9" w:rsidRDefault="00EE59B9">
      <w:pPr>
        <w:ind w:firstLine="454"/>
        <w:jc w:val="center"/>
        <w:rPr>
          <w:b/>
        </w:rPr>
      </w:pPr>
    </w:p>
    <w:p w:rsidR="00EE59B9" w:rsidRDefault="003A613A">
      <w:pPr>
        <w:ind w:firstLine="45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Главный принцип имущественного страхования – </w:t>
      </w:r>
      <w:r>
        <w:rPr>
          <w:bCs/>
          <w:i/>
          <w:iCs/>
          <w:sz w:val="28"/>
          <w:szCs w:val="28"/>
        </w:rPr>
        <w:t>принцип возмещения ущерба</w:t>
      </w:r>
      <w:r>
        <w:rPr>
          <w:bCs/>
          <w:sz w:val="28"/>
          <w:szCs w:val="28"/>
        </w:rPr>
        <w:t>. Его суть состоит в том, что после наступления ущерба страхователь должен быть поставлен в то же финансовое положение, в котором он был перед ущербом. Размер ущерба определяется на основании страхового акта, составленного страховщиком или уполномоченным им лицом с участием страхователя. Общая формула расчета имеет следующий вид:</w:t>
      </w:r>
    </w:p>
    <w:p w:rsidR="00EE59B9" w:rsidRDefault="00EE59B9">
      <w:pPr>
        <w:spacing w:line="120" w:lineRule="auto"/>
        <w:ind w:firstLine="454"/>
        <w:jc w:val="both"/>
        <w:rPr>
          <w:bCs/>
          <w:sz w:val="28"/>
          <w:szCs w:val="28"/>
        </w:rPr>
      </w:pPr>
    </w:p>
    <w:p w:rsidR="00EE59B9" w:rsidRDefault="003A613A">
      <w:pPr>
        <w:ind w:firstLine="454"/>
        <w:jc w:val="center"/>
        <w:rPr>
          <w:bCs/>
          <w:sz w:val="28"/>
          <w:szCs w:val="28"/>
        </w:rPr>
      </w:pPr>
      <w:r>
        <w:rPr>
          <w:bCs/>
          <w:position w:val="-6"/>
          <w:sz w:val="28"/>
          <w:szCs w:val="28"/>
        </w:rPr>
        <w:object w:dxaOrig="2160" w:dyaOrig="300">
          <v:shape id="_x0000_i1051" type="#_x0000_t75" style="width:108pt;height:15pt" o:ole="">
            <v:imagedata r:id="rId59" o:title=""/>
          </v:shape>
          <o:OLEObject Type="Embed" ProgID="Equation.3" ShapeID="_x0000_i1051" DrawAspect="Content" ObjectID="_1468503833" r:id="rId60"/>
        </w:object>
      </w:r>
      <w:r>
        <w:rPr>
          <w:bCs/>
          <w:sz w:val="28"/>
          <w:szCs w:val="28"/>
        </w:rPr>
        <w:t>,</w:t>
      </w:r>
    </w:p>
    <w:p w:rsidR="00EE59B9" w:rsidRDefault="00EE59B9">
      <w:pPr>
        <w:spacing w:line="120" w:lineRule="auto"/>
        <w:ind w:firstLine="454"/>
        <w:jc w:val="center"/>
        <w:rPr>
          <w:bCs/>
          <w:sz w:val="28"/>
          <w:szCs w:val="28"/>
        </w:rPr>
      </w:pPr>
    </w:p>
    <w:p w:rsidR="00EE59B9" w:rsidRDefault="003A61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SS</w:t>
      </w:r>
      <w:r>
        <w:rPr>
          <w:sz w:val="28"/>
          <w:szCs w:val="28"/>
        </w:rPr>
        <w:t xml:space="preserve"> – стоимость имущества по страховой оценке; И – сумма износа; Р – расходы по спасанию и приведению имущества в порядок; О – стоимость остатков имущества, пригодного для дальнейшего использования.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формула при различных вариантах ущерба может быть соответственно изменена. Если здания, сооружения, средства транспорта и другие объекты, входящие в состав основных средств, повреждены частично, ущерб определяется стоимостью восстановления (ремонта) данного объекта, уменьшенной на процент его износа, и прибавляются расходы по спасанию и приведению в порядок поврежденного имущества (очистка, уборка, демонтаж) после страхового случая.  </w:t>
      </w:r>
    </w:p>
    <w:p w:rsidR="00EE59B9" w:rsidRDefault="00EE59B9">
      <w:pPr>
        <w:spacing w:line="120" w:lineRule="auto"/>
        <w:jc w:val="both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Пример</w:t>
      </w:r>
      <w:r>
        <w:rPr>
          <w:sz w:val="28"/>
          <w:szCs w:val="28"/>
        </w:rPr>
        <w:t xml:space="preserve">. В результате пожара сгорел цех  готовой продукции завода. после пожара имеются остатки: фундамент, стоимость которого составляет 15 % стоимости издания. Цех возведен 6 лет назад, балансовая стоимость – 5 млн. руб. Для расчистки территории после пожара привлекались техника и люди. Стоимость затрат составила 21 тыс. руб. Действующая норма амортизации – 2,2 %. Определите ущерб завода, нанесенный страховым случаем. 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Решение. </w:t>
      </w:r>
    </w:p>
    <w:p w:rsidR="00EE59B9" w:rsidRDefault="00EE59B9">
      <w:pPr>
        <w:spacing w:line="120" w:lineRule="auto"/>
        <w:ind w:firstLine="454"/>
        <w:jc w:val="both"/>
        <w:rPr>
          <w:b/>
          <w:bCs/>
          <w:iCs/>
          <w:sz w:val="28"/>
          <w:szCs w:val="28"/>
        </w:rPr>
      </w:pPr>
    </w:p>
    <w:p w:rsidR="00EE59B9" w:rsidRDefault="003A613A">
      <w:pPr>
        <w:ind w:firstLine="454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У=</w:t>
      </w:r>
      <w:r>
        <w:rPr>
          <w:bCs/>
          <w:iCs/>
          <w:sz w:val="28"/>
          <w:szCs w:val="28"/>
          <w:lang w:val="en-US"/>
        </w:rPr>
        <w:t>SS</w:t>
      </w:r>
      <w:r>
        <w:rPr>
          <w:bCs/>
          <w:iCs/>
          <w:sz w:val="28"/>
          <w:szCs w:val="28"/>
        </w:rPr>
        <w:t xml:space="preserve"> – И + Р – О=5000 – (5000∙0,022∙6)+21 – (5000∙0,15 –</w:t>
      </w:r>
    </w:p>
    <w:p w:rsidR="00EE59B9" w:rsidRDefault="003A613A">
      <w:pPr>
        <w:ind w:firstLine="454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– 5000∙0,15∙0,022∙6) = 5000 – 660 + 21 – (750 – 99) = 3710 тыс. руб.</w:t>
      </w:r>
    </w:p>
    <w:p w:rsidR="00EE59B9" w:rsidRDefault="00EE59B9">
      <w:pPr>
        <w:ind w:firstLine="454"/>
        <w:jc w:val="both"/>
        <w:rPr>
          <w:b/>
          <w:bCs/>
          <w:sz w:val="28"/>
          <w:szCs w:val="28"/>
        </w:rPr>
      </w:pPr>
    </w:p>
    <w:p w:rsidR="00EE59B9" w:rsidRDefault="003A613A">
      <w:pPr>
        <w:ind w:firstLine="45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Определение ущерба и страхового возмещения торговым предприятиям  при гибели товаров в результате страхового случая </w:t>
      </w: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Для исчисления ущерба и страхового возмещения рассчитывают: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стоимость товара на момент бедствия = стоимости товаров, числящихся по данным учета на первое число текущего месяца + поступило товаров  за период с первого числа до момента страхового случая – размер сданной и несданной в банк выручки – естественная  убыль за этот период;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2) стоимость погибшего и уценки поврежденного имущества = стоимости имущества, имевшегося на момент бедствия – стоимость  имущества, оставшегося после бедствия;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ущерб = стоимости погибшего и уценки поврежденного имущества – торговые надбавки + издержки обращения + расходы по спасанию и приведению имущества в порядок. 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38"/>
          <w:sz w:val="28"/>
          <w:szCs w:val="28"/>
        </w:rPr>
        <w:object w:dxaOrig="3860" w:dyaOrig="859">
          <v:shape id="_x0000_i1052" type="#_x0000_t75" style="width:192.75pt;height:42.75pt" o:ole="">
            <v:imagedata r:id="rId61" o:title=""/>
          </v:shape>
          <o:OLEObject Type="Embed" ProgID="Equation.3" ShapeID="_x0000_i1052" DrawAspect="Content" ObjectID="_1468503834" r:id="rId62"/>
        </w:object>
      </w:r>
      <w:r>
        <w:rPr>
          <w:sz w:val="28"/>
          <w:szCs w:val="28"/>
        </w:rPr>
        <w:t>,</w:t>
      </w: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3A61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– стоимость погибшего и уценка поврежденного имущества, руб.;  У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 - уровень надбавок, %. 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object w:dxaOrig="3879" w:dyaOrig="720">
          <v:shape id="_x0000_i1053" type="#_x0000_t75" style="width:194.25pt;height:36pt" o:ole="">
            <v:imagedata r:id="rId63" o:title=""/>
          </v:shape>
          <o:OLEObject Type="Embed" ProgID="Equation.3" ShapeID="_x0000_i1053" DrawAspect="Content" ObjectID="_1468503835" r:id="rId64"/>
        </w:object>
      </w:r>
      <w:r>
        <w:rPr>
          <w:sz w:val="28"/>
          <w:szCs w:val="28"/>
        </w:rPr>
        <w:t>,</w:t>
      </w: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где И</w: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-  процент издержек обращения. 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Пример</w:t>
      </w:r>
      <w:r>
        <w:rPr>
          <w:sz w:val="28"/>
          <w:szCs w:val="28"/>
        </w:rPr>
        <w:t xml:space="preserve">. Пожаром 20 июня в универмаге повреждены товары. На 1 июня в магазине имелось товара на 3500 тыс. руб. С 1 по 20 июня поступило товаров  на 2800 тыс. руб., сдано в банк выручки  3200  тыс. руб., сумма несданной выручки -  60 тыс. руб.  Естественная убыль составила 1,2 тыс. руб.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пожара  был произведен учет спасенных товаров на сумму 2036,2 тыс. руб., издержки обращения – 10 %, торговая надбавка – 23 %. Расходы по спасанию и приведению товаров в порядок составили 8,6 тыс. рублей. Страховая сумма составляет 70% от фактической стоимости товаров на момент заключения договора страхования.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ущерб страхователя и величину страхового возмещения. 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Определяем: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1) стоимость товара в универмаге на момент пожара = 3500+2800-3200-60-1,2=3038,8 тыс. руб.;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2) стоимость погибшего и уценки поврежденного имущества = 3038,8-2036,2=1002,6  тыс. руб.;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Ущерб = </w:t>
      </w:r>
      <w:r>
        <w:rPr>
          <w:position w:val="-24"/>
          <w:sz w:val="28"/>
          <w:szCs w:val="28"/>
        </w:rPr>
        <w:object w:dxaOrig="5260" w:dyaOrig="639">
          <v:shape id="_x0000_i1054" type="#_x0000_t75" style="width:263.25pt;height:32.25pt" o:ole="">
            <v:imagedata r:id="rId65" o:title=""/>
          </v:shape>
          <o:OLEObject Type="Embed" ProgID="Equation.3" ShapeID="_x0000_i1054" DrawAspect="Content" ObjectID="_1468503836" r:id="rId66"/>
        </w:object>
      </w:r>
      <w:r>
        <w:rPr>
          <w:sz w:val="28"/>
          <w:szCs w:val="28"/>
        </w:rPr>
        <w:t xml:space="preserve">   тыс. руб. </w:t>
      </w: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3A613A">
      <w:pPr>
        <w:pStyle w:val="5"/>
        <w:spacing w:line="240" w:lineRule="auto"/>
        <w:ind w:firstLine="454"/>
        <w:rPr>
          <w:bCs w:val="0"/>
          <w:sz w:val="28"/>
        </w:rPr>
      </w:pPr>
      <w:r>
        <w:rPr>
          <w:bCs w:val="0"/>
          <w:sz w:val="28"/>
        </w:rPr>
        <w:t>Выполнение заданий по индивидуальному варианту</w:t>
      </w:r>
    </w:p>
    <w:p w:rsidR="00EE59B9" w:rsidRDefault="00EE59B9">
      <w:pPr>
        <w:ind w:firstLine="454"/>
        <w:jc w:val="center"/>
        <w:rPr>
          <w:b/>
          <w:bCs/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Задание. </w:t>
      </w:r>
      <w:r>
        <w:rPr>
          <w:sz w:val="28"/>
          <w:szCs w:val="28"/>
        </w:rPr>
        <w:t xml:space="preserve">В результате дорожно-транспортного происшествия уничтожен автомобиль. По исходным данным, приведенным в табл.5, рассчитать ущерб страхователя и размер страхового возмещения, если автомобиль застрахован на определенную часть стоимости.  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2.3. Страхование ответственности</w:t>
      </w:r>
      <w:r>
        <w:rPr>
          <w:sz w:val="28"/>
          <w:szCs w:val="28"/>
        </w:rPr>
        <w:t xml:space="preserve"> </w:t>
      </w:r>
    </w:p>
    <w:p w:rsidR="00EE59B9" w:rsidRDefault="00EE59B9">
      <w:pPr>
        <w:ind w:firstLine="454"/>
        <w:jc w:val="center"/>
      </w:pPr>
    </w:p>
    <w:p w:rsidR="00EE59B9" w:rsidRDefault="003A613A">
      <w:pPr>
        <w:ind w:firstLine="454"/>
        <w:jc w:val="both"/>
      </w:pPr>
      <w:r>
        <w:rPr>
          <w:sz w:val="28"/>
          <w:szCs w:val="28"/>
        </w:rPr>
        <w:t xml:space="preserve">Страхование ответственности – это система отношений сторон по оказанию страховой услуги, когда защита имущественных интересов связана с возмещением ущерба, причиненного третьим лицам страхователем или застрахованным лицом вследствие какого-либо их действия или бездействия. </w:t>
      </w:r>
    </w:p>
    <w:p w:rsidR="00EE59B9" w:rsidRDefault="003A613A">
      <w:pPr>
        <w:ind w:firstLine="454"/>
        <w:jc w:val="right"/>
      </w:pPr>
      <w:r>
        <w:t>Таблица 5</w:t>
      </w:r>
    </w:p>
    <w:p w:rsidR="00EE59B9" w:rsidRDefault="00EE59B9">
      <w:pPr>
        <w:ind w:firstLine="454"/>
        <w:jc w:val="right"/>
      </w:pPr>
    </w:p>
    <w:p w:rsidR="00EE59B9" w:rsidRDefault="003A613A">
      <w:pPr>
        <w:pStyle w:val="5"/>
        <w:spacing w:line="240" w:lineRule="auto"/>
        <w:ind w:firstLine="454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Исходные значения показателей для выполнения задания 3</w:t>
      </w:r>
    </w:p>
    <w:p w:rsidR="00EE59B9" w:rsidRDefault="00EE59B9">
      <w:pPr>
        <w:ind w:firstLine="454"/>
        <w:rPr>
          <w:sz w:val="28"/>
        </w:rPr>
      </w:pPr>
    </w:p>
    <w:tbl>
      <w:tblPr>
        <w:tblW w:w="82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800"/>
        <w:gridCol w:w="1260"/>
        <w:gridCol w:w="1260"/>
        <w:gridCol w:w="1620"/>
        <w:gridCol w:w="1440"/>
      </w:tblGrid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Вариант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Цена автомобиля, тыс. руб.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Износ автомо-биля, %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Стоимость остатков, тыс. руб.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Расходы на приведение в порядок имущества, тыс. руб.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Часть стоимости, на которую застраховано имущество, тыс. руб.</w:t>
            </w:r>
          </w:p>
        </w:tc>
      </w:tr>
      <w:tr w:rsidR="00EE59B9">
        <w:trPr>
          <w:trHeight w:val="64"/>
        </w:trPr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120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20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70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130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21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75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150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22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14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1,0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78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140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23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74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120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12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1,3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60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156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14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50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150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16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13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1,1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75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147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20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14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74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189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1,4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76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200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12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16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70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11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240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18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17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1,6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75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12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210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25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18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1,7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70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13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210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26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19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1,2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65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14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250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24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1,0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60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160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21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12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80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16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170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20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90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17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145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1,3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70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18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160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18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13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1,4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75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19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180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12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1,5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50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20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190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1,7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60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21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155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25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14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1,0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65</w:t>
            </w:r>
          </w:p>
        </w:tc>
      </w:tr>
      <w:tr w:rsidR="00EE59B9">
        <w:tc>
          <w:tcPr>
            <w:tcW w:w="900" w:type="dxa"/>
            <w:vAlign w:val="center"/>
          </w:tcPr>
          <w:p w:rsidR="00EE59B9" w:rsidRDefault="003A613A">
            <w:pPr>
              <w:jc w:val="center"/>
            </w:pPr>
            <w:r>
              <w:t>22</w:t>
            </w:r>
          </w:p>
        </w:tc>
        <w:tc>
          <w:tcPr>
            <w:tcW w:w="1800" w:type="dxa"/>
            <w:vAlign w:val="center"/>
          </w:tcPr>
          <w:p w:rsidR="00EE59B9" w:rsidRDefault="003A613A">
            <w:pPr>
              <w:jc w:val="center"/>
            </w:pPr>
            <w:r>
              <w:t>120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22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1440" w:type="dxa"/>
            <w:vAlign w:val="center"/>
          </w:tcPr>
          <w:p w:rsidR="00EE59B9" w:rsidRDefault="003A613A">
            <w:pPr>
              <w:jc w:val="center"/>
            </w:pPr>
            <w:r>
              <w:t>80</w:t>
            </w:r>
          </w:p>
        </w:tc>
      </w:tr>
    </w:tbl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Страхование ответственности предусматривает возможность причинения вреда как здоровью, так и  имуществу третьих лиц, которым в силу закона или по решению суда производятся соответствующие выплаты, компенсирующие причиненный вред. 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По условиям лицензирования страховой деятельности на территории РФ различают следующие виды страхования ответственности:</w:t>
      </w:r>
    </w:p>
    <w:p w:rsidR="00EE59B9" w:rsidRDefault="003A613A">
      <w:pPr>
        <w:numPr>
          <w:ilvl w:val="0"/>
          <w:numId w:val="6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гражданской ответственности владельцев транспортных средств;</w:t>
      </w:r>
    </w:p>
    <w:p w:rsidR="00EE59B9" w:rsidRDefault="003A613A">
      <w:pPr>
        <w:numPr>
          <w:ilvl w:val="0"/>
          <w:numId w:val="6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гражданской ответственности перевозчика;</w:t>
      </w:r>
    </w:p>
    <w:p w:rsidR="00EE59B9" w:rsidRDefault="003A613A">
      <w:pPr>
        <w:numPr>
          <w:ilvl w:val="0"/>
          <w:numId w:val="6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гражданской ответственности предприятий – источников повышенной опасности;</w:t>
      </w:r>
    </w:p>
    <w:p w:rsidR="00EE59B9" w:rsidRDefault="003A613A">
      <w:pPr>
        <w:numPr>
          <w:ilvl w:val="0"/>
          <w:numId w:val="6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профессиональной ответственности;</w:t>
      </w:r>
    </w:p>
    <w:p w:rsidR="00EE59B9" w:rsidRDefault="003A613A">
      <w:pPr>
        <w:numPr>
          <w:ilvl w:val="0"/>
          <w:numId w:val="6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ответственности за неисполнение обязательств;</w:t>
      </w:r>
    </w:p>
    <w:p w:rsidR="00EE59B9" w:rsidRDefault="003A613A">
      <w:pPr>
        <w:numPr>
          <w:ilvl w:val="0"/>
          <w:numId w:val="6"/>
        </w:num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иных видов гражданской ответственности.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3A613A">
      <w:pPr>
        <w:pStyle w:val="4"/>
        <w:spacing w:line="240" w:lineRule="auto"/>
        <w:ind w:firstLine="454"/>
        <w:rPr>
          <w:sz w:val="28"/>
        </w:rPr>
      </w:pPr>
      <w:r>
        <w:rPr>
          <w:sz w:val="28"/>
        </w:rPr>
        <w:t xml:space="preserve">Страхование гражданской ответственности владельцев транспортных средств </w:t>
      </w: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</w:rPr>
      </w:pPr>
      <w:r>
        <w:rPr>
          <w:sz w:val="28"/>
          <w:szCs w:val="28"/>
        </w:rPr>
        <w:t>При страховании гра</w:t>
      </w:r>
      <w:r>
        <w:rPr>
          <w:sz w:val="28"/>
        </w:rPr>
        <w:t xml:space="preserve">жданской ответственности владельцев транспортных средств страховой тариф устанавливается с учетом профессионализма страхователя (застрахованного лица), состояния его здоровья, водительского стажа, марки автотранспортного средства, его технических характеристик, режима и территории использования, маршрутов движения и т.д. </w:t>
      </w:r>
    </w:p>
    <w:p w:rsidR="00EE59B9" w:rsidRDefault="00EE59B9">
      <w:pPr>
        <w:spacing w:line="120" w:lineRule="auto"/>
        <w:ind w:firstLine="454"/>
        <w:jc w:val="both"/>
        <w:rPr>
          <w:sz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Пример.</w:t>
      </w:r>
      <w:r>
        <w:rPr>
          <w:sz w:val="28"/>
          <w:szCs w:val="28"/>
        </w:rPr>
        <w:t xml:space="preserve"> Тарифные ставки в зависимости от стажа водителя следующие (в % от страховой суммы):до 1 года –5,8 %, от 1 до 5 лет – 3,6 %, от 5 до 10 лет – 2,9%.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Определите страховой взнос транспортной организации на год при добровольном страховании гражданской ответственности водителей транспортных средств, если в организации работают со стажем работы до 1 года – 4 человека, от 1года до 5 лет – 3 человека, от 5 до 10 лет – 2 человека. Страховая сумма гражданской ответственности на каждого водителя составляет 120 тыс.руб.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b/>
          <w:sz w:val="28"/>
        </w:rPr>
      </w:pPr>
      <w:r>
        <w:rPr>
          <w:sz w:val="28"/>
        </w:rPr>
        <w:t xml:space="preserve">      </w:t>
      </w:r>
      <w:r>
        <w:rPr>
          <w:b/>
          <w:sz w:val="28"/>
        </w:rPr>
        <w:t>Решение.</w:t>
      </w:r>
    </w:p>
    <w:p w:rsidR="00EE59B9" w:rsidRDefault="003A613A">
      <w:pPr>
        <w:ind w:firstLine="454"/>
        <w:jc w:val="both"/>
        <w:rPr>
          <w:sz w:val="28"/>
        </w:rPr>
      </w:pPr>
      <w:r>
        <w:rPr>
          <w:sz w:val="28"/>
        </w:rPr>
        <w:t xml:space="preserve">      Определяем  страховой взнос транспортной организации страховщику при добровольном страховании гражданской ответственности водителей транспортных средств:</w:t>
      </w:r>
    </w:p>
    <w:p w:rsidR="00EE59B9" w:rsidRDefault="00EE59B9">
      <w:pPr>
        <w:spacing w:line="120" w:lineRule="auto"/>
        <w:ind w:firstLine="454"/>
        <w:jc w:val="both"/>
        <w:rPr>
          <w:sz w:val="28"/>
        </w:rPr>
      </w:pPr>
    </w:p>
    <w:p w:rsidR="00EE59B9" w:rsidRDefault="003A613A">
      <w:pPr>
        <w:ind w:firstLine="454"/>
        <w:jc w:val="center"/>
        <w:rPr>
          <w:sz w:val="28"/>
        </w:rPr>
      </w:pPr>
      <w:r>
        <w:rPr>
          <w:sz w:val="28"/>
        </w:rPr>
        <w:t>А=</w:t>
      </w:r>
      <w:r>
        <w:rPr>
          <w:position w:val="-24"/>
          <w:sz w:val="28"/>
        </w:rPr>
        <w:object w:dxaOrig="5200" w:dyaOrig="639">
          <v:shape id="_x0000_i1055" type="#_x0000_t75" style="width:260.25pt;height:32.25pt" o:ole="">
            <v:imagedata r:id="rId67" o:title=""/>
          </v:shape>
          <o:OLEObject Type="Embed" ProgID="Equation.3" ShapeID="_x0000_i1055" DrawAspect="Content" ObjectID="_1468503837" r:id="rId68"/>
        </w:object>
      </w:r>
      <w:r>
        <w:rPr>
          <w:sz w:val="28"/>
        </w:rPr>
        <w:t xml:space="preserve">тыс. руб. 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</w:rPr>
      </w:pPr>
      <w:r>
        <w:rPr>
          <w:sz w:val="28"/>
        </w:rPr>
        <w:t xml:space="preserve">       Страховое возмещение выплачивается на основе заявления страхователя, решения суда, документов соответствующих органов, которые подтверждают страховой случай, а также составленного страхового акта, а страховое обеспечение, кроме перечисленных документов, на основе соответствующих документов медико-социальной экспертизы, органов социального обеспечения о факте нанесения ущерба и его последствиях, а также с учетом справок, счетов и прочих документов, подтверждающих произведенные расходы. Размер страхового возмещения зависит от размеров ущерба, а также от вида лимита ответственности страховщика и количества пострадавших при наступлении страхового случая.</w:t>
      </w:r>
    </w:p>
    <w:p w:rsidR="00EE59B9" w:rsidRDefault="00EE59B9">
      <w:pPr>
        <w:spacing w:line="120" w:lineRule="auto"/>
        <w:ind w:firstLine="454"/>
        <w:jc w:val="both"/>
        <w:rPr>
          <w:sz w:val="28"/>
        </w:rPr>
      </w:pPr>
    </w:p>
    <w:p w:rsidR="00EE59B9" w:rsidRDefault="003A613A">
      <w:pPr>
        <w:ind w:firstLine="454"/>
        <w:jc w:val="both"/>
        <w:rPr>
          <w:sz w:val="28"/>
        </w:rPr>
      </w:pPr>
      <w:r>
        <w:rPr>
          <w:b/>
          <w:bCs/>
          <w:sz w:val="28"/>
        </w:rPr>
        <w:t xml:space="preserve">     Пример.</w:t>
      </w:r>
      <w:r>
        <w:rPr>
          <w:sz w:val="28"/>
        </w:rPr>
        <w:t xml:space="preserve"> В договоре предусмотрен лимит на один страховой случай в размере 50 тыс. руб. В результате  ДТП нанесен вред пешеходам: первому – на сумму45 тыс.руб., второму – на сумму 55 тыс.руб.</w:t>
      </w:r>
    </w:p>
    <w:p w:rsidR="00EE59B9" w:rsidRDefault="003A613A">
      <w:pPr>
        <w:ind w:firstLine="454"/>
        <w:rPr>
          <w:sz w:val="28"/>
        </w:rPr>
      </w:pPr>
      <w:r>
        <w:rPr>
          <w:sz w:val="28"/>
        </w:rPr>
        <w:t xml:space="preserve">  Определите размер выплат страховщиком каждому потерпевшему.</w:t>
      </w:r>
    </w:p>
    <w:p w:rsidR="00EE59B9" w:rsidRDefault="00EE59B9">
      <w:pPr>
        <w:spacing w:line="120" w:lineRule="auto"/>
        <w:ind w:firstLine="454"/>
        <w:rPr>
          <w:sz w:val="28"/>
        </w:rPr>
      </w:pPr>
    </w:p>
    <w:p w:rsidR="00EE59B9" w:rsidRDefault="003A613A">
      <w:pPr>
        <w:ind w:firstLine="454"/>
        <w:rPr>
          <w:b/>
          <w:sz w:val="28"/>
        </w:rPr>
      </w:pPr>
      <w:r>
        <w:rPr>
          <w:sz w:val="28"/>
        </w:rPr>
        <w:t xml:space="preserve">      </w:t>
      </w:r>
      <w:r>
        <w:rPr>
          <w:b/>
          <w:sz w:val="28"/>
        </w:rPr>
        <w:t>Решение.</w:t>
      </w:r>
    </w:p>
    <w:p w:rsidR="00EE59B9" w:rsidRDefault="003A613A">
      <w:pPr>
        <w:ind w:firstLine="454"/>
        <w:jc w:val="both"/>
        <w:rPr>
          <w:sz w:val="28"/>
        </w:rPr>
      </w:pPr>
      <w:r>
        <w:rPr>
          <w:sz w:val="28"/>
        </w:rPr>
        <w:t xml:space="preserve">      Так как в договоре лимит установлен на один страховой случай в размере 50 тыс. руб., то страховщик выплатит двум потерпевшим 50 тыс. руб., причем каждый из них получит сумму, пропорциональную понесенным убыткам.</w:t>
      </w:r>
    </w:p>
    <w:p w:rsidR="00EE59B9" w:rsidRDefault="003A613A">
      <w:pPr>
        <w:ind w:firstLine="454"/>
        <w:rPr>
          <w:sz w:val="28"/>
        </w:rPr>
      </w:pPr>
      <w:r>
        <w:rPr>
          <w:sz w:val="28"/>
        </w:rPr>
        <w:t xml:space="preserve">     Страховое обеспечение составит:</w:t>
      </w:r>
    </w:p>
    <w:p w:rsidR="00EE59B9" w:rsidRDefault="003A613A">
      <w:pPr>
        <w:ind w:firstLine="454"/>
        <w:rPr>
          <w:sz w:val="28"/>
        </w:rPr>
      </w:pPr>
      <w:r>
        <w:rPr>
          <w:sz w:val="28"/>
        </w:rPr>
        <w:t xml:space="preserve">  а) первому потерпевшему:</w:t>
      </w:r>
    </w:p>
    <w:p w:rsidR="00EE59B9" w:rsidRDefault="00EE59B9">
      <w:pPr>
        <w:spacing w:line="120" w:lineRule="auto"/>
        <w:ind w:firstLine="454"/>
        <w:rPr>
          <w:sz w:val="28"/>
        </w:rPr>
      </w:pPr>
    </w:p>
    <w:p w:rsidR="00EE59B9" w:rsidRDefault="003A613A">
      <w:pPr>
        <w:ind w:firstLine="454"/>
        <w:jc w:val="center"/>
        <w:rPr>
          <w:sz w:val="28"/>
        </w:rPr>
      </w:pPr>
      <w:r>
        <w:rPr>
          <w:position w:val="-24"/>
          <w:sz w:val="28"/>
        </w:rPr>
        <w:object w:dxaOrig="2720" w:dyaOrig="639">
          <v:shape id="_x0000_i1056" type="#_x0000_t75" style="width:135.75pt;height:32.25pt" o:ole="">
            <v:imagedata r:id="rId69" o:title=""/>
          </v:shape>
          <o:OLEObject Type="Embed" ProgID="Equation.3" ShapeID="_x0000_i1056" DrawAspect="Content" ObjectID="_1468503838" r:id="rId70"/>
        </w:object>
      </w:r>
      <w:r>
        <w:rPr>
          <w:sz w:val="28"/>
        </w:rPr>
        <w:t xml:space="preserve">тыс. руб. 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б) второму потерпевшему: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object w:dxaOrig="2760" w:dyaOrig="620">
          <v:shape id="_x0000_i1057" type="#_x0000_t75" style="width:138pt;height:30.75pt" o:ole="">
            <v:imagedata r:id="rId71" o:title=""/>
          </v:shape>
          <o:OLEObject Type="Embed" ProgID="Equation.3" ShapeID="_x0000_i1057" DrawAspect="Content" ObjectID="_1468503839" r:id="rId72"/>
        </w:object>
      </w:r>
      <w:r>
        <w:rPr>
          <w:sz w:val="28"/>
          <w:szCs w:val="28"/>
        </w:rPr>
        <w:t xml:space="preserve"> тыс. руб. </w:t>
      </w:r>
    </w:p>
    <w:p w:rsidR="00EE59B9" w:rsidRDefault="00EE59B9">
      <w:pPr>
        <w:spacing w:line="120" w:lineRule="auto"/>
        <w:ind w:firstLine="454"/>
        <w:jc w:val="center"/>
        <w:rPr>
          <w:sz w:val="28"/>
          <w:szCs w:val="28"/>
        </w:rPr>
      </w:pPr>
    </w:p>
    <w:p w:rsidR="00EE59B9" w:rsidRDefault="00EE59B9">
      <w:pPr>
        <w:spacing w:line="120" w:lineRule="auto"/>
        <w:ind w:firstLine="454"/>
        <w:jc w:val="center"/>
        <w:rPr>
          <w:sz w:val="28"/>
          <w:szCs w:val="28"/>
        </w:rPr>
      </w:pPr>
    </w:p>
    <w:p w:rsidR="00EE59B9" w:rsidRDefault="003A613A">
      <w:pPr>
        <w:ind w:firstLine="45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Страхование ответственности перевозчиков</w:t>
      </w:r>
    </w:p>
    <w:p w:rsidR="00EE59B9" w:rsidRDefault="00EE59B9">
      <w:pPr>
        <w:ind w:firstLine="454"/>
        <w:jc w:val="center"/>
        <w:rPr>
          <w:b/>
          <w:bCs/>
          <w:sz w:val="28"/>
          <w:szCs w:val="28"/>
        </w:rPr>
      </w:pPr>
    </w:p>
    <w:p w:rsidR="00EE59B9" w:rsidRDefault="003A613A">
      <w:pPr>
        <w:pStyle w:val="21"/>
        <w:ind w:firstLine="454"/>
        <w:rPr>
          <w:sz w:val="28"/>
        </w:rPr>
      </w:pPr>
      <w:r>
        <w:rPr>
          <w:sz w:val="28"/>
        </w:rPr>
        <w:t xml:space="preserve">    При страховании ответственности перевозчиков объектом страхования является ответственность перевозчика за вред, причиненный пассажирам, грузовладельцам или иным третьим лицам. Проводится в добровольной и обязательной формах. Введенный в действие с 1 апреля 1997 г. Воздушный кодекс  РФ обязывает российских владельцев судов, авиационных перевозчиков заключать договоры страхования ответственности. В нем предусмотрены лимиты ответственности страховщиков при выполнении внутренних рейсов при страховании ответственности: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а) за вред, причиненный жизни и здоровью членов экипажа и пассажиров в размере не менее 1000 установленных законодательством МРОТ на день продажи билетов на каждого пассажира;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б) за вред, причиненный багажу, в размере не менее 2 установленных МРОТ на 1 кг багажа;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в) за вещи, находящиеся при пассажире, в размере не менее 10 МРОТ.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Договоры страхования ответственности владельцев воздушных судов перед третьими лицами при выполнении полетов и авиационных работ в воздушном пространстве РФ должны заключаться на страховые суммы, равные не менее чем 2 МРОТза каждый килограмм максимального взлетного веса воздушного судна. Ответственность воздушных перевозчиков перед владельцами груза регулируется в том же порядке, что и ответственность за багаж пассажиров.</w:t>
      </w:r>
    </w:p>
    <w:p w:rsidR="00EE59B9" w:rsidRDefault="00EE59B9">
      <w:pPr>
        <w:ind w:firstLine="454"/>
        <w:jc w:val="both"/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Пример</w:t>
      </w:r>
      <w:r>
        <w:rPr>
          <w:sz w:val="28"/>
          <w:szCs w:val="28"/>
        </w:rPr>
        <w:t>. В результате крушения самолета погибли 32 пассажира, 6 членов экипажа, утрачены 296 кг багажа и вещи, находящиеся при пассажирах.</w:t>
      </w: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Определите сумму выплат страховщиком родственникам погибших, если члены экипажа, пассажиры, багаж и вещи, находящиеся при пассажирах, застрахованы перевозчиком по минимуму.</w:t>
      </w:r>
    </w:p>
    <w:p w:rsidR="00EE59B9" w:rsidRDefault="00EE59B9">
      <w:pPr>
        <w:spacing w:line="120" w:lineRule="auto"/>
        <w:ind w:firstLine="454"/>
        <w:jc w:val="both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Решение.</w:t>
      </w:r>
    </w:p>
    <w:p w:rsidR="00EE59B9" w:rsidRDefault="003A613A">
      <w:pPr>
        <w:pStyle w:val="21"/>
        <w:ind w:firstLine="454"/>
        <w:rPr>
          <w:sz w:val="28"/>
        </w:rPr>
      </w:pPr>
      <w:r>
        <w:rPr>
          <w:sz w:val="28"/>
        </w:rPr>
        <w:t xml:space="preserve">   Определяем страховые выплаты родственникам погибших:</w:t>
      </w:r>
    </w:p>
    <w:p w:rsidR="00EE59B9" w:rsidRDefault="00EE59B9">
      <w:pPr>
        <w:pStyle w:val="21"/>
        <w:spacing w:line="120" w:lineRule="auto"/>
        <w:ind w:firstLine="454"/>
        <w:rPr>
          <w:sz w:val="28"/>
        </w:rPr>
      </w:pPr>
    </w:p>
    <w:p w:rsidR="00EE59B9" w:rsidRDefault="003A613A">
      <w:pPr>
        <w:ind w:firstLine="454"/>
        <w:jc w:val="center"/>
        <w:rPr>
          <w:sz w:val="28"/>
          <w:szCs w:val="28"/>
        </w:rPr>
      </w:pPr>
      <w:r>
        <w:rPr>
          <w:sz w:val="28"/>
          <w:szCs w:val="28"/>
        </w:rPr>
        <w:t>В=38</w:t>
      </w:r>
      <w:r>
        <w:rPr>
          <w:bCs/>
          <w:iCs/>
          <w:sz w:val="28"/>
          <w:szCs w:val="28"/>
        </w:rPr>
        <w:t>∙</w:t>
      </w:r>
      <w:r>
        <w:rPr>
          <w:sz w:val="28"/>
          <w:szCs w:val="28"/>
        </w:rPr>
        <w:t>1000+296</w:t>
      </w:r>
      <w:r>
        <w:rPr>
          <w:bCs/>
          <w:iCs/>
          <w:sz w:val="28"/>
          <w:szCs w:val="28"/>
        </w:rPr>
        <w:t>∙</w:t>
      </w:r>
      <w:r>
        <w:rPr>
          <w:sz w:val="28"/>
          <w:szCs w:val="28"/>
        </w:rPr>
        <w:t>2+32</w:t>
      </w:r>
      <w:r>
        <w:rPr>
          <w:bCs/>
          <w:iCs/>
          <w:sz w:val="28"/>
          <w:szCs w:val="28"/>
        </w:rPr>
        <w:t>∙</w:t>
      </w:r>
      <w:r>
        <w:rPr>
          <w:sz w:val="28"/>
          <w:szCs w:val="28"/>
        </w:rPr>
        <w:t>10=38912 МРОТ.</w:t>
      </w:r>
    </w:p>
    <w:p w:rsidR="00EE59B9" w:rsidRDefault="00EE59B9">
      <w:pPr>
        <w:ind w:firstLine="454"/>
        <w:jc w:val="center"/>
      </w:pPr>
    </w:p>
    <w:p w:rsidR="00EE59B9" w:rsidRDefault="003A613A">
      <w:pPr>
        <w:ind w:firstLine="4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Выполнение заданий по индивидуальному варианту</w:t>
      </w:r>
    </w:p>
    <w:p w:rsidR="00EE59B9" w:rsidRDefault="00EE59B9">
      <w:pPr>
        <w:ind w:firstLine="454"/>
        <w:jc w:val="center"/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 4. </w:t>
      </w:r>
      <w:r>
        <w:rPr>
          <w:sz w:val="28"/>
          <w:szCs w:val="28"/>
        </w:rPr>
        <w:t>Определите страховой взнос транспортной организации на год при страховании гражданской ответственности водителей транспортных средств. Исходные данные для расчета показателей представлены в табл. 6.</w:t>
      </w:r>
    </w:p>
    <w:p w:rsidR="00EE59B9" w:rsidRDefault="00EE59B9">
      <w:pPr>
        <w:ind w:firstLine="454"/>
        <w:jc w:val="both"/>
        <w:rPr>
          <w:sz w:val="20"/>
          <w:szCs w:val="20"/>
        </w:rPr>
      </w:pPr>
    </w:p>
    <w:p w:rsidR="00EE59B9" w:rsidRDefault="003A613A">
      <w:pPr>
        <w:ind w:firstLine="454"/>
        <w:jc w:val="right"/>
      </w:pPr>
      <w:r>
        <w:t>Таблица 6</w:t>
      </w:r>
    </w:p>
    <w:p w:rsidR="00EE59B9" w:rsidRDefault="00EE59B9">
      <w:pPr>
        <w:ind w:firstLine="454"/>
        <w:jc w:val="right"/>
        <w:rPr>
          <w:sz w:val="20"/>
          <w:szCs w:val="20"/>
        </w:rPr>
      </w:pPr>
    </w:p>
    <w:p w:rsidR="00EE59B9" w:rsidRDefault="003A613A">
      <w:pPr>
        <w:pStyle w:val="5"/>
        <w:spacing w:line="240" w:lineRule="auto"/>
        <w:ind w:firstLine="454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Исходные значения показателей для выполнения задания 4</w:t>
      </w:r>
    </w:p>
    <w:tbl>
      <w:tblPr>
        <w:tblW w:w="8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7"/>
        <w:gridCol w:w="766"/>
        <w:gridCol w:w="767"/>
        <w:gridCol w:w="655"/>
        <w:gridCol w:w="1063"/>
        <w:gridCol w:w="768"/>
        <w:gridCol w:w="768"/>
        <w:gridCol w:w="655"/>
        <w:gridCol w:w="705"/>
        <w:gridCol w:w="1342"/>
      </w:tblGrid>
      <w:tr w:rsidR="00EE59B9">
        <w:trPr>
          <w:cantSplit/>
          <w:jc w:val="center"/>
        </w:trPr>
        <w:tc>
          <w:tcPr>
            <w:tcW w:w="837" w:type="dxa"/>
            <w:vMerge w:val="restart"/>
            <w:textDirection w:val="btLr"/>
            <w:vAlign w:val="center"/>
          </w:tcPr>
          <w:p w:rsidR="00EE59B9" w:rsidRDefault="003A613A">
            <w:pPr>
              <w:ind w:left="113" w:right="113"/>
              <w:jc w:val="center"/>
            </w:pPr>
            <w:r>
              <w:t>Вариант</w:t>
            </w:r>
          </w:p>
        </w:tc>
        <w:tc>
          <w:tcPr>
            <w:tcW w:w="3251" w:type="dxa"/>
            <w:gridSpan w:val="4"/>
          </w:tcPr>
          <w:p w:rsidR="00EE59B9" w:rsidRDefault="003A613A">
            <w:pPr>
              <w:jc w:val="center"/>
            </w:pPr>
            <w:r>
              <w:t>Количество водителей в зависимости от стажа работы, чел.</w:t>
            </w:r>
          </w:p>
        </w:tc>
        <w:tc>
          <w:tcPr>
            <w:tcW w:w="2896" w:type="dxa"/>
            <w:gridSpan w:val="4"/>
          </w:tcPr>
          <w:p w:rsidR="00EE59B9" w:rsidRDefault="003A613A">
            <w:pPr>
              <w:pStyle w:val="a6"/>
              <w:tabs>
                <w:tab w:val="clear" w:pos="4677"/>
                <w:tab w:val="clear" w:pos="9355"/>
              </w:tabs>
              <w:jc w:val="center"/>
            </w:pPr>
            <w:r>
              <w:t>Тарифные ставки в зависимости от стажа водителей, %</w:t>
            </w:r>
          </w:p>
        </w:tc>
        <w:tc>
          <w:tcPr>
            <w:tcW w:w="1342" w:type="dxa"/>
            <w:vMerge w:val="restart"/>
          </w:tcPr>
          <w:p w:rsidR="00EE59B9" w:rsidRDefault="003A613A">
            <w:pPr>
              <w:ind w:firstLine="21"/>
              <w:jc w:val="center"/>
            </w:pPr>
            <w:r>
              <w:t>Страховая</w:t>
            </w:r>
          </w:p>
          <w:p w:rsidR="00EE59B9" w:rsidRDefault="003A613A">
            <w:pPr>
              <w:ind w:firstLine="21"/>
              <w:jc w:val="center"/>
            </w:pPr>
            <w:r>
              <w:t>сумма на</w:t>
            </w:r>
          </w:p>
          <w:p w:rsidR="00EE59B9" w:rsidRDefault="003A613A">
            <w:pPr>
              <w:ind w:firstLine="21"/>
              <w:jc w:val="center"/>
            </w:pPr>
            <w:r>
              <w:t>каждого водителя,</w:t>
            </w:r>
          </w:p>
          <w:p w:rsidR="00EE59B9" w:rsidRDefault="003A613A">
            <w:pPr>
              <w:ind w:firstLine="21"/>
              <w:jc w:val="center"/>
            </w:pPr>
            <w:r>
              <w:t>руб.</w:t>
            </w:r>
          </w:p>
        </w:tc>
      </w:tr>
      <w:tr w:rsidR="00EE59B9">
        <w:trPr>
          <w:cantSplit/>
          <w:jc w:val="center"/>
        </w:trPr>
        <w:tc>
          <w:tcPr>
            <w:tcW w:w="837" w:type="dxa"/>
            <w:vMerge/>
          </w:tcPr>
          <w:p w:rsidR="00EE59B9" w:rsidRDefault="00EE59B9">
            <w:pPr>
              <w:ind w:firstLine="454"/>
            </w:pPr>
          </w:p>
        </w:tc>
        <w:tc>
          <w:tcPr>
            <w:tcW w:w="766" w:type="dxa"/>
            <w:vAlign w:val="center"/>
          </w:tcPr>
          <w:p w:rsidR="00EE59B9" w:rsidRDefault="003A613A">
            <w:pPr>
              <w:jc w:val="center"/>
            </w:pPr>
            <w:r>
              <w:t>До 1 года</w:t>
            </w:r>
          </w:p>
        </w:tc>
        <w:tc>
          <w:tcPr>
            <w:tcW w:w="767" w:type="dxa"/>
            <w:vAlign w:val="center"/>
          </w:tcPr>
          <w:p w:rsidR="00EE59B9" w:rsidRDefault="003A613A">
            <w:pPr>
              <w:jc w:val="center"/>
            </w:pPr>
            <w:r>
              <w:t>От 1 года до 5 лет</w:t>
            </w:r>
          </w:p>
        </w:tc>
        <w:tc>
          <w:tcPr>
            <w:tcW w:w="655" w:type="dxa"/>
            <w:vAlign w:val="center"/>
          </w:tcPr>
          <w:p w:rsidR="00EE59B9" w:rsidRDefault="003A613A">
            <w:pPr>
              <w:jc w:val="center"/>
            </w:pPr>
            <w:r>
              <w:t>От 5 до 10 лет</w:t>
            </w:r>
          </w:p>
        </w:tc>
        <w:tc>
          <w:tcPr>
            <w:tcW w:w="1063" w:type="dxa"/>
            <w:vAlign w:val="center"/>
          </w:tcPr>
          <w:p w:rsidR="00EE59B9" w:rsidRDefault="003A613A">
            <w:pPr>
              <w:jc w:val="center"/>
            </w:pPr>
            <w:r>
              <w:t>Свыше 10 лет</w:t>
            </w:r>
          </w:p>
        </w:tc>
        <w:tc>
          <w:tcPr>
            <w:tcW w:w="768" w:type="dxa"/>
            <w:vAlign w:val="center"/>
          </w:tcPr>
          <w:p w:rsidR="00EE59B9" w:rsidRDefault="003A613A">
            <w:pPr>
              <w:jc w:val="center"/>
            </w:pPr>
            <w:r>
              <w:t>До 1 года</w:t>
            </w:r>
          </w:p>
        </w:tc>
        <w:tc>
          <w:tcPr>
            <w:tcW w:w="768" w:type="dxa"/>
            <w:vAlign w:val="center"/>
          </w:tcPr>
          <w:p w:rsidR="00EE59B9" w:rsidRDefault="003A613A">
            <w:pPr>
              <w:jc w:val="center"/>
            </w:pPr>
            <w:r>
              <w:t>От 1 года до 5 лет</w:t>
            </w:r>
          </w:p>
        </w:tc>
        <w:tc>
          <w:tcPr>
            <w:tcW w:w="655" w:type="dxa"/>
            <w:vAlign w:val="center"/>
          </w:tcPr>
          <w:p w:rsidR="00EE59B9" w:rsidRDefault="003A613A">
            <w:pPr>
              <w:jc w:val="center"/>
            </w:pPr>
            <w:r>
              <w:t>От 5 до 10 лет</w:t>
            </w:r>
          </w:p>
        </w:tc>
        <w:tc>
          <w:tcPr>
            <w:tcW w:w="705" w:type="dxa"/>
            <w:vAlign w:val="center"/>
          </w:tcPr>
          <w:p w:rsidR="00EE59B9" w:rsidRDefault="003A613A">
            <w:pPr>
              <w:jc w:val="center"/>
            </w:pPr>
            <w:r>
              <w:t>Свыше 10 лет</w:t>
            </w:r>
          </w:p>
        </w:tc>
        <w:tc>
          <w:tcPr>
            <w:tcW w:w="1342" w:type="dxa"/>
            <w:vMerge/>
          </w:tcPr>
          <w:p w:rsidR="00EE59B9" w:rsidRDefault="00EE59B9">
            <w:pPr>
              <w:ind w:firstLine="454"/>
            </w:pP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10</w:t>
            </w:r>
          </w:p>
        </w:tc>
      </w:tr>
      <w:tr w:rsidR="00EE59B9">
        <w:trPr>
          <w:jc w:val="center"/>
        </w:trPr>
        <w:tc>
          <w:tcPr>
            <w:tcW w:w="837" w:type="dxa"/>
            <w:tcBorders>
              <w:bottom w:val="nil"/>
            </w:tcBorders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766" w:type="dxa"/>
            <w:tcBorders>
              <w:bottom w:val="nil"/>
            </w:tcBorders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767" w:type="dxa"/>
            <w:tcBorders>
              <w:bottom w:val="nil"/>
            </w:tcBorders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655" w:type="dxa"/>
            <w:tcBorders>
              <w:bottom w:val="nil"/>
            </w:tcBorders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1063" w:type="dxa"/>
            <w:tcBorders>
              <w:bottom w:val="nil"/>
            </w:tcBorders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768" w:type="dxa"/>
            <w:tcBorders>
              <w:bottom w:val="nil"/>
            </w:tcBorders>
          </w:tcPr>
          <w:p w:rsidR="00EE59B9" w:rsidRDefault="003A613A">
            <w:pPr>
              <w:jc w:val="center"/>
            </w:pPr>
            <w:r>
              <w:t>5,6</w:t>
            </w:r>
          </w:p>
        </w:tc>
        <w:tc>
          <w:tcPr>
            <w:tcW w:w="768" w:type="dxa"/>
            <w:tcBorders>
              <w:bottom w:val="nil"/>
            </w:tcBorders>
          </w:tcPr>
          <w:p w:rsidR="00EE59B9" w:rsidRDefault="003A613A">
            <w:pPr>
              <w:jc w:val="center"/>
            </w:pPr>
            <w:r>
              <w:t>3,4</w:t>
            </w:r>
          </w:p>
        </w:tc>
        <w:tc>
          <w:tcPr>
            <w:tcW w:w="655" w:type="dxa"/>
            <w:tcBorders>
              <w:bottom w:val="nil"/>
            </w:tcBorders>
          </w:tcPr>
          <w:p w:rsidR="00EE59B9" w:rsidRDefault="003A613A">
            <w:pPr>
              <w:jc w:val="center"/>
            </w:pPr>
            <w:r>
              <w:t>2,8</w:t>
            </w:r>
          </w:p>
        </w:tc>
        <w:tc>
          <w:tcPr>
            <w:tcW w:w="705" w:type="dxa"/>
            <w:tcBorders>
              <w:bottom w:val="nil"/>
            </w:tcBorders>
          </w:tcPr>
          <w:p w:rsidR="00EE59B9" w:rsidRDefault="003A613A">
            <w:pPr>
              <w:jc w:val="center"/>
            </w:pPr>
            <w:r>
              <w:t>2,1</w:t>
            </w:r>
          </w:p>
        </w:tc>
        <w:tc>
          <w:tcPr>
            <w:tcW w:w="1342" w:type="dxa"/>
            <w:tcBorders>
              <w:bottom w:val="nil"/>
            </w:tcBorders>
          </w:tcPr>
          <w:p w:rsidR="00EE59B9" w:rsidRDefault="003A613A">
            <w:pPr>
              <w:jc w:val="center"/>
            </w:pPr>
            <w:r>
              <w:t>100</w:t>
            </w:r>
          </w:p>
        </w:tc>
      </w:tr>
      <w:tr w:rsidR="00EE59B9">
        <w:trPr>
          <w:jc w:val="center"/>
        </w:trPr>
        <w:tc>
          <w:tcPr>
            <w:tcW w:w="832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59B9" w:rsidRDefault="003A613A">
            <w:pPr>
              <w:tabs>
                <w:tab w:val="left" w:pos="6820"/>
              </w:tabs>
              <w:jc w:val="right"/>
            </w:pPr>
            <w:r>
              <w:t>Окончание табл. 6</w:t>
            </w:r>
          </w:p>
        </w:tc>
      </w:tr>
      <w:tr w:rsidR="00EE59B9">
        <w:trPr>
          <w:jc w:val="center"/>
        </w:trPr>
        <w:tc>
          <w:tcPr>
            <w:tcW w:w="837" w:type="dxa"/>
            <w:tcBorders>
              <w:top w:val="single" w:sz="4" w:space="0" w:color="auto"/>
            </w:tcBorders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767" w:type="dxa"/>
            <w:tcBorders>
              <w:top w:val="single" w:sz="4" w:space="0" w:color="auto"/>
            </w:tcBorders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auto"/>
            </w:tcBorders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EE59B9" w:rsidRDefault="003A613A">
            <w:pPr>
              <w:jc w:val="center"/>
            </w:pPr>
            <w:r>
              <w:t>10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5,2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3,6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2,5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150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5,6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3,2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2,6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2,1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140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5,4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3,6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2,8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2,3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150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5,2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3,5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2,9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100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5,3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3,4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2,6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2,2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140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5,1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3,5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2,4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2,1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150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766" w:type="dxa"/>
            <w:tcBorders>
              <w:right w:val="nil"/>
            </w:tcBorders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767" w:type="dxa"/>
            <w:tcBorders>
              <w:left w:val="nil"/>
            </w:tcBorders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5,0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3,6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2,5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2,2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140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5,2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3,2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2,6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150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5,6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3,5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2,8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2,1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145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11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5,2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3,8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2,7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150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12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5,8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3,6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2,8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2,1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140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13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5,9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3,5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2,9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150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14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5,8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3,4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2,8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2,2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120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5,4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3,5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2,5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132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16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5,6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3,5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2,4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150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17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5,4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3,4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2,6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2,1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180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18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5,7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3,5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2,8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150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19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5,2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3,4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2,9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2,1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160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20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5,6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3,6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2,6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2,0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190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21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5,8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3,0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2,5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2,1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140</w:t>
            </w:r>
          </w:p>
        </w:tc>
      </w:tr>
      <w:tr w:rsidR="00EE59B9">
        <w:trPr>
          <w:jc w:val="center"/>
        </w:trPr>
        <w:tc>
          <w:tcPr>
            <w:tcW w:w="837" w:type="dxa"/>
          </w:tcPr>
          <w:p w:rsidR="00EE59B9" w:rsidRDefault="003A613A">
            <w:pPr>
              <w:jc w:val="center"/>
            </w:pPr>
            <w:r>
              <w:t>22</w:t>
            </w:r>
          </w:p>
        </w:tc>
        <w:tc>
          <w:tcPr>
            <w:tcW w:w="766" w:type="dxa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767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1063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5,2</w:t>
            </w:r>
          </w:p>
        </w:tc>
        <w:tc>
          <w:tcPr>
            <w:tcW w:w="768" w:type="dxa"/>
          </w:tcPr>
          <w:p w:rsidR="00EE59B9" w:rsidRDefault="003A613A">
            <w:pPr>
              <w:jc w:val="center"/>
            </w:pPr>
            <w:r>
              <w:t>3,2</w:t>
            </w:r>
          </w:p>
        </w:tc>
        <w:tc>
          <w:tcPr>
            <w:tcW w:w="655" w:type="dxa"/>
          </w:tcPr>
          <w:p w:rsidR="00EE59B9" w:rsidRDefault="003A613A">
            <w:pPr>
              <w:jc w:val="center"/>
            </w:pPr>
            <w:r>
              <w:t>2,3</w:t>
            </w:r>
          </w:p>
        </w:tc>
        <w:tc>
          <w:tcPr>
            <w:tcW w:w="705" w:type="dxa"/>
          </w:tcPr>
          <w:p w:rsidR="00EE59B9" w:rsidRDefault="003A613A">
            <w:pPr>
              <w:jc w:val="center"/>
            </w:pPr>
            <w:r>
              <w:t>2,2</w:t>
            </w:r>
          </w:p>
        </w:tc>
        <w:tc>
          <w:tcPr>
            <w:tcW w:w="1342" w:type="dxa"/>
          </w:tcPr>
          <w:p w:rsidR="00EE59B9" w:rsidRDefault="003A613A">
            <w:pPr>
              <w:jc w:val="center"/>
            </w:pPr>
            <w:r>
              <w:t>150</w:t>
            </w:r>
          </w:p>
        </w:tc>
      </w:tr>
    </w:tbl>
    <w:p w:rsidR="00EE59B9" w:rsidRDefault="00EE59B9">
      <w:pPr>
        <w:ind w:firstLine="454"/>
        <w:jc w:val="both"/>
        <w:rPr>
          <w:b/>
          <w:bCs/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5. </w:t>
      </w:r>
      <w:r>
        <w:rPr>
          <w:sz w:val="28"/>
          <w:szCs w:val="28"/>
        </w:rPr>
        <w:t>Исходные данные по одному из видов страхования ответственности представлены в табл. 7.</w:t>
      </w:r>
    </w:p>
    <w:p w:rsidR="00EE59B9" w:rsidRDefault="00EE59B9">
      <w:pPr>
        <w:ind w:firstLine="454"/>
        <w:jc w:val="right"/>
      </w:pPr>
    </w:p>
    <w:p w:rsidR="00EE59B9" w:rsidRDefault="003A613A">
      <w:pPr>
        <w:ind w:firstLine="454"/>
        <w:jc w:val="right"/>
      </w:pPr>
      <w:r>
        <w:t>Таблица 7</w:t>
      </w:r>
    </w:p>
    <w:p w:rsidR="00EE59B9" w:rsidRDefault="00EE59B9">
      <w:pPr>
        <w:ind w:firstLine="454"/>
        <w:jc w:val="right"/>
      </w:pPr>
    </w:p>
    <w:p w:rsidR="00EE59B9" w:rsidRDefault="003A613A">
      <w:pPr>
        <w:pStyle w:val="5"/>
        <w:spacing w:line="240" w:lineRule="auto"/>
        <w:ind w:firstLine="454"/>
        <w:rPr>
          <w:bCs w:val="0"/>
          <w:sz w:val="28"/>
        </w:rPr>
      </w:pPr>
      <w:r>
        <w:rPr>
          <w:bCs w:val="0"/>
          <w:sz w:val="24"/>
          <w:szCs w:val="24"/>
        </w:rPr>
        <w:t>Исходные значения показателей для выполнения задания 5</w:t>
      </w:r>
    </w:p>
    <w:tbl>
      <w:tblPr>
        <w:tblW w:w="82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880"/>
        <w:gridCol w:w="2520"/>
        <w:gridCol w:w="1260"/>
      </w:tblGrid>
      <w:tr w:rsidR="00EE59B9">
        <w:tc>
          <w:tcPr>
            <w:tcW w:w="1620" w:type="dxa"/>
            <w:vAlign w:val="center"/>
          </w:tcPr>
          <w:p w:rsidR="00EE59B9" w:rsidRDefault="003A613A">
            <w:pPr>
              <w:jc w:val="center"/>
            </w:pPr>
            <w:r>
              <w:t>Вариант</w:t>
            </w:r>
          </w:p>
        </w:tc>
        <w:tc>
          <w:tcPr>
            <w:tcW w:w="2880" w:type="dxa"/>
            <w:vAlign w:val="center"/>
          </w:tcPr>
          <w:p w:rsidR="00EE59B9" w:rsidRDefault="003A613A">
            <w:pPr>
              <w:jc w:val="center"/>
            </w:pPr>
            <w:r>
              <w:t>Количество членов экипажа, чел.</w:t>
            </w:r>
          </w:p>
        </w:tc>
        <w:tc>
          <w:tcPr>
            <w:tcW w:w="2520" w:type="dxa"/>
            <w:vAlign w:val="center"/>
          </w:tcPr>
          <w:p w:rsidR="00EE59B9" w:rsidRDefault="003A613A">
            <w:pPr>
              <w:jc w:val="center"/>
            </w:pPr>
            <w:r>
              <w:t>Количество пассажиров, чел.</w:t>
            </w:r>
          </w:p>
        </w:tc>
        <w:tc>
          <w:tcPr>
            <w:tcW w:w="1260" w:type="dxa"/>
            <w:vAlign w:val="center"/>
          </w:tcPr>
          <w:p w:rsidR="00EE59B9" w:rsidRDefault="003A613A">
            <w:pPr>
              <w:jc w:val="center"/>
            </w:pPr>
            <w:r>
              <w:t>Багаж, кг</w:t>
            </w:r>
          </w:p>
        </w:tc>
      </w:tr>
      <w:tr w:rsidR="00EE59B9">
        <w:tc>
          <w:tcPr>
            <w:tcW w:w="1620" w:type="dxa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4</w:t>
            </w:r>
          </w:p>
        </w:tc>
      </w:tr>
      <w:tr w:rsidR="00EE59B9">
        <w:tc>
          <w:tcPr>
            <w:tcW w:w="1620" w:type="dxa"/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57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530</w:t>
            </w:r>
          </w:p>
        </w:tc>
      </w:tr>
      <w:tr w:rsidR="00EE59B9">
        <w:tc>
          <w:tcPr>
            <w:tcW w:w="1620" w:type="dxa"/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144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2000</w:t>
            </w:r>
          </w:p>
        </w:tc>
      </w:tr>
      <w:tr w:rsidR="00EE59B9">
        <w:tc>
          <w:tcPr>
            <w:tcW w:w="1620" w:type="dxa"/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145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2050</w:t>
            </w:r>
          </w:p>
        </w:tc>
      </w:tr>
      <w:tr w:rsidR="00EE59B9">
        <w:trPr>
          <w:trHeight w:val="295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4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154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2300</w:t>
            </w:r>
          </w:p>
        </w:tc>
      </w:tr>
      <w:tr w:rsidR="00EE59B9">
        <w:trPr>
          <w:trHeight w:val="274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5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134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2500</w:t>
            </w:r>
          </w:p>
        </w:tc>
      </w:tr>
      <w:tr w:rsidR="00EE59B9">
        <w:trPr>
          <w:trHeight w:val="274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6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155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2400</w:t>
            </w:r>
          </w:p>
        </w:tc>
      </w:tr>
      <w:tr w:rsidR="00EE59B9">
        <w:trPr>
          <w:trHeight w:val="274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7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160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1560</w:t>
            </w:r>
          </w:p>
        </w:tc>
      </w:tr>
      <w:tr w:rsidR="00EE59B9">
        <w:trPr>
          <w:trHeight w:val="295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28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600</w:t>
            </w:r>
          </w:p>
        </w:tc>
      </w:tr>
      <w:tr w:rsidR="00EE59B9">
        <w:trPr>
          <w:trHeight w:val="295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27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540</w:t>
            </w:r>
          </w:p>
        </w:tc>
      </w:tr>
      <w:tr w:rsidR="00EE59B9">
        <w:trPr>
          <w:trHeight w:val="295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54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548</w:t>
            </w:r>
          </w:p>
        </w:tc>
      </w:tr>
      <w:tr w:rsidR="00EE59B9">
        <w:trPr>
          <w:trHeight w:val="295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11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55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650</w:t>
            </w:r>
          </w:p>
        </w:tc>
      </w:tr>
      <w:tr w:rsidR="00EE59B9">
        <w:trPr>
          <w:trHeight w:val="295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12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65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589</w:t>
            </w:r>
          </w:p>
        </w:tc>
      </w:tr>
      <w:tr w:rsidR="00EE59B9">
        <w:trPr>
          <w:trHeight w:val="295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13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60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654</w:t>
            </w:r>
          </w:p>
        </w:tc>
      </w:tr>
      <w:tr w:rsidR="00EE59B9">
        <w:trPr>
          <w:trHeight w:val="295"/>
        </w:trPr>
        <w:tc>
          <w:tcPr>
            <w:tcW w:w="1620" w:type="dxa"/>
            <w:tcBorders>
              <w:bottom w:val="nil"/>
            </w:tcBorders>
          </w:tcPr>
          <w:p w:rsidR="00EE59B9" w:rsidRDefault="003A613A">
            <w:pPr>
              <w:jc w:val="center"/>
            </w:pPr>
            <w:r>
              <w:t>14</w:t>
            </w:r>
          </w:p>
        </w:tc>
        <w:tc>
          <w:tcPr>
            <w:tcW w:w="2880" w:type="dxa"/>
            <w:tcBorders>
              <w:bottom w:val="nil"/>
            </w:tcBorders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2520" w:type="dxa"/>
            <w:tcBorders>
              <w:bottom w:val="nil"/>
            </w:tcBorders>
          </w:tcPr>
          <w:p w:rsidR="00EE59B9" w:rsidRDefault="003A613A">
            <w:pPr>
              <w:jc w:val="center"/>
            </w:pPr>
            <w:r>
              <w:t>45</w:t>
            </w:r>
          </w:p>
        </w:tc>
        <w:tc>
          <w:tcPr>
            <w:tcW w:w="1260" w:type="dxa"/>
            <w:tcBorders>
              <w:bottom w:val="nil"/>
            </w:tcBorders>
          </w:tcPr>
          <w:p w:rsidR="00EE59B9" w:rsidRDefault="003A613A">
            <w:pPr>
              <w:jc w:val="center"/>
            </w:pPr>
            <w:r>
              <w:t>546</w:t>
            </w:r>
          </w:p>
        </w:tc>
      </w:tr>
      <w:tr w:rsidR="00EE59B9">
        <w:trPr>
          <w:trHeight w:val="295"/>
        </w:trPr>
        <w:tc>
          <w:tcPr>
            <w:tcW w:w="8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59B9" w:rsidRDefault="003A613A">
            <w:pPr>
              <w:jc w:val="right"/>
            </w:pPr>
            <w:r>
              <w:t>Окончание таблицы 7</w:t>
            </w:r>
          </w:p>
        </w:tc>
      </w:tr>
      <w:tr w:rsidR="00EE59B9">
        <w:trPr>
          <w:trHeight w:val="295"/>
        </w:trPr>
        <w:tc>
          <w:tcPr>
            <w:tcW w:w="1620" w:type="dxa"/>
            <w:tcBorders>
              <w:top w:val="single" w:sz="4" w:space="0" w:color="auto"/>
            </w:tcBorders>
          </w:tcPr>
          <w:p w:rsidR="00EE59B9" w:rsidRDefault="003A613A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EE59B9" w:rsidRDefault="003A613A">
            <w:pPr>
              <w:jc w:val="center"/>
            </w:pPr>
            <w:r>
              <w:t>2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EE59B9" w:rsidRDefault="003A613A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EE59B9" w:rsidRDefault="003A613A">
            <w:pPr>
              <w:jc w:val="center"/>
            </w:pPr>
            <w:r>
              <w:t>4</w:t>
            </w:r>
          </w:p>
        </w:tc>
      </w:tr>
      <w:tr w:rsidR="00EE59B9">
        <w:trPr>
          <w:trHeight w:val="295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15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55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150</w:t>
            </w:r>
          </w:p>
        </w:tc>
      </w:tr>
      <w:tr w:rsidR="00EE59B9">
        <w:trPr>
          <w:trHeight w:val="295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16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8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54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650</w:t>
            </w:r>
          </w:p>
        </w:tc>
      </w:tr>
      <w:tr w:rsidR="00EE59B9">
        <w:trPr>
          <w:trHeight w:val="295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17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58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589</w:t>
            </w:r>
          </w:p>
        </w:tc>
      </w:tr>
      <w:tr w:rsidR="00EE59B9">
        <w:trPr>
          <w:trHeight w:val="295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18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134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1500</w:t>
            </w:r>
          </w:p>
        </w:tc>
      </w:tr>
      <w:tr w:rsidR="00EE59B9">
        <w:trPr>
          <w:trHeight w:val="295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19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150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1650</w:t>
            </w:r>
          </w:p>
        </w:tc>
      </w:tr>
      <w:tr w:rsidR="00EE59B9">
        <w:trPr>
          <w:trHeight w:val="295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20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145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1800</w:t>
            </w:r>
          </w:p>
        </w:tc>
      </w:tr>
      <w:tr w:rsidR="00EE59B9">
        <w:trPr>
          <w:trHeight w:val="295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21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9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144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1890</w:t>
            </w:r>
          </w:p>
        </w:tc>
      </w:tr>
      <w:tr w:rsidR="00EE59B9">
        <w:trPr>
          <w:trHeight w:val="295"/>
        </w:trPr>
        <w:tc>
          <w:tcPr>
            <w:tcW w:w="1620" w:type="dxa"/>
          </w:tcPr>
          <w:p w:rsidR="00EE59B9" w:rsidRDefault="003A613A">
            <w:pPr>
              <w:jc w:val="center"/>
            </w:pPr>
            <w:r>
              <w:t>22</w:t>
            </w:r>
          </w:p>
        </w:tc>
        <w:tc>
          <w:tcPr>
            <w:tcW w:w="2880" w:type="dxa"/>
          </w:tcPr>
          <w:p w:rsidR="00EE59B9" w:rsidRDefault="003A613A">
            <w:pPr>
              <w:jc w:val="center"/>
            </w:pPr>
            <w:r>
              <w:t>10</w:t>
            </w:r>
          </w:p>
        </w:tc>
        <w:tc>
          <w:tcPr>
            <w:tcW w:w="2520" w:type="dxa"/>
          </w:tcPr>
          <w:p w:rsidR="00EE59B9" w:rsidRDefault="003A613A">
            <w:pPr>
              <w:jc w:val="center"/>
            </w:pPr>
            <w:r>
              <w:t>165</w:t>
            </w:r>
          </w:p>
        </w:tc>
        <w:tc>
          <w:tcPr>
            <w:tcW w:w="1260" w:type="dxa"/>
          </w:tcPr>
          <w:p w:rsidR="00EE59B9" w:rsidRDefault="003A613A">
            <w:pPr>
              <w:jc w:val="center"/>
            </w:pPr>
            <w:r>
              <w:t>2500</w:t>
            </w:r>
          </w:p>
        </w:tc>
      </w:tr>
    </w:tbl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3A613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Определите сумму выплат страховщиком родственникам погибших, если пассажиры, багаж и вещи, находящиеся при пассажирах, застрахованы перевозчиком по минимуму.</w:t>
      </w:r>
    </w:p>
    <w:p w:rsidR="00EE59B9" w:rsidRDefault="00EE59B9">
      <w:pPr>
        <w:ind w:firstLine="454"/>
        <w:jc w:val="both"/>
        <w:rPr>
          <w:sz w:val="28"/>
          <w:szCs w:val="28"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3A613A">
      <w:pPr>
        <w:pStyle w:val="a3"/>
        <w:ind w:firstLine="454"/>
        <w:rPr>
          <w:b/>
          <w:bCs/>
        </w:rPr>
      </w:pPr>
      <w:r>
        <w:rPr>
          <w:b/>
          <w:bCs/>
        </w:rPr>
        <w:t>Примерные вопросы к защите курсовой работы</w:t>
      </w: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3A613A">
      <w:pPr>
        <w:pStyle w:val="a3"/>
        <w:ind w:firstLine="454"/>
        <w:rPr>
          <w:b/>
          <w:bCs/>
        </w:rPr>
      </w:pPr>
      <w:r>
        <w:rPr>
          <w:b/>
          <w:bCs/>
        </w:rPr>
        <w:t>Задание 1</w:t>
      </w:r>
    </w:p>
    <w:p w:rsidR="00EE59B9" w:rsidRDefault="00EE59B9">
      <w:pPr>
        <w:pStyle w:val="a3"/>
        <w:ind w:firstLine="454"/>
      </w:pPr>
    </w:p>
    <w:p w:rsidR="00EE59B9" w:rsidRDefault="003A613A">
      <w:pPr>
        <w:pStyle w:val="a3"/>
        <w:ind w:firstLine="454"/>
        <w:jc w:val="both"/>
      </w:pPr>
      <w:r>
        <w:t>1) Определение страхового тарифа.</w:t>
      </w:r>
    </w:p>
    <w:p w:rsidR="00EE59B9" w:rsidRDefault="003A613A">
      <w:pPr>
        <w:pStyle w:val="a3"/>
        <w:ind w:firstLine="454"/>
        <w:jc w:val="both"/>
      </w:pPr>
      <w:r>
        <w:t>2) Определение тарифной ставки.</w:t>
      </w:r>
    </w:p>
    <w:p w:rsidR="00EE59B9" w:rsidRDefault="003A613A">
      <w:pPr>
        <w:pStyle w:val="a3"/>
        <w:ind w:firstLine="454"/>
        <w:jc w:val="both"/>
      </w:pPr>
      <w:r>
        <w:t>3) Какая сумма принимается за единицу страховой суммы?</w:t>
      </w:r>
    </w:p>
    <w:p w:rsidR="00EE59B9" w:rsidRDefault="003A613A">
      <w:pPr>
        <w:pStyle w:val="a3"/>
        <w:ind w:firstLine="454"/>
        <w:jc w:val="both"/>
      </w:pPr>
      <w:r>
        <w:t>4) В каких единицах указывают страховой тариф?</w:t>
      </w:r>
    </w:p>
    <w:p w:rsidR="00EE59B9" w:rsidRDefault="003A613A">
      <w:pPr>
        <w:pStyle w:val="a3"/>
        <w:ind w:firstLine="454"/>
        <w:jc w:val="both"/>
      </w:pPr>
      <w:r>
        <w:t>5) Как определяется величина страховой премии?</w:t>
      </w:r>
    </w:p>
    <w:p w:rsidR="00EE59B9" w:rsidRDefault="003A613A">
      <w:pPr>
        <w:pStyle w:val="a3"/>
        <w:ind w:firstLine="454"/>
        <w:jc w:val="both"/>
      </w:pPr>
      <w:r>
        <w:t>6) Структура страхового тарифа.</w:t>
      </w:r>
    </w:p>
    <w:p w:rsidR="00EE59B9" w:rsidRDefault="003A613A">
      <w:pPr>
        <w:pStyle w:val="a3"/>
        <w:ind w:firstLine="454"/>
        <w:jc w:val="both"/>
      </w:pPr>
      <w:r>
        <w:t>7) Для каких целей предназначена нетто-ставка?</w:t>
      </w:r>
    </w:p>
    <w:p w:rsidR="00EE59B9" w:rsidRDefault="003A613A">
      <w:pPr>
        <w:pStyle w:val="a3"/>
        <w:ind w:firstLine="454"/>
        <w:jc w:val="both"/>
      </w:pPr>
      <w:r>
        <w:t>8) Что обеспечивает нагрузка?</w:t>
      </w:r>
    </w:p>
    <w:p w:rsidR="00EE59B9" w:rsidRDefault="003A613A">
      <w:pPr>
        <w:pStyle w:val="a3"/>
        <w:ind w:firstLine="454"/>
        <w:jc w:val="both"/>
      </w:pPr>
      <w:r>
        <w:t xml:space="preserve"> 9) Какие показатели влияют на уровень убыточности страховой суммы?</w:t>
      </w:r>
    </w:p>
    <w:p w:rsidR="00EE59B9" w:rsidRDefault="003A613A">
      <w:pPr>
        <w:pStyle w:val="a3"/>
        <w:ind w:firstLine="454"/>
        <w:jc w:val="both"/>
      </w:pPr>
      <w:r>
        <w:t>10) Что является основой расчета основной части нетто-ставки?</w:t>
      </w:r>
    </w:p>
    <w:p w:rsidR="00EE59B9" w:rsidRDefault="003A613A">
      <w:pPr>
        <w:pStyle w:val="a3"/>
        <w:ind w:firstLine="454"/>
        <w:jc w:val="both"/>
      </w:pPr>
      <w:r>
        <w:t>11) Определение рисковой надбавки.</w:t>
      </w:r>
    </w:p>
    <w:p w:rsidR="00EE59B9" w:rsidRDefault="003A613A">
      <w:pPr>
        <w:pStyle w:val="a3"/>
        <w:ind w:firstLine="454"/>
        <w:jc w:val="both"/>
      </w:pPr>
      <w:r>
        <w:t>12) Структура брутто-ставки с рисковой надбавкой.</w:t>
      </w:r>
    </w:p>
    <w:p w:rsidR="00EE59B9" w:rsidRDefault="003A613A">
      <w:pPr>
        <w:pStyle w:val="a3"/>
        <w:ind w:firstLine="454"/>
        <w:jc w:val="both"/>
      </w:pPr>
      <w:r>
        <w:t>13) Что является основой расчета тарифных ставок?</w:t>
      </w:r>
    </w:p>
    <w:p w:rsidR="00EE59B9" w:rsidRDefault="003A613A">
      <w:pPr>
        <w:pStyle w:val="a3"/>
        <w:ind w:firstLine="454"/>
        <w:jc w:val="both"/>
      </w:pPr>
      <w:r>
        <w:t>14) Основные показатели страховой статистики.</w:t>
      </w:r>
    </w:p>
    <w:p w:rsidR="00EE59B9" w:rsidRDefault="003A613A">
      <w:pPr>
        <w:pStyle w:val="a3"/>
        <w:ind w:firstLine="454"/>
        <w:jc w:val="both"/>
      </w:pPr>
      <w:r>
        <w:t>15) Отличие страхового события от страхового случая.</w:t>
      </w:r>
    </w:p>
    <w:p w:rsidR="00EE59B9" w:rsidRDefault="003A613A">
      <w:pPr>
        <w:pStyle w:val="a3"/>
        <w:ind w:firstLine="454"/>
        <w:jc w:val="both"/>
      </w:pPr>
      <w:r>
        <w:t>16) Определение тяжести ущерба.</w:t>
      </w:r>
    </w:p>
    <w:p w:rsidR="00EE59B9" w:rsidRDefault="003A613A">
      <w:pPr>
        <w:pStyle w:val="a3"/>
        <w:ind w:firstLine="454"/>
        <w:jc w:val="both"/>
      </w:pPr>
      <w:r>
        <w:t>17) Сущность  расчета тарифных ставок по рисковым видам страхования.</w:t>
      </w:r>
    </w:p>
    <w:p w:rsidR="00EE59B9" w:rsidRDefault="00EE59B9">
      <w:pPr>
        <w:pStyle w:val="a3"/>
        <w:ind w:firstLine="454"/>
        <w:jc w:val="both"/>
      </w:pPr>
    </w:p>
    <w:p w:rsidR="00EE59B9" w:rsidRDefault="003A613A">
      <w:pPr>
        <w:pStyle w:val="a3"/>
        <w:ind w:firstLine="454"/>
        <w:rPr>
          <w:b/>
          <w:bCs/>
        </w:rPr>
      </w:pPr>
      <w:r>
        <w:rPr>
          <w:b/>
          <w:bCs/>
        </w:rPr>
        <w:t>Задание 2</w:t>
      </w:r>
    </w:p>
    <w:p w:rsidR="00EE59B9" w:rsidRDefault="00EE59B9">
      <w:pPr>
        <w:pStyle w:val="a3"/>
        <w:ind w:firstLine="454"/>
        <w:jc w:val="both"/>
      </w:pPr>
    </w:p>
    <w:p w:rsidR="00EE59B9" w:rsidRDefault="003A613A">
      <w:pPr>
        <w:pStyle w:val="a3"/>
        <w:ind w:firstLine="454"/>
        <w:jc w:val="both"/>
      </w:pPr>
      <w:r>
        <w:t>1) В каких случаях применяется методика расчета тарифных ставок по рисковым видам страхования?</w:t>
      </w:r>
    </w:p>
    <w:p w:rsidR="00EE59B9" w:rsidRDefault="003A613A">
      <w:pPr>
        <w:pStyle w:val="a3"/>
        <w:ind w:firstLine="454"/>
        <w:jc w:val="both"/>
      </w:pPr>
      <w:r>
        <w:t>2) Какую методику рекомендуют использовать по массовым рисковым видам страхования?</w:t>
      </w:r>
    </w:p>
    <w:p w:rsidR="00EE59B9" w:rsidRDefault="003A613A">
      <w:pPr>
        <w:pStyle w:val="a3"/>
        <w:ind w:firstLine="454"/>
        <w:jc w:val="both"/>
      </w:pPr>
      <w:r>
        <w:t>3) Как определяется брутто-ставка при страховании имущества юридических лиц на основе страховой статистики?</w:t>
      </w:r>
    </w:p>
    <w:p w:rsidR="00EE59B9" w:rsidRDefault="003A613A">
      <w:pPr>
        <w:pStyle w:val="a3"/>
        <w:ind w:firstLine="454"/>
        <w:jc w:val="both"/>
      </w:pPr>
      <w:r>
        <w:t>4) Сущность расчета тарифных ставок по методике, предлагаемой статистиками?</w:t>
      </w:r>
    </w:p>
    <w:p w:rsidR="00EE59B9" w:rsidRDefault="003A613A">
      <w:pPr>
        <w:pStyle w:val="a3"/>
        <w:ind w:firstLine="454"/>
        <w:jc w:val="both"/>
      </w:pPr>
      <w:r>
        <w:t>5) Каким образом определяется среднее страховое возмещение?</w:t>
      </w:r>
    </w:p>
    <w:p w:rsidR="00EE59B9" w:rsidRDefault="003A613A">
      <w:pPr>
        <w:pStyle w:val="a3"/>
        <w:ind w:firstLine="454"/>
        <w:jc w:val="both"/>
      </w:pPr>
      <w:r>
        <w:t>6) Как формируется нагрузка в структуре тарифа?</w:t>
      </w:r>
    </w:p>
    <w:p w:rsidR="00EE59B9" w:rsidRDefault="003A613A">
      <w:pPr>
        <w:pStyle w:val="a3"/>
        <w:ind w:firstLine="454"/>
        <w:jc w:val="both"/>
      </w:pPr>
      <w:r>
        <w:t>7) По какому принципу определяется коэффициент доверия, зависящий от гарантии безопасности?</w:t>
      </w:r>
    </w:p>
    <w:p w:rsidR="00EE59B9" w:rsidRDefault="003A613A">
      <w:pPr>
        <w:pStyle w:val="a3"/>
        <w:ind w:firstLine="454"/>
        <w:jc w:val="both"/>
      </w:pPr>
      <w:r>
        <w:t>8) Как определяется средняя убыточность за тарифный период?</w:t>
      </w:r>
    </w:p>
    <w:p w:rsidR="00EE59B9" w:rsidRDefault="003A613A">
      <w:pPr>
        <w:pStyle w:val="a3"/>
        <w:ind w:firstLine="454"/>
        <w:jc w:val="both"/>
      </w:pPr>
      <w:r>
        <w:t>9) Определение гарантийной надбавки.</w:t>
      </w:r>
    </w:p>
    <w:p w:rsidR="00EE59B9" w:rsidRDefault="003A613A">
      <w:pPr>
        <w:pStyle w:val="a3"/>
        <w:ind w:firstLine="454"/>
        <w:jc w:val="both"/>
      </w:pPr>
      <w:r>
        <w:t>10) Основное назначение страхового тарифа.</w:t>
      </w:r>
    </w:p>
    <w:p w:rsidR="00EE59B9" w:rsidRDefault="003A613A">
      <w:pPr>
        <w:pStyle w:val="a3"/>
        <w:ind w:firstLine="454"/>
        <w:jc w:val="both"/>
      </w:pPr>
      <w:r>
        <w:t>11) Определение тарифной политики в страховании.</w:t>
      </w:r>
    </w:p>
    <w:p w:rsidR="00EE59B9" w:rsidRDefault="003A613A">
      <w:pPr>
        <w:pStyle w:val="a3"/>
        <w:ind w:firstLine="454"/>
        <w:jc w:val="both"/>
      </w:pPr>
      <w:r>
        <w:t>12) Принципы тарифной политики.</w:t>
      </w:r>
    </w:p>
    <w:p w:rsidR="00EE59B9" w:rsidRDefault="003A613A">
      <w:pPr>
        <w:pStyle w:val="a3"/>
        <w:ind w:firstLine="454"/>
        <w:jc w:val="left"/>
      </w:pPr>
      <w:r>
        <w:t>13) Дифференциация тарифных ставок.</w:t>
      </w:r>
    </w:p>
    <w:p w:rsidR="00EE59B9" w:rsidRDefault="003A613A">
      <w:pPr>
        <w:pStyle w:val="a3"/>
        <w:ind w:firstLine="454"/>
        <w:jc w:val="left"/>
      </w:pPr>
      <w:r>
        <w:t>14) Сущность и виды страховой премии.</w:t>
      </w:r>
    </w:p>
    <w:p w:rsidR="00EE59B9" w:rsidRDefault="003A613A">
      <w:pPr>
        <w:pStyle w:val="a3"/>
        <w:ind w:firstLine="454"/>
        <w:jc w:val="left"/>
      </w:pPr>
      <w:r>
        <w:t>15) Понятие о резерве страховых взносов.</w:t>
      </w:r>
    </w:p>
    <w:p w:rsidR="00EE59B9" w:rsidRDefault="00EE59B9">
      <w:pPr>
        <w:pStyle w:val="a3"/>
        <w:ind w:firstLine="454"/>
      </w:pPr>
    </w:p>
    <w:p w:rsidR="00EE59B9" w:rsidRDefault="003A613A">
      <w:pPr>
        <w:pStyle w:val="a3"/>
        <w:ind w:firstLine="454"/>
        <w:rPr>
          <w:b/>
          <w:bCs/>
        </w:rPr>
      </w:pPr>
      <w:r>
        <w:rPr>
          <w:b/>
          <w:bCs/>
        </w:rPr>
        <w:t>Задание 3</w:t>
      </w: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3A613A">
      <w:pPr>
        <w:pStyle w:val="a3"/>
        <w:ind w:firstLine="454"/>
        <w:jc w:val="both"/>
      </w:pPr>
      <w:r>
        <w:t>1) Главный принцип имущественного страхования.</w:t>
      </w:r>
    </w:p>
    <w:p w:rsidR="00EE59B9" w:rsidRDefault="003A613A">
      <w:pPr>
        <w:pStyle w:val="a3"/>
        <w:ind w:firstLine="454"/>
        <w:jc w:val="both"/>
      </w:pPr>
      <w:r>
        <w:t>2) На каком основании определяется размер ущерба?</w:t>
      </w:r>
    </w:p>
    <w:p w:rsidR="00EE59B9" w:rsidRDefault="003A613A">
      <w:pPr>
        <w:pStyle w:val="a3"/>
        <w:ind w:firstLine="454"/>
        <w:jc w:val="both"/>
      </w:pPr>
      <w:r>
        <w:t>3) Кто определяет размер ущерба?</w:t>
      </w:r>
    </w:p>
    <w:p w:rsidR="00EE59B9" w:rsidRDefault="003A613A">
      <w:pPr>
        <w:pStyle w:val="a3"/>
        <w:ind w:firstLine="454"/>
        <w:jc w:val="both"/>
      </w:pPr>
      <w:r>
        <w:t>4) Каким образом определяется размер ущерба, если основные производственные фонды повреждены частично?</w:t>
      </w:r>
    </w:p>
    <w:p w:rsidR="00EE59B9" w:rsidRDefault="003A613A">
      <w:pPr>
        <w:pStyle w:val="a3"/>
        <w:ind w:firstLine="454"/>
        <w:jc w:val="both"/>
      </w:pPr>
      <w:r>
        <w:t>5) От чего зависит величина страхового возмещения?</w:t>
      </w:r>
    </w:p>
    <w:p w:rsidR="00EE59B9" w:rsidRDefault="003A613A">
      <w:pPr>
        <w:pStyle w:val="a3"/>
        <w:ind w:firstLine="454"/>
        <w:jc w:val="both"/>
      </w:pPr>
      <w:r>
        <w:t>6) Виды систем страховой ответственности страховщика.</w:t>
      </w:r>
    </w:p>
    <w:p w:rsidR="00EE59B9" w:rsidRDefault="003A613A">
      <w:pPr>
        <w:pStyle w:val="a3"/>
        <w:ind w:firstLine="454"/>
        <w:jc w:val="both"/>
      </w:pPr>
      <w:r>
        <w:t>7) Как осуществляется страхование по системе пропорциональной ответственности?</w:t>
      </w:r>
    </w:p>
    <w:p w:rsidR="00EE59B9" w:rsidRDefault="003A613A">
      <w:pPr>
        <w:pStyle w:val="a3"/>
        <w:ind w:firstLine="454"/>
        <w:jc w:val="both"/>
      </w:pPr>
      <w:r>
        <w:t>8) Что означает страхование по системе первого риска?</w:t>
      </w:r>
    </w:p>
    <w:p w:rsidR="00EE59B9" w:rsidRDefault="003A613A">
      <w:pPr>
        <w:pStyle w:val="a3"/>
        <w:ind w:firstLine="454"/>
        <w:jc w:val="both"/>
      </w:pPr>
      <w:r>
        <w:t>9) При какой системе величина страховой ответственности определяется как разница между заранее установленным пределом и достигнутым уровнем дохода?</w:t>
      </w:r>
    </w:p>
    <w:p w:rsidR="00EE59B9" w:rsidRDefault="003A613A">
      <w:pPr>
        <w:pStyle w:val="a3"/>
        <w:ind w:firstLine="454"/>
        <w:jc w:val="both"/>
      </w:pPr>
      <w:r>
        <w:t>10) Понятие «франшиза».</w:t>
      </w:r>
    </w:p>
    <w:p w:rsidR="00EE59B9" w:rsidRDefault="003A613A">
      <w:pPr>
        <w:pStyle w:val="a3"/>
        <w:ind w:firstLine="454"/>
        <w:jc w:val="both"/>
      </w:pPr>
      <w:r>
        <w:t>11) Виды франшизы.</w:t>
      </w:r>
    </w:p>
    <w:p w:rsidR="00EE59B9" w:rsidRDefault="003A613A">
      <w:pPr>
        <w:pStyle w:val="a3"/>
        <w:ind w:firstLine="454"/>
        <w:jc w:val="both"/>
      </w:pPr>
      <w:r>
        <w:t>12) При каком виде франшизы из любой суммы ущерба вычитается франшиза?</w:t>
      </w:r>
    </w:p>
    <w:p w:rsidR="00EE59B9" w:rsidRDefault="003A613A">
      <w:pPr>
        <w:pStyle w:val="a3"/>
        <w:ind w:firstLine="454"/>
        <w:jc w:val="both"/>
      </w:pPr>
      <w:r>
        <w:t>13) Двойное страхование.</w:t>
      </w:r>
    </w:p>
    <w:p w:rsidR="00EE59B9" w:rsidRDefault="003A613A">
      <w:pPr>
        <w:pStyle w:val="a3"/>
        <w:ind w:firstLine="454"/>
        <w:jc w:val="both"/>
      </w:pPr>
      <w:r>
        <w:t>14) Каким образом определяется ущерб страхователя, если автомобиль застрахован н полную стоимость?</w:t>
      </w:r>
    </w:p>
    <w:p w:rsidR="00EE59B9" w:rsidRDefault="003A613A">
      <w:pPr>
        <w:pStyle w:val="a3"/>
        <w:ind w:firstLine="454"/>
        <w:jc w:val="both"/>
      </w:pPr>
      <w:r>
        <w:t>15) Порядок осуществления выплаты страхового возмещения.</w:t>
      </w:r>
    </w:p>
    <w:p w:rsidR="00EE59B9" w:rsidRDefault="00EE59B9">
      <w:pPr>
        <w:pStyle w:val="a3"/>
        <w:ind w:firstLine="454"/>
        <w:jc w:val="left"/>
      </w:pPr>
    </w:p>
    <w:p w:rsidR="00EE59B9" w:rsidRDefault="003A613A">
      <w:pPr>
        <w:pStyle w:val="a3"/>
        <w:ind w:firstLine="454"/>
        <w:rPr>
          <w:b/>
          <w:bCs/>
        </w:rPr>
      </w:pPr>
      <w:r>
        <w:rPr>
          <w:b/>
          <w:bCs/>
        </w:rPr>
        <w:t>Задание 4</w:t>
      </w:r>
    </w:p>
    <w:p w:rsidR="00EE59B9" w:rsidRDefault="00EE59B9">
      <w:pPr>
        <w:pStyle w:val="a3"/>
        <w:ind w:firstLine="454"/>
        <w:rPr>
          <w:b/>
          <w:bCs/>
        </w:rPr>
      </w:pPr>
    </w:p>
    <w:p w:rsidR="00EE59B9" w:rsidRDefault="003A613A">
      <w:pPr>
        <w:pStyle w:val="a3"/>
        <w:ind w:firstLine="454"/>
        <w:jc w:val="both"/>
      </w:pPr>
      <w:r>
        <w:t>1) Сущность страхования ответственности.</w:t>
      </w:r>
    </w:p>
    <w:p w:rsidR="00EE59B9" w:rsidRDefault="003A613A">
      <w:pPr>
        <w:pStyle w:val="a3"/>
        <w:ind w:firstLine="454"/>
        <w:jc w:val="both"/>
      </w:pPr>
      <w:r>
        <w:t>2) Виды страхования ответственности.</w:t>
      </w:r>
    </w:p>
    <w:p w:rsidR="00EE59B9" w:rsidRDefault="003A613A">
      <w:pPr>
        <w:pStyle w:val="a3"/>
        <w:ind w:firstLine="454"/>
        <w:jc w:val="both"/>
      </w:pPr>
      <w:r>
        <w:t>3) Сущность страхования гражданской ответственности владельцев автотранспортных средств.</w:t>
      </w:r>
    </w:p>
    <w:p w:rsidR="00EE59B9" w:rsidRDefault="003A613A">
      <w:pPr>
        <w:pStyle w:val="a3"/>
        <w:ind w:firstLine="454"/>
        <w:jc w:val="both"/>
      </w:pPr>
      <w:r>
        <w:t>4) Сущность страхования ответственности гражданской ответственности перевозчика.</w:t>
      </w:r>
    </w:p>
    <w:p w:rsidR="00EE59B9" w:rsidRDefault="003A613A">
      <w:pPr>
        <w:pStyle w:val="a3"/>
        <w:ind w:firstLine="454"/>
        <w:jc w:val="both"/>
      </w:pPr>
      <w:r>
        <w:t>5) Сущность страхования гражданской ответственности предприятий –источников повышенной опасности.</w:t>
      </w:r>
    </w:p>
    <w:p w:rsidR="00EE59B9" w:rsidRDefault="003A613A">
      <w:pPr>
        <w:pStyle w:val="a3"/>
        <w:ind w:firstLine="454"/>
        <w:jc w:val="both"/>
      </w:pPr>
      <w:r>
        <w:t>6) Сущность страхования профессиональной ответственности.</w:t>
      </w:r>
    </w:p>
    <w:p w:rsidR="00EE59B9" w:rsidRDefault="003A613A">
      <w:pPr>
        <w:pStyle w:val="a3"/>
        <w:ind w:firstLine="454"/>
        <w:jc w:val="both"/>
      </w:pPr>
      <w:r>
        <w:t>7) Сущность страхования ответственности за неисполнение обязательств.</w:t>
      </w:r>
    </w:p>
    <w:p w:rsidR="00EE59B9" w:rsidRDefault="003A613A">
      <w:pPr>
        <w:pStyle w:val="a3"/>
        <w:ind w:firstLine="454"/>
        <w:jc w:val="both"/>
      </w:pPr>
      <w:r>
        <w:t>8) Иные виды гражданской ответственности.</w:t>
      </w:r>
    </w:p>
    <w:p w:rsidR="00EE59B9" w:rsidRDefault="003A613A">
      <w:pPr>
        <w:pStyle w:val="a3"/>
        <w:ind w:firstLine="454"/>
        <w:jc w:val="both"/>
      </w:pPr>
      <w:r>
        <w:t>9) Каким образом устанавливается страховой тариф при страховании гражданской ответственности владельцев автотранспортных средств?</w:t>
      </w:r>
    </w:p>
    <w:p w:rsidR="00EE59B9" w:rsidRDefault="003A613A">
      <w:pPr>
        <w:pStyle w:val="a3"/>
        <w:ind w:firstLine="454"/>
        <w:jc w:val="both"/>
      </w:pPr>
      <w:r>
        <w:t>10) Добровольное и обязательное страхование гражданской ответственности водителей транспортных средств.</w:t>
      </w:r>
    </w:p>
    <w:p w:rsidR="00EE59B9" w:rsidRDefault="003A613A">
      <w:pPr>
        <w:pStyle w:val="a3"/>
        <w:ind w:firstLine="454"/>
        <w:jc w:val="both"/>
      </w:pPr>
      <w:r>
        <w:t>11) На каком основании выплачивается страховое возмещение?</w:t>
      </w:r>
    </w:p>
    <w:p w:rsidR="00EE59B9" w:rsidRDefault="003A613A">
      <w:pPr>
        <w:pStyle w:val="a3"/>
        <w:ind w:firstLine="454"/>
        <w:jc w:val="both"/>
      </w:pPr>
      <w:r>
        <w:t>12) Виды лимитов страховой ответственности.</w:t>
      </w:r>
    </w:p>
    <w:p w:rsidR="00EE59B9" w:rsidRDefault="003A613A">
      <w:pPr>
        <w:pStyle w:val="a3"/>
        <w:ind w:firstLine="454"/>
        <w:jc w:val="both"/>
      </w:pPr>
      <w:r>
        <w:t>13) Что является объектом страхования профессиональной ответственности?</w:t>
      </w:r>
    </w:p>
    <w:p w:rsidR="00EE59B9" w:rsidRDefault="003A613A">
      <w:pPr>
        <w:pStyle w:val="a3"/>
        <w:ind w:firstLine="454"/>
        <w:jc w:val="both"/>
      </w:pPr>
      <w:r>
        <w:t>14) В какой форме проводится страхование профессиональной ответственности?</w:t>
      </w:r>
    </w:p>
    <w:p w:rsidR="00EE59B9" w:rsidRDefault="003A613A">
      <w:pPr>
        <w:pStyle w:val="a3"/>
        <w:ind w:firstLine="454"/>
        <w:jc w:val="both"/>
      </w:pPr>
      <w:r>
        <w:t>15) Какие лимиты предусмотрены при выполнении внутренних рейсов при страховании перевозчика?</w:t>
      </w:r>
    </w:p>
    <w:p w:rsidR="00EE59B9" w:rsidRDefault="003A613A">
      <w:pPr>
        <w:pStyle w:val="a3"/>
        <w:ind w:firstLine="454"/>
        <w:jc w:val="left"/>
      </w:pPr>
      <w:r>
        <w:t xml:space="preserve"> </w:t>
      </w: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EE59B9">
      <w:pPr>
        <w:pStyle w:val="a3"/>
        <w:ind w:firstLine="454"/>
        <w:jc w:val="left"/>
      </w:pPr>
    </w:p>
    <w:p w:rsidR="00EE59B9" w:rsidRDefault="003A613A">
      <w:pPr>
        <w:ind w:firstLine="454"/>
        <w:jc w:val="center"/>
        <w:rPr>
          <w:b/>
          <w:sz w:val="28"/>
          <w:szCs w:val="23"/>
        </w:rPr>
      </w:pPr>
      <w:r>
        <w:rPr>
          <w:b/>
          <w:sz w:val="28"/>
          <w:szCs w:val="23"/>
        </w:rPr>
        <w:t>Библиографический список</w:t>
      </w:r>
    </w:p>
    <w:p w:rsidR="00EE59B9" w:rsidRDefault="00EE59B9">
      <w:pPr>
        <w:ind w:firstLine="454"/>
        <w:jc w:val="center"/>
        <w:rPr>
          <w:b/>
          <w:sz w:val="28"/>
          <w:szCs w:val="23"/>
        </w:rPr>
      </w:pPr>
    </w:p>
    <w:p w:rsidR="00EE59B9" w:rsidRDefault="003A613A">
      <w:pPr>
        <w:pStyle w:val="31"/>
        <w:ind w:firstLine="454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1. Концепция развития страхования в Российской Федерации:Распоряжение правительства РФ от 25 сентября 2002г.№1361-Р//Российская газета. </w:t>
      </w:r>
      <w:r>
        <w:rPr>
          <w:sz w:val="28"/>
          <w:szCs w:val="28"/>
        </w:rPr>
        <w:t xml:space="preserve">– </w:t>
      </w:r>
      <w:r>
        <w:rPr>
          <w:b w:val="0"/>
          <w:bCs/>
          <w:sz w:val="28"/>
        </w:rPr>
        <w:t>2002.</w:t>
      </w:r>
      <w:r>
        <w:rPr>
          <w:sz w:val="28"/>
          <w:szCs w:val="28"/>
        </w:rPr>
        <w:t xml:space="preserve"> – </w:t>
      </w:r>
      <w:r>
        <w:rPr>
          <w:b w:val="0"/>
          <w:bCs/>
          <w:sz w:val="28"/>
        </w:rPr>
        <w:t>№ 180.</w:t>
      </w:r>
    </w:p>
    <w:p w:rsidR="00EE59B9" w:rsidRDefault="003A613A">
      <w:pPr>
        <w:ind w:firstLine="454"/>
        <w:jc w:val="both"/>
        <w:rPr>
          <w:bCs/>
          <w:sz w:val="28"/>
          <w:szCs w:val="23"/>
        </w:rPr>
      </w:pPr>
      <w:r>
        <w:rPr>
          <w:bCs/>
          <w:sz w:val="28"/>
          <w:szCs w:val="23"/>
        </w:rPr>
        <w:t>2. Гвозденко А.А. Основы страхования :Учебник.М.:Финансы и статистика,1998.</w:t>
      </w:r>
    </w:p>
    <w:p w:rsidR="00EE59B9" w:rsidRDefault="003A613A">
      <w:pPr>
        <w:ind w:firstLine="454"/>
        <w:jc w:val="both"/>
        <w:rPr>
          <w:bCs/>
          <w:sz w:val="28"/>
          <w:szCs w:val="23"/>
        </w:rPr>
      </w:pPr>
      <w:r>
        <w:rPr>
          <w:bCs/>
          <w:sz w:val="28"/>
          <w:szCs w:val="23"/>
        </w:rPr>
        <w:t>3. Журавлев Ю.М. Словарь-справочник по страхованию и перестрахованию. М.:ИНФРА-М,1996.</w:t>
      </w:r>
    </w:p>
    <w:p w:rsidR="00EE59B9" w:rsidRDefault="003A613A">
      <w:pPr>
        <w:ind w:firstLine="454"/>
        <w:jc w:val="both"/>
        <w:rPr>
          <w:bCs/>
          <w:sz w:val="28"/>
          <w:szCs w:val="23"/>
        </w:rPr>
      </w:pPr>
      <w:r>
        <w:rPr>
          <w:bCs/>
          <w:sz w:val="28"/>
          <w:szCs w:val="23"/>
        </w:rPr>
        <w:t>4. Страхование:Учеб.пособие/Ю.А.Сплетухов,Е.Ф.Дюжиков.</w:t>
      </w:r>
      <w:r>
        <w:rPr>
          <w:sz w:val="28"/>
          <w:szCs w:val="28"/>
        </w:rPr>
        <w:t xml:space="preserve">- </w:t>
      </w:r>
      <w:r>
        <w:rPr>
          <w:bCs/>
          <w:sz w:val="28"/>
          <w:szCs w:val="23"/>
        </w:rPr>
        <w:t>М.:ИНФРА-М, 2002.</w:t>
      </w:r>
    </w:p>
    <w:p w:rsidR="00EE59B9" w:rsidRDefault="003A613A">
      <w:pPr>
        <w:ind w:firstLine="454"/>
        <w:jc w:val="both"/>
        <w:rPr>
          <w:bCs/>
          <w:sz w:val="28"/>
          <w:szCs w:val="23"/>
        </w:rPr>
      </w:pPr>
      <w:r>
        <w:rPr>
          <w:bCs/>
          <w:sz w:val="28"/>
          <w:szCs w:val="23"/>
        </w:rPr>
        <w:t>5. Страховое дело: Учеб. пособие для вузов/Б.Ю. Сербиновский,В.М.Гаркуша.Ростов-на-Дону:Феникс,2000.</w:t>
      </w:r>
    </w:p>
    <w:p w:rsidR="00EE59B9" w:rsidRDefault="003A613A">
      <w:pPr>
        <w:ind w:firstLine="454"/>
        <w:jc w:val="both"/>
        <w:rPr>
          <w:bCs/>
          <w:sz w:val="28"/>
          <w:szCs w:val="23"/>
        </w:rPr>
      </w:pPr>
      <w:r>
        <w:rPr>
          <w:bCs/>
          <w:sz w:val="28"/>
          <w:szCs w:val="23"/>
        </w:rPr>
        <w:t>6. ШаховВ.В. Введение в страхование :Учеб. пособие.М.:Финансы и статистика,2000.</w:t>
      </w:r>
    </w:p>
    <w:p w:rsidR="00EE59B9" w:rsidRDefault="003A613A">
      <w:pPr>
        <w:ind w:firstLine="454"/>
        <w:jc w:val="both"/>
        <w:rPr>
          <w:bCs/>
          <w:sz w:val="28"/>
          <w:szCs w:val="23"/>
        </w:rPr>
      </w:pPr>
      <w:r>
        <w:rPr>
          <w:bCs/>
          <w:sz w:val="28"/>
          <w:szCs w:val="23"/>
        </w:rPr>
        <w:t>7. Шихов А.К. Страхование :Учеб.пособие для вузов.М.:ЮНИТИ-ДАНА,2000.</w:t>
      </w:r>
    </w:p>
    <w:p w:rsidR="00EE59B9" w:rsidRDefault="003A613A">
      <w:pPr>
        <w:ind w:firstLine="454"/>
        <w:jc w:val="both"/>
        <w:rPr>
          <w:bCs/>
          <w:sz w:val="28"/>
          <w:szCs w:val="23"/>
        </w:rPr>
      </w:pPr>
      <w:r>
        <w:rPr>
          <w:bCs/>
          <w:sz w:val="28"/>
          <w:szCs w:val="23"/>
        </w:rPr>
        <w:t>8. Баланова Т.А.,Алехина Е.С.Сборник задач по страхованию:Учеб.пособие.-М.:ТК Велби,Изд-во Проспект,2004.-80с.</w:t>
      </w:r>
    </w:p>
    <w:p w:rsidR="00EE59B9" w:rsidRDefault="003A613A">
      <w:pPr>
        <w:ind w:firstLine="454"/>
        <w:jc w:val="both"/>
        <w:rPr>
          <w:bCs/>
          <w:sz w:val="28"/>
          <w:szCs w:val="23"/>
        </w:rPr>
      </w:pPr>
      <w:r>
        <w:rPr>
          <w:bCs/>
          <w:sz w:val="28"/>
          <w:szCs w:val="23"/>
        </w:rPr>
        <w:t>9. Гражданский кодекс Российской федерации .М.:ИНФРА-М,1996.Ч2.Гл.48.</w:t>
      </w:r>
    </w:p>
    <w:p w:rsidR="00EE59B9" w:rsidRDefault="003A613A">
      <w:pPr>
        <w:ind w:firstLine="454"/>
        <w:jc w:val="both"/>
        <w:rPr>
          <w:bCs/>
          <w:sz w:val="28"/>
          <w:szCs w:val="23"/>
        </w:rPr>
      </w:pPr>
      <w:r>
        <w:rPr>
          <w:bCs/>
          <w:sz w:val="28"/>
          <w:szCs w:val="23"/>
        </w:rPr>
        <w:t>10. Басаков М.И. Страхование :Конспект лекций.Пособие для подготовки к экзаменам.</w:t>
      </w:r>
      <w:r>
        <w:rPr>
          <w:sz w:val="28"/>
          <w:szCs w:val="28"/>
        </w:rPr>
        <w:t xml:space="preserve"> – </w:t>
      </w:r>
      <w:r>
        <w:rPr>
          <w:bCs/>
          <w:sz w:val="28"/>
          <w:szCs w:val="23"/>
        </w:rPr>
        <w:t>Ростов н/Д:Феникс,2004.</w:t>
      </w:r>
      <w:r>
        <w:rPr>
          <w:sz w:val="28"/>
          <w:szCs w:val="28"/>
        </w:rPr>
        <w:t xml:space="preserve"> – </w:t>
      </w:r>
      <w:r>
        <w:rPr>
          <w:bCs/>
          <w:sz w:val="28"/>
          <w:szCs w:val="23"/>
        </w:rPr>
        <w:t>192 с.</w:t>
      </w:r>
    </w:p>
    <w:p w:rsidR="00EE59B9" w:rsidRDefault="003A613A">
      <w:pPr>
        <w:ind w:firstLine="454"/>
        <w:jc w:val="both"/>
        <w:rPr>
          <w:bCs/>
          <w:sz w:val="28"/>
          <w:szCs w:val="23"/>
        </w:rPr>
      </w:pPr>
      <w:r>
        <w:rPr>
          <w:bCs/>
          <w:sz w:val="28"/>
          <w:szCs w:val="23"/>
        </w:rPr>
        <w:t>11. Александров А.А. Страхование (примерные правила и условия страхования).</w:t>
      </w:r>
      <w:r>
        <w:rPr>
          <w:sz w:val="28"/>
          <w:szCs w:val="28"/>
        </w:rPr>
        <w:t xml:space="preserve"> – </w:t>
      </w:r>
      <w:r>
        <w:rPr>
          <w:bCs/>
          <w:sz w:val="28"/>
          <w:szCs w:val="23"/>
        </w:rPr>
        <w:t>М.:Приор,1998.</w:t>
      </w:r>
    </w:p>
    <w:p w:rsidR="00EE59B9" w:rsidRDefault="003A613A">
      <w:pPr>
        <w:ind w:firstLine="454"/>
        <w:jc w:val="both"/>
        <w:rPr>
          <w:bCs/>
          <w:sz w:val="28"/>
          <w:szCs w:val="23"/>
        </w:rPr>
      </w:pPr>
      <w:r>
        <w:rPr>
          <w:bCs/>
          <w:sz w:val="28"/>
          <w:szCs w:val="23"/>
        </w:rPr>
        <w:t>12. Основы страховой деятельности: Учебник/Отв.ред.проф.Т.А. Федорова.</w:t>
      </w:r>
      <w:r>
        <w:rPr>
          <w:sz w:val="28"/>
          <w:szCs w:val="28"/>
        </w:rPr>
        <w:t xml:space="preserve"> – </w:t>
      </w:r>
      <w:r>
        <w:rPr>
          <w:bCs/>
          <w:sz w:val="28"/>
          <w:szCs w:val="23"/>
        </w:rPr>
        <w:t>М.:БЕК,2002.</w:t>
      </w:r>
    </w:p>
    <w:p w:rsidR="00EE59B9" w:rsidRDefault="003A613A">
      <w:pPr>
        <w:ind w:firstLine="454"/>
        <w:jc w:val="both"/>
        <w:rPr>
          <w:bCs/>
          <w:sz w:val="28"/>
          <w:szCs w:val="23"/>
        </w:rPr>
      </w:pPr>
      <w:r>
        <w:rPr>
          <w:bCs/>
          <w:sz w:val="28"/>
          <w:szCs w:val="23"/>
        </w:rPr>
        <w:t>13. Страхование от А до Я/Под ред. Л.И. Корчевской и К.Е. Турбиной.</w:t>
      </w:r>
      <w:r>
        <w:rPr>
          <w:sz w:val="28"/>
          <w:szCs w:val="28"/>
        </w:rPr>
        <w:t xml:space="preserve"> – </w:t>
      </w:r>
      <w:r>
        <w:rPr>
          <w:bCs/>
          <w:sz w:val="28"/>
          <w:szCs w:val="23"/>
        </w:rPr>
        <w:t>М.:ИНФРА-М,1996.</w:t>
      </w:r>
    </w:p>
    <w:p w:rsidR="00EE59B9" w:rsidRDefault="003A613A">
      <w:pPr>
        <w:ind w:firstLine="454"/>
        <w:jc w:val="both"/>
        <w:rPr>
          <w:bCs/>
          <w:sz w:val="28"/>
          <w:szCs w:val="23"/>
        </w:rPr>
      </w:pPr>
      <w:r>
        <w:rPr>
          <w:bCs/>
          <w:sz w:val="28"/>
          <w:szCs w:val="23"/>
        </w:rPr>
        <w:t>14. Экономика страхования и перестрахования.</w:t>
      </w:r>
      <w:r>
        <w:rPr>
          <w:sz w:val="28"/>
          <w:szCs w:val="28"/>
        </w:rPr>
        <w:t xml:space="preserve"> – </w:t>
      </w:r>
      <w:r>
        <w:rPr>
          <w:bCs/>
          <w:sz w:val="28"/>
          <w:szCs w:val="23"/>
        </w:rPr>
        <w:t>М.:АНКИЛ,1996.</w:t>
      </w:r>
    </w:p>
    <w:p w:rsidR="00EE59B9" w:rsidRDefault="00EE59B9">
      <w:pPr>
        <w:ind w:firstLine="454"/>
        <w:jc w:val="both"/>
        <w:rPr>
          <w:b/>
          <w:sz w:val="28"/>
          <w:szCs w:val="23"/>
        </w:rPr>
      </w:pPr>
    </w:p>
    <w:p w:rsidR="00EE59B9" w:rsidRDefault="00EE59B9">
      <w:pPr>
        <w:ind w:firstLine="454"/>
        <w:jc w:val="center"/>
        <w:rPr>
          <w:b/>
          <w:sz w:val="28"/>
          <w:szCs w:val="23"/>
        </w:rPr>
      </w:pPr>
    </w:p>
    <w:p w:rsidR="00EE59B9" w:rsidRDefault="00EE59B9">
      <w:pPr>
        <w:ind w:firstLine="454"/>
        <w:jc w:val="center"/>
        <w:rPr>
          <w:b/>
          <w:sz w:val="28"/>
          <w:szCs w:val="23"/>
        </w:rPr>
      </w:pPr>
    </w:p>
    <w:p w:rsidR="00EE59B9" w:rsidRDefault="00EE59B9">
      <w:pPr>
        <w:ind w:firstLine="454"/>
        <w:jc w:val="center"/>
        <w:rPr>
          <w:b/>
          <w:sz w:val="28"/>
          <w:szCs w:val="23"/>
        </w:rPr>
      </w:pPr>
    </w:p>
    <w:p w:rsidR="00EE59B9" w:rsidRDefault="00EE59B9">
      <w:pPr>
        <w:ind w:firstLine="454"/>
        <w:jc w:val="center"/>
        <w:rPr>
          <w:b/>
          <w:sz w:val="28"/>
          <w:szCs w:val="23"/>
        </w:rPr>
      </w:pPr>
    </w:p>
    <w:p w:rsidR="00EE59B9" w:rsidRDefault="00EE59B9">
      <w:pPr>
        <w:ind w:firstLine="454"/>
        <w:jc w:val="center"/>
        <w:rPr>
          <w:b/>
          <w:sz w:val="28"/>
          <w:szCs w:val="23"/>
        </w:rPr>
      </w:pPr>
    </w:p>
    <w:p w:rsidR="00EE59B9" w:rsidRDefault="00EE59B9">
      <w:pPr>
        <w:ind w:firstLine="454"/>
        <w:jc w:val="center"/>
        <w:rPr>
          <w:b/>
          <w:sz w:val="28"/>
          <w:szCs w:val="23"/>
        </w:rPr>
      </w:pPr>
    </w:p>
    <w:p w:rsidR="00EE59B9" w:rsidRDefault="00EE59B9">
      <w:pPr>
        <w:ind w:firstLine="454"/>
        <w:jc w:val="center"/>
        <w:rPr>
          <w:b/>
          <w:sz w:val="28"/>
          <w:szCs w:val="23"/>
        </w:rPr>
      </w:pPr>
    </w:p>
    <w:p w:rsidR="00EE59B9" w:rsidRDefault="00EE59B9">
      <w:pPr>
        <w:ind w:firstLine="454"/>
        <w:jc w:val="center"/>
        <w:rPr>
          <w:b/>
          <w:sz w:val="28"/>
          <w:szCs w:val="23"/>
        </w:rPr>
      </w:pPr>
    </w:p>
    <w:p w:rsidR="00EE59B9" w:rsidRDefault="00EE59B9">
      <w:pPr>
        <w:ind w:firstLine="454"/>
        <w:jc w:val="center"/>
        <w:rPr>
          <w:b/>
          <w:sz w:val="28"/>
          <w:szCs w:val="23"/>
        </w:rPr>
      </w:pPr>
    </w:p>
    <w:p w:rsidR="00EE59B9" w:rsidRDefault="00EE59B9">
      <w:pPr>
        <w:ind w:firstLine="454"/>
        <w:jc w:val="right"/>
        <w:rPr>
          <w:sz w:val="28"/>
          <w:szCs w:val="23"/>
        </w:rPr>
      </w:pPr>
    </w:p>
    <w:p w:rsidR="00EE59B9" w:rsidRDefault="00EE59B9">
      <w:pPr>
        <w:ind w:firstLine="454"/>
        <w:jc w:val="right"/>
        <w:rPr>
          <w:sz w:val="28"/>
          <w:szCs w:val="23"/>
        </w:rPr>
      </w:pPr>
    </w:p>
    <w:p w:rsidR="00EE59B9" w:rsidRDefault="003A613A">
      <w:pPr>
        <w:ind w:firstLine="454"/>
        <w:jc w:val="center"/>
        <w:rPr>
          <w:b/>
          <w:sz w:val="28"/>
          <w:szCs w:val="23"/>
        </w:rPr>
      </w:pPr>
      <w:r>
        <w:rPr>
          <w:b/>
          <w:sz w:val="28"/>
          <w:szCs w:val="23"/>
        </w:rPr>
        <w:t>ПРИЛОЖЕНИЯ</w:t>
      </w:r>
    </w:p>
    <w:p w:rsidR="00EE59B9" w:rsidRDefault="00EE59B9">
      <w:pPr>
        <w:ind w:firstLine="454"/>
        <w:jc w:val="right"/>
        <w:rPr>
          <w:sz w:val="28"/>
          <w:szCs w:val="23"/>
        </w:rPr>
      </w:pPr>
    </w:p>
    <w:p w:rsidR="00EE59B9" w:rsidRDefault="003A613A">
      <w:pPr>
        <w:ind w:firstLine="454"/>
        <w:jc w:val="right"/>
        <w:rPr>
          <w:sz w:val="28"/>
          <w:szCs w:val="23"/>
        </w:rPr>
      </w:pPr>
      <w:r>
        <w:rPr>
          <w:sz w:val="28"/>
          <w:szCs w:val="23"/>
        </w:rPr>
        <w:t>Приложение 1</w:t>
      </w:r>
    </w:p>
    <w:p w:rsidR="00EE59B9" w:rsidRDefault="00EE59B9">
      <w:pPr>
        <w:ind w:firstLine="454"/>
        <w:jc w:val="right"/>
        <w:rPr>
          <w:sz w:val="28"/>
          <w:szCs w:val="23"/>
        </w:rPr>
      </w:pPr>
    </w:p>
    <w:p w:rsidR="00EE59B9" w:rsidRDefault="003A613A">
      <w:pPr>
        <w:jc w:val="center"/>
        <w:rPr>
          <w:b/>
          <w:sz w:val="28"/>
          <w:szCs w:val="23"/>
        </w:rPr>
      </w:pPr>
      <w:r>
        <w:rPr>
          <w:b/>
          <w:sz w:val="28"/>
          <w:szCs w:val="23"/>
        </w:rPr>
        <w:t xml:space="preserve">Значения коэффициента </w:t>
      </w:r>
      <w:r>
        <w:rPr>
          <w:b/>
          <w:sz w:val="28"/>
          <w:szCs w:val="23"/>
        </w:rPr>
        <w:sym w:font="Symbol" w:char="F061"/>
      </w:r>
      <w:r>
        <w:rPr>
          <w:b/>
          <w:sz w:val="28"/>
          <w:szCs w:val="23"/>
        </w:rPr>
        <w:t xml:space="preserve">, зависящего от гарантии безопасности </w:t>
      </w:r>
      <w:r>
        <w:rPr>
          <w:b/>
          <w:sz w:val="28"/>
          <w:szCs w:val="23"/>
        </w:rPr>
        <w:sym w:font="Symbol" w:char="F067"/>
      </w:r>
    </w:p>
    <w:p w:rsidR="00EE59B9" w:rsidRDefault="00EE59B9">
      <w:pPr>
        <w:ind w:firstLine="454"/>
        <w:jc w:val="center"/>
        <w:rPr>
          <w:b/>
          <w:sz w:val="28"/>
          <w:szCs w:val="2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1490"/>
        <w:gridCol w:w="1490"/>
        <w:gridCol w:w="1507"/>
        <w:gridCol w:w="1490"/>
        <w:gridCol w:w="1308"/>
      </w:tblGrid>
      <w:tr w:rsidR="00EE59B9">
        <w:trPr>
          <w:jc w:val="center"/>
        </w:trPr>
        <w:tc>
          <w:tcPr>
            <w:tcW w:w="843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sym w:font="Symbol" w:char="F067"/>
            </w:r>
          </w:p>
        </w:tc>
        <w:tc>
          <w:tcPr>
            <w:tcW w:w="1490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0,84</w:t>
            </w:r>
          </w:p>
        </w:tc>
        <w:tc>
          <w:tcPr>
            <w:tcW w:w="1490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0,90</w:t>
            </w:r>
          </w:p>
        </w:tc>
        <w:tc>
          <w:tcPr>
            <w:tcW w:w="1507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0,95</w:t>
            </w:r>
          </w:p>
        </w:tc>
        <w:tc>
          <w:tcPr>
            <w:tcW w:w="1490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0,98</w:t>
            </w:r>
          </w:p>
        </w:tc>
        <w:tc>
          <w:tcPr>
            <w:tcW w:w="1308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0,9986</w:t>
            </w:r>
          </w:p>
        </w:tc>
      </w:tr>
      <w:tr w:rsidR="00EE59B9">
        <w:trPr>
          <w:jc w:val="center"/>
        </w:trPr>
        <w:tc>
          <w:tcPr>
            <w:tcW w:w="843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sym w:font="Symbol" w:char="F061"/>
            </w:r>
          </w:p>
        </w:tc>
        <w:tc>
          <w:tcPr>
            <w:tcW w:w="1490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1,0</w:t>
            </w:r>
          </w:p>
        </w:tc>
        <w:tc>
          <w:tcPr>
            <w:tcW w:w="1490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1,3</w:t>
            </w:r>
          </w:p>
        </w:tc>
        <w:tc>
          <w:tcPr>
            <w:tcW w:w="1507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1,645</w:t>
            </w:r>
          </w:p>
        </w:tc>
        <w:tc>
          <w:tcPr>
            <w:tcW w:w="1490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2,0</w:t>
            </w:r>
          </w:p>
        </w:tc>
        <w:tc>
          <w:tcPr>
            <w:tcW w:w="1308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3,0</w:t>
            </w:r>
          </w:p>
        </w:tc>
      </w:tr>
    </w:tbl>
    <w:p w:rsidR="00EE59B9" w:rsidRDefault="00EE59B9">
      <w:pPr>
        <w:ind w:firstLine="454"/>
        <w:jc w:val="center"/>
        <w:rPr>
          <w:b/>
          <w:sz w:val="28"/>
          <w:szCs w:val="23"/>
        </w:rPr>
      </w:pPr>
    </w:p>
    <w:p w:rsidR="00EE59B9" w:rsidRDefault="00EE59B9">
      <w:pPr>
        <w:ind w:firstLine="454"/>
        <w:jc w:val="right"/>
        <w:rPr>
          <w:sz w:val="28"/>
          <w:szCs w:val="23"/>
        </w:rPr>
      </w:pPr>
    </w:p>
    <w:p w:rsidR="00EE59B9" w:rsidRDefault="00EE59B9">
      <w:pPr>
        <w:ind w:firstLine="454"/>
        <w:jc w:val="right"/>
        <w:rPr>
          <w:sz w:val="28"/>
          <w:szCs w:val="23"/>
        </w:rPr>
      </w:pPr>
    </w:p>
    <w:p w:rsidR="00EE59B9" w:rsidRDefault="003A613A">
      <w:pPr>
        <w:ind w:firstLine="454"/>
        <w:jc w:val="right"/>
        <w:rPr>
          <w:sz w:val="28"/>
          <w:szCs w:val="23"/>
        </w:rPr>
      </w:pPr>
      <w:r>
        <w:rPr>
          <w:sz w:val="28"/>
          <w:szCs w:val="23"/>
        </w:rPr>
        <w:t>Приложение 2</w:t>
      </w:r>
    </w:p>
    <w:p w:rsidR="00EE59B9" w:rsidRDefault="00EE59B9">
      <w:pPr>
        <w:ind w:firstLine="454"/>
        <w:jc w:val="right"/>
        <w:rPr>
          <w:sz w:val="28"/>
          <w:szCs w:val="23"/>
        </w:rPr>
      </w:pPr>
    </w:p>
    <w:p w:rsidR="00EE59B9" w:rsidRDefault="003A613A">
      <w:pPr>
        <w:jc w:val="center"/>
        <w:rPr>
          <w:b/>
          <w:sz w:val="28"/>
          <w:szCs w:val="23"/>
        </w:rPr>
      </w:pPr>
      <w:r>
        <w:rPr>
          <w:b/>
          <w:sz w:val="28"/>
          <w:szCs w:val="23"/>
        </w:rPr>
        <w:t xml:space="preserve">Значение вероятности при разной величине коэффициента доверия </w:t>
      </w:r>
      <w:r>
        <w:rPr>
          <w:b/>
          <w:sz w:val="28"/>
          <w:szCs w:val="23"/>
          <w:lang w:val="en-US"/>
        </w:rPr>
        <w:t>t</w:t>
      </w:r>
    </w:p>
    <w:p w:rsidR="00EE59B9" w:rsidRDefault="00EE59B9">
      <w:pPr>
        <w:ind w:firstLine="454"/>
        <w:jc w:val="center"/>
        <w:rPr>
          <w:sz w:val="28"/>
          <w:szCs w:val="23"/>
        </w:rPr>
      </w:pPr>
    </w:p>
    <w:tbl>
      <w:tblPr>
        <w:tblW w:w="8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23"/>
        <w:gridCol w:w="1274"/>
        <w:gridCol w:w="1723"/>
        <w:gridCol w:w="1318"/>
        <w:gridCol w:w="1462"/>
      </w:tblGrid>
      <w:tr w:rsidR="00EE59B9">
        <w:trPr>
          <w:jc w:val="center"/>
        </w:trPr>
        <w:tc>
          <w:tcPr>
            <w:tcW w:w="624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  <w:lang w:val="en-US"/>
              </w:rPr>
              <w:t>t</w:t>
            </w:r>
          </w:p>
        </w:tc>
        <w:tc>
          <w:tcPr>
            <w:tcW w:w="1723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 xml:space="preserve">Вероятность </w:t>
            </w:r>
          </w:p>
        </w:tc>
        <w:tc>
          <w:tcPr>
            <w:tcW w:w="1274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  <w:lang w:val="en-US"/>
              </w:rPr>
              <w:t>t</w:t>
            </w:r>
          </w:p>
        </w:tc>
        <w:tc>
          <w:tcPr>
            <w:tcW w:w="1723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 xml:space="preserve">Вероятность </w:t>
            </w:r>
          </w:p>
        </w:tc>
        <w:tc>
          <w:tcPr>
            <w:tcW w:w="1318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  <w:lang w:val="en-US"/>
              </w:rPr>
              <w:t>t</w:t>
            </w:r>
          </w:p>
        </w:tc>
        <w:tc>
          <w:tcPr>
            <w:tcW w:w="1462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 xml:space="preserve">Вероятность </w:t>
            </w:r>
          </w:p>
        </w:tc>
      </w:tr>
      <w:tr w:rsidR="00EE59B9">
        <w:trPr>
          <w:jc w:val="center"/>
        </w:trPr>
        <w:tc>
          <w:tcPr>
            <w:tcW w:w="624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1,0</w:t>
            </w:r>
          </w:p>
        </w:tc>
        <w:tc>
          <w:tcPr>
            <w:tcW w:w="1723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0,6827</w:t>
            </w:r>
          </w:p>
        </w:tc>
        <w:tc>
          <w:tcPr>
            <w:tcW w:w="1274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2,0</w:t>
            </w:r>
          </w:p>
        </w:tc>
        <w:tc>
          <w:tcPr>
            <w:tcW w:w="1723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0,9545</w:t>
            </w:r>
          </w:p>
        </w:tc>
        <w:tc>
          <w:tcPr>
            <w:tcW w:w="1318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3,0</w:t>
            </w:r>
          </w:p>
        </w:tc>
        <w:tc>
          <w:tcPr>
            <w:tcW w:w="1462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0,9973</w:t>
            </w:r>
          </w:p>
        </w:tc>
      </w:tr>
      <w:tr w:rsidR="00EE59B9">
        <w:trPr>
          <w:jc w:val="center"/>
        </w:trPr>
        <w:tc>
          <w:tcPr>
            <w:tcW w:w="624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1,5</w:t>
            </w:r>
          </w:p>
        </w:tc>
        <w:tc>
          <w:tcPr>
            <w:tcW w:w="1723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0,8664</w:t>
            </w:r>
          </w:p>
        </w:tc>
        <w:tc>
          <w:tcPr>
            <w:tcW w:w="1274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2,5</w:t>
            </w:r>
          </w:p>
        </w:tc>
        <w:tc>
          <w:tcPr>
            <w:tcW w:w="1723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0,9876</w:t>
            </w:r>
          </w:p>
        </w:tc>
        <w:tc>
          <w:tcPr>
            <w:tcW w:w="1318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3,28</w:t>
            </w:r>
          </w:p>
        </w:tc>
        <w:tc>
          <w:tcPr>
            <w:tcW w:w="1462" w:type="dxa"/>
          </w:tcPr>
          <w:p w:rsidR="00EE59B9" w:rsidRDefault="003A613A">
            <w:pPr>
              <w:jc w:val="center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0,9990</w:t>
            </w:r>
          </w:p>
        </w:tc>
      </w:tr>
    </w:tbl>
    <w:p w:rsidR="00EE59B9" w:rsidRDefault="00EE59B9">
      <w:pPr>
        <w:ind w:firstLine="454"/>
        <w:jc w:val="both"/>
        <w:rPr>
          <w:sz w:val="28"/>
          <w:szCs w:val="23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EE59B9">
      <w:pPr>
        <w:ind w:firstLine="454"/>
        <w:jc w:val="center"/>
        <w:rPr>
          <w:sz w:val="28"/>
          <w:szCs w:val="28"/>
        </w:rPr>
      </w:pPr>
    </w:p>
    <w:p w:rsidR="00EE59B9" w:rsidRDefault="003A613A">
      <w:pPr>
        <w:pStyle w:val="8"/>
        <w:ind w:firstLine="454"/>
        <w:rPr>
          <w:b w:val="0"/>
          <w:bCs/>
          <w:i/>
          <w:iCs/>
          <w:sz w:val="28"/>
        </w:rPr>
      </w:pPr>
      <w:r>
        <w:rPr>
          <w:sz w:val="28"/>
          <w:szCs w:val="28"/>
        </w:rPr>
        <w:t>Методические указания</w:t>
      </w:r>
    </w:p>
    <w:p w:rsidR="00EE59B9" w:rsidRDefault="003A613A">
      <w:pPr>
        <w:ind w:firstLine="454"/>
        <w:jc w:val="center"/>
        <w:rPr>
          <w:b/>
          <w:sz w:val="28"/>
        </w:rPr>
      </w:pPr>
      <w:r>
        <w:rPr>
          <w:b/>
          <w:sz w:val="28"/>
        </w:rPr>
        <w:t xml:space="preserve">для выполнения курсовой работы </w:t>
      </w:r>
    </w:p>
    <w:p w:rsidR="00EE59B9" w:rsidRDefault="003A613A">
      <w:pPr>
        <w:ind w:firstLine="454"/>
        <w:jc w:val="center"/>
        <w:rPr>
          <w:b/>
          <w:sz w:val="28"/>
        </w:rPr>
      </w:pPr>
      <w:r>
        <w:rPr>
          <w:b/>
          <w:sz w:val="28"/>
        </w:rPr>
        <w:t>по дисциплине</w:t>
      </w:r>
    </w:p>
    <w:p w:rsidR="00EE59B9" w:rsidRDefault="003A613A">
      <w:pPr>
        <w:ind w:firstLine="454"/>
        <w:jc w:val="center"/>
        <w:rPr>
          <w:b/>
          <w:sz w:val="28"/>
        </w:rPr>
      </w:pPr>
      <w:r>
        <w:rPr>
          <w:b/>
          <w:sz w:val="28"/>
        </w:rPr>
        <w:t>«Страхование на транспорте"</w:t>
      </w: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3A613A">
      <w:pPr>
        <w:tabs>
          <w:tab w:val="center" w:pos="4535"/>
          <w:tab w:val="left" w:pos="7635"/>
        </w:tabs>
        <w:ind w:firstLine="454"/>
        <w:rPr>
          <w:sz w:val="28"/>
        </w:rPr>
      </w:pPr>
      <w:r>
        <w:rPr>
          <w:sz w:val="28"/>
        </w:rPr>
        <w:tab/>
        <w:t>Составители:                      Виктор Николаевич Меньков,</w:t>
      </w:r>
    </w:p>
    <w:p w:rsidR="00EE59B9" w:rsidRDefault="003A613A">
      <w:pPr>
        <w:tabs>
          <w:tab w:val="center" w:pos="4320"/>
          <w:tab w:val="left" w:pos="7635"/>
        </w:tabs>
        <w:ind w:firstLine="454"/>
        <w:rPr>
          <w:sz w:val="28"/>
        </w:rPr>
      </w:pPr>
      <w:r>
        <w:rPr>
          <w:sz w:val="28"/>
        </w:rPr>
        <w:t xml:space="preserve">                                                       Яна Владимировна Квинт,</w:t>
      </w:r>
    </w:p>
    <w:p w:rsidR="00EE59B9" w:rsidRDefault="003A613A">
      <w:pPr>
        <w:tabs>
          <w:tab w:val="center" w:pos="4535"/>
          <w:tab w:val="left" w:pos="7635"/>
        </w:tabs>
        <w:ind w:firstLine="454"/>
        <w:rPr>
          <w:sz w:val="28"/>
        </w:rPr>
      </w:pPr>
      <w:r>
        <w:rPr>
          <w:sz w:val="28"/>
        </w:rPr>
        <w:t xml:space="preserve">                                                       Светлана Анатольевна Богданова</w:t>
      </w:r>
    </w:p>
    <w:p w:rsidR="00EE59B9" w:rsidRDefault="003A613A">
      <w:pPr>
        <w:pStyle w:val="2"/>
        <w:ind w:firstLine="454"/>
        <w:rPr>
          <w:sz w:val="28"/>
        </w:rPr>
      </w:pPr>
      <w:r>
        <w:rPr>
          <w:sz w:val="28"/>
        </w:rPr>
        <w:t xml:space="preserve">                         </w:t>
      </w:r>
    </w:p>
    <w:p w:rsidR="00EE59B9" w:rsidRDefault="00EE59B9">
      <w:pPr>
        <w:ind w:left="1440" w:firstLine="454"/>
        <w:rPr>
          <w:sz w:val="28"/>
        </w:rPr>
      </w:pPr>
    </w:p>
    <w:p w:rsidR="00EE59B9" w:rsidRDefault="00EE59B9">
      <w:pPr>
        <w:ind w:left="1440" w:firstLine="454"/>
        <w:rPr>
          <w:sz w:val="28"/>
        </w:rPr>
      </w:pPr>
    </w:p>
    <w:p w:rsidR="00EE59B9" w:rsidRDefault="00EE59B9">
      <w:pPr>
        <w:rPr>
          <w:sz w:val="28"/>
        </w:rPr>
      </w:pPr>
    </w:p>
    <w:p w:rsidR="00EE59B9" w:rsidRDefault="00EE59B9">
      <w:pPr>
        <w:ind w:left="1440" w:firstLine="454"/>
        <w:rPr>
          <w:sz w:val="28"/>
        </w:rPr>
      </w:pPr>
    </w:p>
    <w:p w:rsidR="00EE59B9" w:rsidRDefault="003A613A">
      <w:pPr>
        <w:ind w:firstLine="454"/>
        <w:jc w:val="center"/>
        <w:rPr>
          <w:sz w:val="28"/>
        </w:rPr>
      </w:pPr>
      <w:r>
        <w:rPr>
          <w:sz w:val="28"/>
        </w:rPr>
        <w:t>Лицензия ИД № 00064 от 16.08.99.</w:t>
      </w:r>
    </w:p>
    <w:p w:rsidR="00EE59B9" w:rsidRDefault="003A613A">
      <w:pPr>
        <w:ind w:firstLine="454"/>
        <w:jc w:val="center"/>
        <w:rPr>
          <w:sz w:val="28"/>
        </w:rPr>
      </w:pPr>
      <w:r>
        <w:rPr>
          <w:sz w:val="28"/>
        </w:rPr>
        <w:t xml:space="preserve">Подписано к печати   </w:t>
      </w:r>
      <w:r>
        <w:rPr>
          <w:sz w:val="28"/>
          <w:u w:val="single"/>
        </w:rPr>
        <w:t xml:space="preserve">           2006.</w:t>
      </w:r>
    </w:p>
    <w:p w:rsidR="00EE59B9" w:rsidRDefault="003A613A">
      <w:pPr>
        <w:ind w:firstLine="454"/>
        <w:jc w:val="center"/>
        <w:rPr>
          <w:sz w:val="28"/>
        </w:rPr>
      </w:pPr>
      <w:r>
        <w:rPr>
          <w:sz w:val="28"/>
        </w:rPr>
        <w:t>Формат 60х90 1/16. Бумага ксероксная.</w:t>
      </w:r>
    </w:p>
    <w:p w:rsidR="00EE59B9" w:rsidRDefault="003A613A">
      <w:pPr>
        <w:ind w:firstLine="454"/>
        <w:jc w:val="center"/>
        <w:rPr>
          <w:sz w:val="28"/>
        </w:rPr>
      </w:pPr>
      <w:r>
        <w:rPr>
          <w:sz w:val="28"/>
        </w:rPr>
        <w:t>Оперативный способ печати.</w:t>
      </w:r>
    </w:p>
    <w:p w:rsidR="00EE59B9" w:rsidRDefault="003A613A">
      <w:pPr>
        <w:ind w:firstLine="454"/>
        <w:jc w:val="center"/>
        <w:rPr>
          <w:sz w:val="28"/>
        </w:rPr>
      </w:pPr>
      <w:r>
        <w:rPr>
          <w:sz w:val="28"/>
        </w:rPr>
        <w:t>Гарнитура Таймс.</w:t>
      </w:r>
    </w:p>
    <w:p w:rsidR="00EE59B9" w:rsidRDefault="003A613A">
      <w:pPr>
        <w:ind w:firstLine="454"/>
        <w:jc w:val="center"/>
        <w:rPr>
          <w:sz w:val="28"/>
        </w:rPr>
      </w:pPr>
      <w:r>
        <w:rPr>
          <w:sz w:val="28"/>
        </w:rPr>
        <w:t>Усл. п.л. ___  , уч.- изд. л. ___</w:t>
      </w:r>
    </w:p>
    <w:p w:rsidR="00EE59B9" w:rsidRDefault="003A613A">
      <w:pPr>
        <w:ind w:firstLine="454"/>
        <w:jc w:val="center"/>
        <w:rPr>
          <w:sz w:val="28"/>
        </w:rPr>
      </w:pPr>
      <w:r>
        <w:rPr>
          <w:sz w:val="28"/>
        </w:rPr>
        <w:t xml:space="preserve">Тираж    экз. Изд. № </w:t>
      </w:r>
      <w:r>
        <w:rPr>
          <w:sz w:val="28"/>
          <w:u w:val="single"/>
        </w:rPr>
        <w:t xml:space="preserve">.  </w:t>
      </w:r>
      <w:r>
        <w:rPr>
          <w:sz w:val="28"/>
        </w:rPr>
        <w:t>Заказ</w:t>
      </w:r>
    </w:p>
    <w:p w:rsidR="00EE59B9" w:rsidRDefault="003A613A">
      <w:pPr>
        <w:ind w:firstLine="454"/>
        <w:jc w:val="center"/>
        <w:rPr>
          <w:sz w:val="28"/>
        </w:rPr>
      </w:pPr>
      <w:r>
        <w:rPr>
          <w:sz w:val="28"/>
        </w:rPr>
        <w:t>Цена договорная.</w:t>
      </w: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EE59B9">
      <w:pPr>
        <w:rPr>
          <w:sz w:val="28"/>
        </w:rPr>
      </w:pPr>
    </w:p>
    <w:p w:rsidR="00EE59B9" w:rsidRDefault="003A613A">
      <w:pPr>
        <w:ind w:firstLine="454"/>
        <w:jc w:val="center"/>
        <w:rPr>
          <w:sz w:val="28"/>
        </w:rPr>
      </w:pPr>
      <w:r>
        <w:rPr>
          <w:sz w:val="28"/>
        </w:rPr>
        <w:t>Издательство СибАДИ</w:t>
      </w:r>
    </w:p>
    <w:p w:rsidR="00EE59B9" w:rsidRDefault="003A613A">
      <w:pPr>
        <w:ind w:firstLine="454"/>
        <w:jc w:val="center"/>
        <w:rPr>
          <w:sz w:val="28"/>
        </w:rPr>
      </w:pPr>
      <w:r>
        <w:rPr>
          <w:sz w:val="28"/>
        </w:rPr>
        <w:t>644099, Омск, ул. П. Некрасова, 10</w:t>
      </w:r>
    </w:p>
    <w:p w:rsidR="00EE59B9" w:rsidRDefault="00EE59B9">
      <w:pPr>
        <w:ind w:firstLine="454"/>
        <w:jc w:val="center"/>
        <w:rPr>
          <w:sz w:val="28"/>
        </w:rPr>
      </w:pPr>
    </w:p>
    <w:p w:rsidR="00EE59B9" w:rsidRDefault="003A613A">
      <w:pPr>
        <w:ind w:firstLine="454"/>
        <w:jc w:val="center"/>
        <w:rPr>
          <w:sz w:val="28"/>
        </w:rPr>
      </w:pPr>
      <w:r>
        <w:rPr>
          <w:sz w:val="28"/>
        </w:rPr>
        <w:t>Отпечатано в ПЦ издательства СибАДИ</w:t>
      </w:r>
    </w:p>
    <w:p w:rsidR="00EE59B9" w:rsidRDefault="003A613A">
      <w:pPr>
        <w:ind w:firstLine="454"/>
        <w:jc w:val="center"/>
        <w:rPr>
          <w:sz w:val="28"/>
        </w:rPr>
      </w:pPr>
      <w:r>
        <w:rPr>
          <w:sz w:val="28"/>
        </w:rPr>
        <w:t>644099, Омск, ул. П. Некрасова, 10</w:t>
      </w:r>
    </w:p>
    <w:p w:rsidR="00EE59B9" w:rsidRDefault="00EE59B9">
      <w:pPr>
        <w:pStyle w:val="1"/>
        <w:ind w:firstLine="454"/>
      </w:pPr>
    </w:p>
    <w:p w:rsidR="00EE59B9" w:rsidRDefault="00EE59B9">
      <w:pPr>
        <w:ind w:firstLine="454"/>
        <w:jc w:val="both"/>
        <w:rPr>
          <w:sz w:val="28"/>
          <w:szCs w:val="28"/>
        </w:rPr>
      </w:pPr>
      <w:bookmarkStart w:id="0" w:name="_GoBack"/>
      <w:bookmarkEnd w:id="0"/>
    </w:p>
    <w:sectPr w:rsidR="00EE59B9">
      <w:footerReference w:type="even" r:id="rId73"/>
      <w:footerReference w:type="default" r:id="rId74"/>
      <w:pgSz w:w="11906" w:h="16838" w:code="9"/>
      <w:pgMar w:top="1418" w:right="1644" w:bottom="1701" w:left="1622" w:header="709" w:footer="709" w:gutter="0"/>
      <w:paperSrc w:first="7" w:other="7"/>
      <w:pgBorders w:zOrder="back" w:display="firstPage">
        <w:top w:val="eclipsingSquares2" w:sz="24" w:space="1" w:color="auto"/>
        <w:left w:val="eclipsingSquares2" w:sz="24" w:space="4" w:color="auto"/>
        <w:bottom w:val="eclipsingSquares2" w:sz="24" w:space="1" w:color="auto"/>
        <w:right w:val="eclipsingSquares2" w:sz="24" w:space="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9B9" w:rsidRDefault="003A613A">
      <w:r>
        <w:separator/>
      </w:r>
    </w:p>
  </w:endnote>
  <w:endnote w:type="continuationSeparator" w:id="0">
    <w:p w:rsidR="00EE59B9" w:rsidRDefault="003A6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9B9" w:rsidRDefault="003A613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</w:t>
    </w:r>
    <w:r>
      <w:rPr>
        <w:rStyle w:val="a7"/>
      </w:rPr>
      <w:fldChar w:fldCharType="end"/>
    </w:r>
  </w:p>
  <w:p w:rsidR="00EE59B9" w:rsidRDefault="00EE59B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9B9" w:rsidRDefault="003A613A">
    <w:pPr>
      <w:pStyle w:val="a6"/>
      <w:framePr w:w="341" w:wrap="around" w:vAnchor="text" w:hAnchor="page" w:x="5943" w:y="-848"/>
      <w:jc w:val="center"/>
      <w:rPr>
        <w:rStyle w:val="a7"/>
        <w:sz w:val="26"/>
        <w:szCs w:val="26"/>
      </w:rPr>
    </w:pPr>
    <w:r>
      <w:rPr>
        <w:rStyle w:val="a7"/>
        <w:sz w:val="26"/>
        <w:szCs w:val="26"/>
      </w:rPr>
      <w:fldChar w:fldCharType="begin"/>
    </w:r>
    <w:r>
      <w:rPr>
        <w:rStyle w:val="a7"/>
        <w:sz w:val="26"/>
        <w:szCs w:val="26"/>
      </w:rPr>
      <w:instrText xml:space="preserve">PAGE  </w:instrText>
    </w:r>
    <w:r>
      <w:rPr>
        <w:rStyle w:val="a7"/>
        <w:sz w:val="26"/>
        <w:szCs w:val="26"/>
      </w:rPr>
      <w:fldChar w:fldCharType="separate"/>
    </w:r>
    <w:r>
      <w:rPr>
        <w:rStyle w:val="a7"/>
        <w:noProof/>
        <w:sz w:val="26"/>
        <w:szCs w:val="26"/>
      </w:rPr>
      <w:t>3</w:t>
    </w:r>
    <w:r>
      <w:rPr>
        <w:rStyle w:val="a7"/>
        <w:sz w:val="26"/>
        <w:szCs w:val="26"/>
      </w:rPr>
      <w:fldChar w:fldCharType="end"/>
    </w:r>
  </w:p>
  <w:p w:rsidR="00EE59B9" w:rsidRDefault="00EE59B9">
    <w:pPr>
      <w:pStyle w:val="a6"/>
      <w:framePr w:wrap="auto" w:vAnchor="text" w:hAnchor="page" w:x="5941" w:y="-84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9B9" w:rsidRDefault="003A613A">
      <w:r>
        <w:separator/>
      </w:r>
    </w:p>
  </w:footnote>
  <w:footnote w:type="continuationSeparator" w:id="0">
    <w:p w:rsidR="00EE59B9" w:rsidRDefault="003A6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CE78DA"/>
    <w:multiLevelType w:val="hybridMultilevel"/>
    <w:tmpl w:val="3514D146"/>
    <w:lvl w:ilvl="0" w:tplc="CD92FC00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06E466A"/>
    <w:multiLevelType w:val="hybridMultilevel"/>
    <w:tmpl w:val="2ED4FBB4"/>
    <w:lvl w:ilvl="0" w:tplc="1108BC58">
      <w:start w:val="1"/>
      <w:numFmt w:val="decimal"/>
      <w:lvlText w:val="%1)"/>
      <w:lvlJc w:val="left"/>
      <w:pPr>
        <w:tabs>
          <w:tab w:val="num" w:pos="454"/>
        </w:tabs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4"/>
        </w:tabs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4"/>
        </w:tabs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4"/>
        </w:tabs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4"/>
        </w:tabs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4"/>
        </w:tabs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4"/>
        </w:tabs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4"/>
        </w:tabs>
        <w:ind w:left="6214" w:hanging="180"/>
      </w:pPr>
    </w:lvl>
  </w:abstractNum>
  <w:abstractNum w:abstractNumId="2">
    <w:nsid w:val="54074A85"/>
    <w:multiLevelType w:val="hybridMultilevel"/>
    <w:tmpl w:val="4176B274"/>
    <w:lvl w:ilvl="0" w:tplc="04190001">
      <w:start w:val="1"/>
      <w:numFmt w:val="bullet"/>
      <w:lvlText w:val=""/>
      <w:lvlJc w:val="left"/>
      <w:pPr>
        <w:tabs>
          <w:tab w:val="num" w:pos="454"/>
        </w:tabs>
        <w:ind w:left="4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74"/>
        </w:tabs>
        <w:ind w:left="11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94"/>
        </w:tabs>
        <w:ind w:left="18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14"/>
        </w:tabs>
        <w:ind w:left="26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34"/>
        </w:tabs>
        <w:ind w:left="33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54"/>
        </w:tabs>
        <w:ind w:left="40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74"/>
        </w:tabs>
        <w:ind w:left="47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94"/>
        </w:tabs>
        <w:ind w:left="54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14"/>
        </w:tabs>
        <w:ind w:left="6214" w:hanging="360"/>
      </w:pPr>
      <w:rPr>
        <w:rFonts w:ascii="Wingdings" w:hAnsi="Wingdings" w:hint="default"/>
      </w:rPr>
    </w:lvl>
  </w:abstractNum>
  <w:abstractNum w:abstractNumId="3">
    <w:nsid w:val="5A8B4277"/>
    <w:multiLevelType w:val="hybridMultilevel"/>
    <w:tmpl w:val="08A04692"/>
    <w:lvl w:ilvl="0" w:tplc="04190001">
      <w:start w:val="1"/>
      <w:numFmt w:val="bullet"/>
      <w:lvlText w:val=""/>
      <w:lvlJc w:val="left"/>
      <w:pPr>
        <w:tabs>
          <w:tab w:val="num" w:pos="454"/>
        </w:tabs>
        <w:ind w:left="4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74"/>
        </w:tabs>
        <w:ind w:left="11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94"/>
        </w:tabs>
        <w:ind w:left="18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14"/>
        </w:tabs>
        <w:ind w:left="26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34"/>
        </w:tabs>
        <w:ind w:left="33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54"/>
        </w:tabs>
        <w:ind w:left="40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74"/>
        </w:tabs>
        <w:ind w:left="47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94"/>
        </w:tabs>
        <w:ind w:left="54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14"/>
        </w:tabs>
        <w:ind w:left="6214" w:hanging="360"/>
      </w:pPr>
      <w:rPr>
        <w:rFonts w:ascii="Wingdings" w:hAnsi="Wingdings" w:hint="default"/>
      </w:rPr>
    </w:lvl>
  </w:abstractNum>
  <w:abstractNum w:abstractNumId="4">
    <w:nsid w:val="60C66176"/>
    <w:multiLevelType w:val="hybridMultilevel"/>
    <w:tmpl w:val="87809F8C"/>
    <w:lvl w:ilvl="0" w:tplc="0419000F">
      <w:start w:val="1"/>
      <w:numFmt w:val="decimal"/>
      <w:lvlText w:val="%1."/>
      <w:lvlJc w:val="left"/>
      <w:pPr>
        <w:tabs>
          <w:tab w:val="num" w:pos="454"/>
        </w:tabs>
        <w:ind w:left="4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74"/>
        </w:tabs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4"/>
        </w:tabs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4"/>
        </w:tabs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4"/>
        </w:tabs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4"/>
        </w:tabs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4"/>
        </w:tabs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4"/>
        </w:tabs>
        <w:ind w:left="6214" w:hanging="180"/>
      </w:pPr>
    </w:lvl>
  </w:abstractNum>
  <w:abstractNum w:abstractNumId="5">
    <w:nsid w:val="6DEE1B57"/>
    <w:multiLevelType w:val="hybridMultilevel"/>
    <w:tmpl w:val="4C4EBBD8"/>
    <w:lvl w:ilvl="0" w:tplc="1E864A56">
      <w:start w:val="1"/>
      <w:numFmt w:val="decimal"/>
      <w:lvlText w:val="%1)"/>
      <w:lvlJc w:val="left"/>
      <w:pPr>
        <w:tabs>
          <w:tab w:val="num" w:pos="454"/>
        </w:tabs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4"/>
        </w:tabs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4"/>
        </w:tabs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4"/>
        </w:tabs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4"/>
        </w:tabs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4"/>
        </w:tabs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4"/>
        </w:tabs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4"/>
        </w:tabs>
        <w:ind w:left="6214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lignBordersAndEdges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13A"/>
    <w:rsid w:val="000F2260"/>
    <w:rsid w:val="003A613A"/>
    <w:rsid w:val="00EE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  <w15:chartTrackingRefBased/>
  <w15:docId w15:val="{C7A1E8EE-BD15-4D4B-BDC6-FDBD77D4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szCs w:val="23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bCs/>
      <w:sz w:val="23"/>
      <w:szCs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540"/>
      <w:jc w:val="both"/>
      <w:outlineLvl w:val="2"/>
    </w:pPr>
    <w:rPr>
      <w:b/>
      <w:bCs/>
      <w:sz w:val="23"/>
      <w:szCs w:val="28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567"/>
      <w:jc w:val="center"/>
      <w:outlineLvl w:val="3"/>
    </w:pPr>
    <w:rPr>
      <w:b/>
      <w:bCs/>
      <w:sz w:val="23"/>
      <w:szCs w:val="28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540"/>
      <w:jc w:val="center"/>
      <w:outlineLvl w:val="4"/>
    </w:pPr>
    <w:rPr>
      <w:b/>
      <w:bCs/>
      <w:sz w:val="23"/>
      <w:szCs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32"/>
      <w:szCs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sz w:val="48"/>
    </w:rPr>
  </w:style>
  <w:style w:type="paragraph" w:styleId="9">
    <w:name w:val="heading 9"/>
    <w:basedOn w:val="a"/>
    <w:next w:val="a"/>
    <w:qFormat/>
    <w:pPr>
      <w:keepNext/>
      <w:ind w:firstLine="540"/>
      <w:jc w:val="both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  <w:szCs w:val="20"/>
    </w:rPr>
  </w:style>
  <w:style w:type="paragraph" w:styleId="20">
    <w:name w:val="Body Text Indent 2"/>
    <w:basedOn w:val="a"/>
    <w:semiHidden/>
    <w:pPr>
      <w:ind w:firstLine="851"/>
    </w:pPr>
    <w:rPr>
      <w:sz w:val="28"/>
      <w:szCs w:val="20"/>
    </w:rPr>
  </w:style>
  <w:style w:type="paragraph" w:styleId="a4">
    <w:name w:val="Body Text Indent"/>
    <w:basedOn w:val="a"/>
    <w:semiHidden/>
    <w:pPr>
      <w:ind w:firstLine="851"/>
      <w:jc w:val="both"/>
    </w:pPr>
    <w:rPr>
      <w:sz w:val="28"/>
      <w:szCs w:val="20"/>
    </w:rPr>
  </w:style>
  <w:style w:type="paragraph" w:styleId="a5">
    <w:name w:val="Body Text"/>
    <w:basedOn w:val="a"/>
    <w:semiHidden/>
    <w:rPr>
      <w:smallCaps/>
      <w:sz w:val="28"/>
      <w:szCs w:val="20"/>
    </w:r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30">
    <w:name w:val="Body Text Indent 3"/>
    <w:basedOn w:val="a"/>
    <w:semiHidden/>
    <w:pPr>
      <w:spacing w:line="360" w:lineRule="auto"/>
      <w:ind w:firstLine="540"/>
      <w:jc w:val="both"/>
    </w:pPr>
    <w:rPr>
      <w:sz w:val="23"/>
      <w:szCs w:val="28"/>
    </w:rPr>
  </w:style>
  <w:style w:type="paragraph" w:styleId="21">
    <w:name w:val="Body Text 2"/>
    <w:basedOn w:val="a"/>
    <w:semiHidden/>
    <w:pPr>
      <w:jc w:val="both"/>
    </w:pPr>
    <w:rPr>
      <w:szCs w:val="28"/>
    </w:rPr>
  </w:style>
  <w:style w:type="paragraph" w:styleId="31">
    <w:name w:val="Body Text 3"/>
    <w:basedOn w:val="a"/>
    <w:semiHidden/>
    <w:pPr>
      <w:jc w:val="both"/>
    </w:pPr>
    <w:rPr>
      <w:b/>
      <w:sz w:val="23"/>
      <w:szCs w:val="23"/>
    </w:rPr>
  </w:style>
  <w:style w:type="character" w:styleId="a8">
    <w:name w:val="Hyperlink"/>
    <w:basedOn w:val="a0"/>
    <w:semiHidden/>
    <w:rPr>
      <w:color w:val="0000FF"/>
      <w:u w:val="single"/>
    </w:rPr>
  </w:style>
  <w:style w:type="character" w:styleId="a9">
    <w:name w:val="line number"/>
    <w:basedOn w:val="a0"/>
    <w:semiHidden/>
  </w:style>
  <w:style w:type="paragraph" w:styleId="aa">
    <w:name w:val="head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footer" Target="footer2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image" Target="media/image3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4916</Words>
  <Characters>28022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Приведены рекомендации по решению типовых задач по дисциплине «страхование на транспорте», предназначенных для выполнения курс</vt:lpstr>
    </vt:vector>
  </TitlesOfParts>
  <Company/>
  <LinksUpToDate>false</LinksUpToDate>
  <CharactersWithSpaces>32873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Приведены рекомендации по решению типовых задач по дисциплине «страхование на транспорте», предназначенных для выполнения курс</dc:title>
  <dc:subject/>
  <dc:creator>sd</dc:creator>
  <cp:keywords/>
  <dc:description/>
  <cp:lastModifiedBy>Irina</cp:lastModifiedBy>
  <cp:revision>2</cp:revision>
  <cp:lastPrinted>2006-05-31T07:27:00Z</cp:lastPrinted>
  <dcterms:created xsi:type="dcterms:W3CDTF">2014-08-02T13:56:00Z</dcterms:created>
  <dcterms:modified xsi:type="dcterms:W3CDTF">2014-08-02T13:56:00Z</dcterms:modified>
</cp:coreProperties>
</file>