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09" w:rsidRDefault="007A6509">
      <w:pPr>
        <w:jc w:val="center"/>
      </w:pPr>
      <w:r>
        <w:t xml:space="preserve">МОСКОВСКИЙ ИНСТИТУТ ЭКОНОМИКИ, </w:t>
      </w:r>
    </w:p>
    <w:p w:rsidR="007A6509" w:rsidRDefault="007A6509">
      <w:pPr>
        <w:jc w:val="center"/>
      </w:pPr>
      <w:r>
        <w:t>МЕНЕДЖМЕНТА И ПРАВА</w:t>
      </w: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  <w:r>
        <w:t>ВОРОНЕЖСКИЙ ФИЛИАЛ</w:t>
      </w: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  <w:r>
        <w:t xml:space="preserve">Кафедра гуманитарных, социально-экономических, </w:t>
      </w:r>
    </w:p>
    <w:p w:rsidR="007A6509" w:rsidRDefault="007A6509">
      <w:pPr>
        <w:jc w:val="center"/>
      </w:pPr>
      <w:r>
        <w:t>общих математических и естественно-научных дисциплин</w:t>
      </w: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  <w:r>
        <w:t>Методические указания</w:t>
      </w:r>
    </w:p>
    <w:p w:rsidR="007A6509" w:rsidRDefault="007A6509">
      <w:pPr>
        <w:jc w:val="center"/>
      </w:pPr>
      <w:r>
        <w:t>по использованию рейтинговой системы</w:t>
      </w:r>
    </w:p>
    <w:p w:rsidR="007A6509" w:rsidRDefault="007A6509">
      <w:pPr>
        <w:jc w:val="center"/>
      </w:pPr>
      <w:r>
        <w:t>учета и оценки успеваемости студентов</w:t>
      </w:r>
    </w:p>
    <w:p w:rsidR="007A6509" w:rsidRDefault="007A6509">
      <w:pPr>
        <w:jc w:val="center"/>
      </w:pPr>
      <w:r>
        <w:t>по дисциплине</w:t>
      </w:r>
    </w:p>
    <w:p w:rsidR="007A6509" w:rsidRDefault="007A6509">
      <w:pPr>
        <w:jc w:val="center"/>
      </w:pPr>
      <w:r>
        <w:t>«Философия»</w:t>
      </w: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ind w:left="5220"/>
      </w:pPr>
      <w:r>
        <w:t xml:space="preserve">Составитель: канд. филос. наук, </w:t>
      </w:r>
    </w:p>
    <w:p w:rsidR="007A6509" w:rsidRDefault="007A6509">
      <w:pPr>
        <w:ind w:left="5220"/>
      </w:pPr>
      <w:r>
        <w:t>доцент Сысоев Г.Д.</w:t>
      </w:r>
    </w:p>
    <w:p w:rsidR="007A6509" w:rsidRDefault="007A6509">
      <w:pPr>
        <w:ind w:left="5220"/>
      </w:pPr>
    </w:p>
    <w:p w:rsidR="007A6509" w:rsidRDefault="007A6509">
      <w:pPr>
        <w:ind w:left="5220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</w:p>
    <w:p w:rsidR="007A6509" w:rsidRDefault="007A6509">
      <w:pPr>
        <w:jc w:val="center"/>
      </w:pPr>
      <w:r>
        <w:t>Воронеж 2006</w:t>
      </w:r>
      <w:r>
        <w:br w:type="page"/>
        <w:t>Методические указания</w:t>
      </w:r>
    </w:p>
    <w:p w:rsidR="007A6509" w:rsidRDefault="007A6509">
      <w:pPr>
        <w:jc w:val="center"/>
      </w:pPr>
      <w:r>
        <w:t xml:space="preserve">по использованию рейтинговой системы учета и оценки </w:t>
      </w:r>
    </w:p>
    <w:p w:rsidR="007A6509" w:rsidRDefault="007A6509">
      <w:pPr>
        <w:jc w:val="center"/>
      </w:pPr>
      <w:r>
        <w:t>успеваемости студентов по дисциплине</w:t>
      </w:r>
    </w:p>
    <w:p w:rsidR="007A6509" w:rsidRDefault="007A6509">
      <w:pPr>
        <w:jc w:val="center"/>
      </w:pPr>
      <w:r>
        <w:t>«Философия»</w:t>
      </w:r>
    </w:p>
    <w:p w:rsidR="007A6509" w:rsidRDefault="007A6509">
      <w:pPr>
        <w:jc w:val="center"/>
      </w:pPr>
    </w:p>
    <w:p w:rsidR="007A6509" w:rsidRDefault="007A6509">
      <w:pPr>
        <w:pStyle w:val="a4"/>
      </w:pPr>
      <w:r>
        <w:t>Основной целью использования рейтинговой системы учета и оценки успеваемости студентов по изучению дисциплины «Философия» является объективная оценка результатов всех форм текущей работы студентов по усвоению фактического материала, понятийного аппарата, причинно-следственных связей.</w:t>
      </w:r>
    </w:p>
    <w:p w:rsidR="007A6509" w:rsidRDefault="007A6509">
      <w:pPr>
        <w:pStyle w:val="a4"/>
      </w:pPr>
      <w:r>
        <w:t xml:space="preserve">Одним из определяющих параметров рейтинговой системы является поэтапный учет и оценка знаний, умений и навыков студентов. </w:t>
      </w:r>
    </w:p>
    <w:p w:rsidR="007A6509" w:rsidRDefault="007A6509">
      <w:pPr>
        <w:pStyle w:val="a4"/>
      </w:pPr>
    </w:p>
    <w:p w:rsidR="007A6509" w:rsidRDefault="007A6509">
      <w:pPr>
        <w:pStyle w:val="a4"/>
      </w:pPr>
      <w:r>
        <w:t>Для реализации указанных целей по учебной дисциплине «Отечественная история» вводятся следующие рубежные формы контроля: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контрольная работа;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рубежный контроль (тестирование);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текущий рейтинг;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 xml:space="preserve">экзамен. </w:t>
      </w:r>
    </w:p>
    <w:p w:rsidR="007A6509" w:rsidRDefault="007A6509">
      <w:pPr>
        <w:pStyle w:val="a4"/>
        <w:ind w:left="720" w:firstLine="0"/>
      </w:pPr>
    </w:p>
    <w:p w:rsidR="007A6509" w:rsidRDefault="007A6509">
      <w:pPr>
        <w:pStyle w:val="a4"/>
      </w:pPr>
      <w:r>
        <w:t xml:space="preserve">Оценка указанных видов работы студентов происходит следующим образом: 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контрольная работа № 1 – 5 баллов (проходной балл – 3);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контрольная работа № 2 – 5 баллов (проходной балл – 3);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рубежный контроль – 10 баллов (проходной балл – 6);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текущий рейтинг – 10 баллов (проходной балл - 4);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итоговый контроль (экзамен) – 20 баллов (проходной балл - 13);</w:t>
      </w:r>
    </w:p>
    <w:p w:rsidR="007A6509" w:rsidRDefault="007A6509" w:rsidP="005C0626">
      <w:pPr>
        <w:pStyle w:val="a4"/>
        <w:numPr>
          <w:ilvl w:val="0"/>
          <w:numId w:val="2"/>
        </w:numPr>
      </w:pPr>
      <w:r>
        <w:t>общее количество баллов – 50 баллов (проходной балл – 28).</w:t>
      </w:r>
    </w:p>
    <w:p w:rsidR="007A6509" w:rsidRDefault="007A6509">
      <w:pPr>
        <w:pStyle w:val="a4"/>
      </w:pPr>
    </w:p>
    <w:p w:rsidR="007A6509" w:rsidRDefault="007A6509">
      <w:pPr>
        <w:pStyle w:val="a4"/>
      </w:pPr>
      <w:r>
        <w:t xml:space="preserve">Контрольные работы выполняются в виде домашнего задания и сдаются на проверку преподавателю. Единицей учета и измерения письменных работ и объема самостоятельной работы студента является контрольная работа объемом 5000-5500 знаков (700-800 слов, 5-7 страниц формата А4, на которых через 1,5 межстрочных интервала помещено около 30 строк текста, выполненного шрифтом </w:t>
      </w:r>
      <w:r>
        <w:rPr>
          <w:iCs/>
          <w:lang w:val="en-US"/>
        </w:rPr>
        <w:t>Times</w:t>
      </w:r>
      <w:r>
        <w:rPr>
          <w:iCs/>
        </w:rPr>
        <w:t xml:space="preserve"> </w:t>
      </w:r>
      <w:r>
        <w:rPr>
          <w:iCs/>
          <w:lang w:val="en-US"/>
        </w:rPr>
        <w:t>New</w:t>
      </w:r>
      <w:r>
        <w:rPr>
          <w:iCs/>
        </w:rPr>
        <w:t xml:space="preserve"> </w:t>
      </w:r>
      <w:r>
        <w:rPr>
          <w:iCs/>
          <w:lang w:val="en-US"/>
        </w:rPr>
        <w:t>Roman</w:t>
      </w:r>
      <w:r>
        <w:t xml:space="preserve"> размером 14).</w:t>
      </w:r>
    </w:p>
    <w:p w:rsidR="007A6509" w:rsidRDefault="007A6509">
      <w:pPr>
        <w:tabs>
          <w:tab w:val="left" w:pos="518"/>
        </w:tabs>
        <w:ind w:right="25" w:firstLine="720"/>
        <w:jc w:val="both"/>
      </w:pPr>
      <w:r>
        <w:rPr>
          <w:snapToGrid w:val="0"/>
        </w:rPr>
        <w:t xml:space="preserve">Контрольная работа выполняется в виде реферата. </w:t>
      </w:r>
      <w:r>
        <w:t xml:space="preserve">Реферат представляет собой краткое изложение в письменном виде содержания научных трудов по определенной теме. Реферат – обзор нескольких источников или мнений нескольких авторов по определенной теме. Реферат – самостоятельное изложение проблемы на основе почерпнутых из литературы фактов. </w:t>
      </w:r>
    </w:p>
    <w:p w:rsidR="007A6509" w:rsidRDefault="007A6509">
      <w:pPr>
        <w:tabs>
          <w:tab w:val="left" w:pos="518"/>
        </w:tabs>
        <w:ind w:right="25" w:firstLine="720"/>
        <w:jc w:val="both"/>
      </w:pPr>
      <w:r>
        <w:t xml:space="preserve">Структура реферата: развернутый план, введение, основная часть, заключение, список использованной литературы, оформленный с учетом библиографических требований (Пример:  </w:t>
      </w:r>
      <w:r>
        <w:rPr>
          <w:i/>
          <w:iCs/>
        </w:rPr>
        <w:t>Лосев А.Ф</w:t>
      </w:r>
      <w:r>
        <w:t xml:space="preserve">. Эстетика Возрождения. – М., 1982. – 623 с.). </w:t>
      </w:r>
    </w:p>
    <w:p w:rsidR="007A6509" w:rsidRDefault="007A6509">
      <w:pPr>
        <w:tabs>
          <w:tab w:val="left" w:pos="518"/>
        </w:tabs>
        <w:ind w:right="25" w:firstLine="720"/>
        <w:jc w:val="both"/>
        <w:rPr>
          <w:szCs w:val="26"/>
        </w:rPr>
      </w:pPr>
      <w:r>
        <w:rPr>
          <w:szCs w:val="26"/>
        </w:rPr>
        <w:t xml:space="preserve">Выбор тем контрольных работ предоставляется на усмотрение студента, по согласованию с преподавателем. </w:t>
      </w:r>
    </w:p>
    <w:p w:rsidR="007A6509" w:rsidRDefault="007A6509">
      <w:pPr>
        <w:tabs>
          <w:tab w:val="left" w:pos="518"/>
        </w:tabs>
        <w:ind w:right="25" w:firstLine="720"/>
        <w:jc w:val="both"/>
        <w:rPr>
          <w:szCs w:val="26"/>
        </w:rPr>
      </w:pPr>
      <w:r>
        <w:rPr>
          <w:szCs w:val="26"/>
        </w:rPr>
        <w:t>На титульном листе указывается тема контрольной работы, Ф.И.О. студента, курс и номер группы. Страницы должны быть пронумерованы, план реферата и список литературы размещаются на отдельных страницах.</w:t>
      </w:r>
    </w:p>
    <w:p w:rsidR="007A6509" w:rsidRDefault="007A6509">
      <w:pPr>
        <w:pStyle w:val="a8"/>
        <w:ind w:firstLine="720"/>
        <w:jc w:val="both"/>
        <w:rPr>
          <w:b w:val="0"/>
          <w:bCs w:val="0"/>
          <w:szCs w:val="26"/>
        </w:rPr>
      </w:pPr>
      <w:r>
        <w:rPr>
          <w:b w:val="0"/>
          <w:bCs w:val="0"/>
        </w:rPr>
        <w:t xml:space="preserve">Рубежный контроль осуществляется 1 раз в семестр в процессе аудиторных занятий. Рубежный контроль проводится после изучения 2/3 материала (темы 1-16) </w:t>
      </w:r>
      <w:r>
        <w:rPr>
          <w:b w:val="0"/>
          <w:bCs w:val="0"/>
          <w:szCs w:val="26"/>
        </w:rPr>
        <w:t xml:space="preserve">с целью систематической проверки и оценки уровня знаний и хода освоения студентами учебного материала по мере изучения дисциплины. </w:t>
      </w:r>
    </w:p>
    <w:p w:rsidR="007A6509" w:rsidRDefault="007A6509">
      <w:pPr>
        <w:pStyle w:val="20"/>
        <w:ind w:firstLine="720"/>
        <w:rPr>
          <w:sz w:val="28"/>
        </w:rPr>
      </w:pPr>
      <w:r>
        <w:rPr>
          <w:sz w:val="28"/>
        </w:rPr>
        <w:t xml:space="preserve">Вид рубежного контроля – тест. Тест включает 10 заданий из  приведенного ниже списка. </w:t>
      </w:r>
    </w:p>
    <w:p w:rsidR="007A6509" w:rsidRDefault="007A6509">
      <w:pPr>
        <w:pStyle w:val="20"/>
        <w:ind w:firstLine="720"/>
        <w:jc w:val="center"/>
        <w:rPr>
          <w:sz w:val="28"/>
        </w:rPr>
      </w:pPr>
    </w:p>
    <w:p w:rsidR="007A6509" w:rsidRDefault="007A6509">
      <w:pPr>
        <w:pStyle w:val="20"/>
        <w:ind w:firstLine="720"/>
        <w:rPr>
          <w:sz w:val="28"/>
        </w:rPr>
      </w:pPr>
      <w:r>
        <w:rPr>
          <w:sz w:val="28"/>
        </w:rPr>
        <w:t xml:space="preserve">Текущий контроль является совокупной оценкой отношения студента к учебе в течение семестра, где учитывается посещаемость лекций и семинарских занятий, своевременность представления работ, оценка подготовки и выступлений на семинарских занятиях. </w:t>
      </w:r>
    </w:p>
    <w:p w:rsidR="007A6509" w:rsidRDefault="007A6509">
      <w:pPr>
        <w:pStyle w:val="20"/>
        <w:ind w:firstLine="720"/>
        <w:rPr>
          <w:sz w:val="28"/>
        </w:rPr>
      </w:pPr>
    </w:p>
    <w:p w:rsidR="007A6509" w:rsidRDefault="007A6509">
      <w:pPr>
        <w:jc w:val="center"/>
        <w:rPr>
          <w:b/>
          <w:bCs/>
        </w:rPr>
      </w:pPr>
      <w:r>
        <w:rPr>
          <w:b/>
          <w:bCs/>
        </w:rPr>
        <w:t xml:space="preserve">Тематика контрольных работ </w:t>
      </w:r>
    </w:p>
    <w:p w:rsidR="007A6509" w:rsidRDefault="007A6509">
      <w:pPr>
        <w:jc w:val="center"/>
        <w:rPr>
          <w:b/>
          <w:bCs/>
        </w:rPr>
      </w:pPr>
    </w:p>
    <w:p w:rsidR="007A6509" w:rsidRDefault="007A6509" w:rsidP="005C0626">
      <w:pPr>
        <w:pStyle w:val="a4"/>
        <w:numPr>
          <w:ilvl w:val="0"/>
          <w:numId w:val="3"/>
        </w:numPr>
      </w:pPr>
      <w:r>
        <w:t>Миф как тип мировоззрения.</w:t>
      </w:r>
    </w:p>
    <w:p w:rsidR="007A6509" w:rsidRDefault="007A6509" w:rsidP="005C0626">
      <w:pPr>
        <w:pStyle w:val="a4"/>
        <w:numPr>
          <w:ilvl w:val="0"/>
          <w:numId w:val="3"/>
        </w:numPr>
      </w:pPr>
      <w:r>
        <w:t>Религия как тип мировоззрения.</w:t>
      </w:r>
    </w:p>
    <w:p w:rsidR="007A6509" w:rsidRDefault="007A6509" w:rsidP="005C0626">
      <w:pPr>
        <w:pStyle w:val="a4"/>
        <w:numPr>
          <w:ilvl w:val="0"/>
          <w:numId w:val="3"/>
        </w:numPr>
      </w:pPr>
      <w:r>
        <w:t>Философское мировоззрение.</w:t>
      </w:r>
    </w:p>
    <w:p w:rsidR="007A6509" w:rsidRDefault="007A6509" w:rsidP="005C0626">
      <w:pPr>
        <w:pStyle w:val="a4"/>
        <w:numPr>
          <w:ilvl w:val="0"/>
          <w:numId w:val="3"/>
        </w:numPr>
      </w:pPr>
      <w:r>
        <w:t>Гераклит: жизнь и учение.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Человек, общество, мораль в философском учении Демокрита.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Сократ: «благо есть знание».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Философия кинизма.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Человек, общество и государство в философской системе Платона.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Метафизика Аристотеля.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Человек, общество и государство в философской системе Аристотеля.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Римские стоики: Сенека, Эпиктет, Марк Аврелий.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Эпикур и эпикурейцы.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Философский смысл христианства.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Патристика: идеи и представители.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Личность и история в философии Аврелия Августина.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Средневековая схоластика.</w:t>
      </w:r>
    </w:p>
    <w:p w:rsidR="007A6509" w:rsidRDefault="007A6509" w:rsidP="005C0626">
      <w:pPr>
        <w:pStyle w:val="a4"/>
        <w:numPr>
          <w:ilvl w:val="0"/>
          <w:numId w:val="3"/>
        </w:numPr>
      </w:pPr>
      <w:r>
        <w:t>«Ангельский доктор» Фома Аквинский.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Философия раннего итальянского Возрождения.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Жизнь и идеи Джордано Бруно.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Политика, власть, государство в философском наследии Никколо Макиавелли.</w:t>
      </w:r>
    </w:p>
    <w:p w:rsidR="007A6509" w:rsidRDefault="007A6509" w:rsidP="005C0626">
      <w:pPr>
        <w:pStyle w:val="a4"/>
        <w:numPr>
          <w:ilvl w:val="0"/>
          <w:numId w:val="3"/>
        </w:numPr>
      </w:pPr>
      <w:r>
        <w:t>Фрэнсис Бэкон: жизнь и учение.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Рене Декарт: субстанция, познание, человек.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Человек, гражданин и государство в философии Томаса Гоббса.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Сенсуализм Джона Локка.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Социально-политические взгляды Джона Локка.</w:t>
      </w:r>
    </w:p>
    <w:p w:rsidR="007A6509" w:rsidRDefault="007A6509" w:rsidP="005C0626">
      <w:pPr>
        <w:numPr>
          <w:ilvl w:val="0"/>
          <w:numId w:val="3"/>
        </w:numPr>
        <w:jc w:val="both"/>
      </w:pPr>
      <w:r>
        <w:t>Свобода и необходимость в философии Спинозы.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Готфрид Лейбниц: монадология и теодицея.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Дэвид Юм о человеческой природе.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Философские взгляды Вольтера.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Ж.Ж. Руссо о собственности, обществе и государстве.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Общество, государство и право в трудах Ш.Л. Монтескье.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Жизнь и философское творчество Иммануила Канта.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Общество, государство и право в трудах Иммануила Канта.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Георг Вильгельм Фридрих Гегель: жизнь и философия.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Философская система Гегеля как последовательный объективный идеализм.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Проблема человека в философском творчестве Гегеля.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«Шествие Бога в мире»: Гегель о государстве и праве.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Проблема человека в философском творчестве Людвига Фейербаха.</w:t>
      </w:r>
    </w:p>
    <w:p w:rsidR="007A6509" w:rsidRDefault="007A6509" w:rsidP="005C0626">
      <w:pPr>
        <w:numPr>
          <w:ilvl w:val="0"/>
          <w:numId w:val="3"/>
        </w:numPr>
        <w:ind w:right="-5"/>
        <w:jc w:val="both"/>
      </w:pPr>
      <w:r>
        <w:t>Фейербах о религии, её происхождении и сущности.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Принципы диалектики.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Категории диалектики.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Законы диалектики.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Диалектика чувственного и рационального в познании.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Интуиция и понимание.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Научное познание.</w:t>
      </w:r>
    </w:p>
    <w:p w:rsidR="007A6509" w:rsidRDefault="007A6509" w:rsidP="005C0626">
      <w:pPr>
        <w:pStyle w:val="a5"/>
        <w:numPr>
          <w:ilvl w:val="0"/>
          <w:numId w:val="3"/>
        </w:numPr>
        <w:jc w:val="both"/>
      </w:pPr>
      <w:r>
        <w:t>Социальная роль науки.</w:t>
      </w:r>
    </w:p>
    <w:p w:rsidR="007A6509" w:rsidRDefault="007A6509">
      <w:pPr>
        <w:ind w:right="25" w:firstLine="720"/>
        <w:jc w:val="both"/>
      </w:pPr>
    </w:p>
    <w:p w:rsidR="007A6509" w:rsidRDefault="007A6509">
      <w:pPr>
        <w:ind w:right="25" w:firstLine="720"/>
        <w:jc w:val="both"/>
      </w:pPr>
    </w:p>
    <w:p w:rsidR="007A6509" w:rsidRDefault="000F29EE">
      <w:pPr>
        <w:pStyle w:val="a3"/>
      </w:pPr>
      <w:r>
        <w:t>ПРИМЕРЫ ТЕСТОВЫХ ЗАДАНИЙ</w:t>
      </w:r>
      <w:r w:rsidR="007A6509">
        <w:t xml:space="preserve"> ДЛЯ РУБЕЖНОГО КОНТРОЛЯ </w:t>
      </w:r>
    </w:p>
    <w:p w:rsidR="007A6509" w:rsidRDefault="007A6509">
      <w:pPr>
        <w:pStyle w:val="a3"/>
      </w:pPr>
      <w:r>
        <w:t>ЗНАНИЙ СТУДЕНТОВ</w:t>
      </w:r>
    </w:p>
    <w:p w:rsidR="007A6509" w:rsidRDefault="007A6509">
      <w:pPr>
        <w:pStyle w:val="a3"/>
      </w:pPr>
    </w:p>
    <w:p w:rsidR="007A6509" w:rsidRDefault="007A6509">
      <w:pPr>
        <w:pStyle w:val="a3"/>
      </w:pPr>
      <w:r>
        <w:t>ТЕСТ № 1</w:t>
      </w:r>
    </w:p>
    <w:p w:rsidR="007A6509" w:rsidRDefault="007A6509">
      <w:pPr>
        <w:jc w:val="both"/>
        <w:rPr>
          <w:b/>
          <w:bCs/>
        </w:rPr>
      </w:pPr>
    </w:p>
    <w:p w:rsidR="007A6509" w:rsidRDefault="007A6509">
      <w:pPr>
        <w:jc w:val="both"/>
        <w:rPr>
          <w:b/>
          <w:bCs/>
        </w:rPr>
      </w:pPr>
      <w:r>
        <w:rPr>
          <w:b/>
          <w:bCs/>
        </w:rPr>
        <w:t>1. Философское учение о бытии называется:</w:t>
      </w:r>
    </w:p>
    <w:p w:rsidR="007A6509" w:rsidRDefault="007A6509">
      <w:pPr>
        <w:ind w:firstLine="720"/>
        <w:jc w:val="both"/>
      </w:pPr>
      <w:r>
        <w:t>а) аксиология</w:t>
      </w:r>
    </w:p>
    <w:p w:rsidR="007A6509" w:rsidRDefault="007A6509">
      <w:pPr>
        <w:ind w:firstLine="720"/>
        <w:jc w:val="both"/>
      </w:pPr>
      <w:r>
        <w:t>б) антропология</w:t>
      </w:r>
    </w:p>
    <w:p w:rsidR="007A6509" w:rsidRDefault="007A6509">
      <w:pPr>
        <w:ind w:firstLine="720"/>
        <w:jc w:val="both"/>
      </w:pPr>
      <w:r>
        <w:t>в) гносеология</w:t>
      </w:r>
    </w:p>
    <w:p w:rsidR="007A6509" w:rsidRDefault="007A6509">
      <w:pPr>
        <w:ind w:firstLine="720"/>
        <w:jc w:val="both"/>
      </w:pPr>
      <w:r>
        <w:t>г) онтология</w:t>
      </w:r>
    </w:p>
    <w:p w:rsidR="007A6509" w:rsidRDefault="007A6509">
      <w:pPr>
        <w:pStyle w:val="a5"/>
        <w:jc w:val="both"/>
        <w:rPr>
          <w:b/>
          <w:bCs/>
        </w:rPr>
      </w:pPr>
    </w:p>
    <w:p w:rsidR="007A6509" w:rsidRDefault="007A6509">
      <w:pPr>
        <w:pStyle w:val="a5"/>
        <w:jc w:val="both"/>
        <w:rPr>
          <w:b/>
          <w:bCs/>
        </w:rPr>
      </w:pPr>
      <w:r>
        <w:rPr>
          <w:b/>
          <w:bCs/>
        </w:rPr>
        <w:t>2. К основным принципам средневекового философского мышления не относится:</w:t>
      </w:r>
    </w:p>
    <w:p w:rsidR="007A6509" w:rsidRDefault="007A6509">
      <w:pPr>
        <w:ind w:firstLine="720"/>
        <w:jc w:val="both"/>
      </w:pPr>
      <w:r>
        <w:t>а) креационизм</w:t>
      </w:r>
    </w:p>
    <w:p w:rsidR="007A6509" w:rsidRDefault="007A6509">
      <w:pPr>
        <w:ind w:firstLine="720"/>
        <w:jc w:val="both"/>
      </w:pPr>
      <w:r>
        <w:t>б) провиденциализм</w:t>
      </w:r>
    </w:p>
    <w:p w:rsidR="007A6509" w:rsidRDefault="007A6509">
      <w:pPr>
        <w:ind w:firstLine="720"/>
        <w:jc w:val="both"/>
      </w:pPr>
      <w:r>
        <w:t>в) сциентизм</w:t>
      </w:r>
    </w:p>
    <w:p w:rsidR="007A6509" w:rsidRDefault="007A6509">
      <w:pPr>
        <w:ind w:firstLine="720"/>
        <w:jc w:val="both"/>
      </w:pPr>
      <w:r>
        <w:t>г) теоцентризм</w:t>
      </w:r>
    </w:p>
    <w:p w:rsidR="007A6509" w:rsidRDefault="007A6509">
      <w:pPr>
        <w:pStyle w:val="a5"/>
        <w:jc w:val="both"/>
        <w:rPr>
          <w:b/>
          <w:bCs/>
        </w:rPr>
      </w:pPr>
    </w:p>
    <w:p w:rsidR="007A6509" w:rsidRDefault="007A6509">
      <w:pPr>
        <w:pStyle w:val="3"/>
      </w:pPr>
    </w:p>
    <w:p w:rsidR="007A6509" w:rsidRDefault="007A6509">
      <w:pPr>
        <w:jc w:val="both"/>
      </w:pPr>
    </w:p>
    <w:p w:rsidR="007A6509" w:rsidRDefault="007A6509">
      <w:pPr>
        <w:jc w:val="both"/>
      </w:pPr>
    </w:p>
    <w:p w:rsidR="000F29EE" w:rsidRDefault="000F29EE">
      <w:pPr>
        <w:pStyle w:val="4"/>
      </w:pPr>
    </w:p>
    <w:p w:rsidR="000F29EE" w:rsidRDefault="000F29EE">
      <w:pPr>
        <w:pStyle w:val="4"/>
      </w:pPr>
    </w:p>
    <w:p w:rsidR="007A6509" w:rsidRDefault="007A6509">
      <w:pPr>
        <w:pStyle w:val="4"/>
      </w:pPr>
      <w:r>
        <w:t>ВОПРОСЫ  ДЛЯ  ЭКЗАМЕНА  ПО ФИЛОСОФИИ</w:t>
      </w:r>
    </w:p>
    <w:p w:rsidR="007A6509" w:rsidRDefault="007A6509">
      <w:pPr>
        <w:jc w:val="both"/>
      </w:pPr>
    </w:p>
    <w:p w:rsidR="007A6509" w:rsidRDefault="007A6509" w:rsidP="005C0626">
      <w:pPr>
        <w:numPr>
          <w:ilvl w:val="0"/>
          <w:numId w:val="4"/>
        </w:numPr>
        <w:jc w:val="both"/>
      </w:pPr>
      <w:r>
        <w:t>Предмет философии. Место и роль философии в обществе.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Философская мысль Древней Индии.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Философская мысль Древнего Китая.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Античная философия в досократовский период: милетская и элейская школы, Гераклит, Демокрит.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Античная философия классического периода: софисты, Сократ.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Античная философия классического периода: Платон.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Античная философия классического периода: Аристотель.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Античная философия эпохи эллинизма.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Средневековая философия: патристика, Аврелий Августин.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Средневековая философия: схоластика, Фома Аквинский.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эпохи Возрождения: проблема человека.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эпохи Возрождения: понимание природы и космоса.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эпохи Возрождения: социально-политические концепции, утопизм.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Нового времени: Фрэнсис Бэкон.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Нового времени: Рене Декарт.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Нового времени: Томас Гоббс.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Нового времени: Джон Локк.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Нового времени: Бенедикт (Барух) Спиноза.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Субъективно-идеалистическая философия </w:t>
      </w:r>
      <w:r>
        <w:rPr>
          <w:lang w:val="en-US"/>
        </w:rPr>
        <w:t>XVIII</w:t>
      </w:r>
      <w:r>
        <w:t xml:space="preserve"> века: Джордж Беркли, Дэвид Юм.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Теория познания Иммануила Канта.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Иммануил Кант: учение о морали.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Философская система Георга Вильгельма Фридриха Гегеля.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Антропологический материализм Людвига Фейербаха.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Марксистская философия.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Неклассическая западноевропейская философия </w:t>
      </w:r>
      <w:r>
        <w:rPr>
          <w:lang w:val="en-US"/>
        </w:rPr>
        <w:t>XIX</w:t>
      </w:r>
      <w:r>
        <w:t>–</w:t>
      </w:r>
      <w:r>
        <w:rPr>
          <w:lang w:val="en-US"/>
        </w:rPr>
        <w:t>XX</w:t>
      </w:r>
      <w:r>
        <w:t xml:space="preserve"> веков: позитивизм.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Неклассическая западноевропейская философия </w:t>
      </w:r>
      <w:r>
        <w:rPr>
          <w:lang w:val="en-US"/>
        </w:rPr>
        <w:t>XIX</w:t>
      </w:r>
      <w:r>
        <w:t>–</w:t>
      </w:r>
      <w:r>
        <w:rPr>
          <w:lang w:val="en-US"/>
        </w:rPr>
        <w:t>XX</w:t>
      </w:r>
      <w:r>
        <w:t xml:space="preserve"> веков: прагматизм.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Неклассическая западноевропейская философия </w:t>
      </w:r>
      <w:r>
        <w:rPr>
          <w:lang w:val="en-US"/>
        </w:rPr>
        <w:t>XIX</w:t>
      </w:r>
      <w:r>
        <w:t>–</w:t>
      </w:r>
      <w:r>
        <w:rPr>
          <w:lang w:val="en-US"/>
        </w:rPr>
        <w:t>XX</w:t>
      </w:r>
      <w:r>
        <w:t xml:space="preserve"> веков: «философия жизни».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Неклассическая западноевропейская философия </w:t>
      </w:r>
      <w:r>
        <w:rPr>
          <w:lang w:val="en-US"/>
        </w:rPr>
        <w:t>XIX</w:t>
      </w:r>
      <w:r>
        <w:t>–</w:t>
      </w:r>
      <w:r>
        <w:rPr>
          <w:lang w:val="en-US"/>
        </w:rPr>
        <w:t>XX</w:t>
      </w:r>
      <w:r>
        <w:t xml:space="preserve"> веков: психоанализ.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Неклассическая западноевропейская философия </w:t>
      </w:r>
      <w:r>
        <w:rPr>
          <w:lang w:val="en-US"/>
        </w:rPr>
        <w:t>XIX</w:t>
      </w:r>
      <w:r>
        <w:t>–</w:t>
      </w:r>
      <w:r>
        <w:rPr>
          <w:lang w:val="en-US"/>
        </w:rPr>
        <w:t>XX</w:t>
      </w:r>
      <w:r>
        <w:t xml:space="preserve"> веков: экзистенциализм.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Возрождение русской философии (1830-е годы). П.Я. Чаадаев.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Философские воззрения западников и славянофилов.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Философские взгляды русских революционных демократов (А.И. Герцен, В.Г. Белинский, Н.Г. Чернышевский).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русского анархизма (М.А. Бакунин, П.А. Кропоткин).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Философия русского консерватизма (Н.Я. Данилевский, К.Н. Леонтьев, К.П. Победоносцев).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Философские взгляды русских марксистов (Г.В. Плеханов, В.И. Ленин).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 xml:space="preserve">Русская религиозная философия </w:t>
      </w:r>
      <w:r>
        <w:rPr>
          <w:lang w:val="en-US"/>
        </w:rPr>
        <w:t>XIX</w:t>
      </w:r>
      <w:r>
        <w:t>–ХХ вв.: В.С. Соловьев, Н.А. Бердяев.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Философское учение о бытии. Основные концепции бытия.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Диалектика как философский метод. Основные законы и категории диалектики.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Проблема сознания в философии. Сознание и самосознание.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Общественное и индивидуальное сознание. Структура и формы общественного сознания.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Познание как предмет философского анализа. Субъект, объект и предмет познания.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Структура познания. Чувственное и рациональное познание. Диалектика форм чувственного и рационального познания.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Философское понимание истины. Концепции истины. Критерии истинности.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Философское понимание науки. Методы и формы научного познания.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Бытие человека как философская проблема.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Человек, индивид, индивидуальность, личность (философский аспект).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Понятие деятельности. Материально-практическая и духовная деятельность.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Понимание общества и его развития в истории философии.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Диалектико-материалистический подход к рассмотрению общества.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Понятие социального прогресса. Типы и критерии социального прогресса.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Историческая необходимость, свобода и ответственность личности.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Проблема жизни, смерти и бессмертия в духовном опыте человека и человечества. Смысл жизни человека.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Философское понимание культуры. Единство, многообразие и взаимодействие культур. Культура и цивилизация.</w:t>
      </w:r>
    </w:p>
    <w:p w:rsidR="007A6509" w:rsidRDefault="007A6509" w:rsidP="005C0626">
      <w:pPr>
        <w:numPr>
          <w:ilvl w:val="0"/>
          <w:numId w:val="4"/>
        </w:numPr>
        <w:jc w:val="both"/>
      </w:pPr>
      <w:r>
        <w:t>Глобальные проблемы человечества.</w:t>
      </w:r>
    </w:p>
    <w:p w:rsidR="007A6509" w:rsidRDefault="007A6509">
      <w:pPr>
        <w:jc w:val="both"/>
      </w:pPr>
    </w:p>
    <w:p w:rsidR="007A6509" w:rsidRDefault="007A6509">
      <w:pPr>
        <w:jc w:val="both"/>
      </w:pPr>
    </w:p>
    <w:p w:rsidR="007A6509" w:rsidRDefault="007A6509">
      <w:pPr>
        <w:jc w:val="both"/>
      </w:pPr>
    </w:p>
    <w:p w:rsidR="007A6509" w:rsidRDefault="007A6509">
      <w:pPr>
        <w:pStyle w:val="4"/>
      </w:pPr>
      <w:r>
        <w:t>Список литературы</w:t>
      </w:r>
    </w:p>
    <w:p w:rsidR="007A6509" w:rsidRDefault="007A6509">
      <w:pPr>
        <w:jc w:val="both"/>
      </w:pPr>
    </w:p>
    <w:p w:rsidR="007A6509" w:rsidRDefault="007A6509">
      <w:pPr>
        <w:pStyle w:val="1"/>
      </w:pPr>
      <w:r>
        <w:t>Основная литература</w:t>
      </w:r>
    </w:p>
    <w:p w:rsidR="007A6509" w:rsidRDefault="007A6509">
      <w:pPr>
        <w:ind w:left="360"/>
        <w:jc w:val="both"/>
      </w:pPr>
    </w:p>
    <w:p w:rsidR="007A6509" w:rsidRDefault="007A6509">
      <w:pPr>
        <w:ind w:firstLine="540"/>
        <w:jc w:val="both"/>
      </w:pPr>
      <w:r>
        <w:rPr>
          <w:i/>
          <w:iCs/>
        </w:rPr>
        <w:t>Алексеев П.В., Панин А.В</w:t>
      </w:r>
      <w:r>
        <w:t>. Философия: Учебник. – 3-е изд., перераб. и доп. – М.: Захаров, 2001. – 608 с.</w:t>
      </w:r>
      <w:r>
        <w:tab/>
      </w:r>
    </w:p>
    <w:p w:rsidR="007A6509" w:rsidRDefault="007A6509">
      <w:pPr>
        <w:ind w:firstLine="540"/>
        <w:jc w:val="both"/>
      </w:pPr>
      <w:r>
        <w:t>Философия: Учебник для вузов / Под общ. ред. В.В. Миронова. – М.: Норма, 2005. – 928 с.</w:t>
      </w:r>
    </w:p>
    <w:p w:rsidR="007A6509" w:rsidRDefault="007A6509">
      <w:pPr>
        <w:ind w:left="360"/>
        <w:jc w:val="both"/>
      </w:pPr>
    </w:p>
    <w:p w:rsidR="007A6509" w:rsidRDefault="007A6509">
      <w:pPr>
        <w:pStyle w:val="1"/>
      </w:pPr>
      <w:r>
        <w:t>Дополнительная литература</w:t>
      </w:r>
    </w:p>
    <w:p w:rsidR="007A6509" w:rsidRDefault="007A6509">
      <w:pPr>
        <w:ind w:left="360"/>
        <w:jc w:val="both"/>
      </w:pPr>
    </w:p>
    <w:p w:rsidR="007A6509" w:rsidRDefault="007A6509">
      <w:pPr>
        <w:ind w:firstLine="567"/>
        <w:jc w:val="both"/>
        <w:rPr>
          <w:szCs w:val="20"/>
        </w:rPr>
      </w:pPr>
      <w:r>
        <w:t>Антология мировой философии: В 4 т. – М.: Мысль, 1969–1972.</w:t>
      </w:r>
    </w:p>
    <w:p w:rsidR="007A6509" w:rsidRDefault="007A6509">
      <w:pPr>
        <w:ind w:firstLine="567"/>
        <w:jc w:val="both"/>
        <w:rPr>
          <w:szCs w:val="20"/>
        </w:rPr>
      </w:pPr>
      <w:r>
        <w:t>Введение в философию: В 2 ч. – М.: Политиздат, 1990.</w:t>
      </w:r>
    </w:p>
    <w:p w:rsidR="007A6509" w:rsidRDefault="007A6509">
      <w:pPr>
        <w:ind w:firstLine="567"/>
        <w:jc w:val="both"/>
        <w:rPr>
          <w:szCs w:val="20"/>
        </w:rPr>
      </w:pPr>
      <w:r>
        <w:t xml:space="preserve">История философии в кратком изложении / Пер. с чеш. И.И. Богута. – М.: Мысль, 1991. – 592 с. </w:t>
      </w:r>
    </w:p>
    <w:p w:rsidR="007A6509" w:rsidRDefault="007A6509">
      <w:pPr>
        <w:ind w:firstLine="567"/>
        <w:jc w:val="both"/>
        <w:rPr>
          <w:szCs w:val="20"/>
        </w:rPr>
      </w:pPr>
      <w:r>
        <w:t xml:space="preserve">История философии: Учебник для высших учебных заведений / Отв. ред.: В.П. Кохановский, В.П. Яковлев. – Ростов-на-Дону: «Феникс», 1999. – 576 с. </w:t>
      </w:r>
    </w:p>
    <w:p w:rsidR="007A6509" w:rsidRDefault="007A6509">
      <w:pPr>
        <w:ind w:firstLine="567"/>
        <w:jc w:val="both"/>
      </w:pPr>
      <w:r>
        <w:t xml:space="preserve">Краткая история философии / Под общ. ред. В.Г. Голобокова. – М.: Олимп; Издательство АСТ, 1996. – 576 с. </w:t>
      </w:r>
    </w:p>
    <w:p w:rsidR="007A6509" w:rsidRDefault="007A6509">
      <w:pPr>
        <w:ind w:firstLine="567"/>
        <w:jc w:val="both"/>
        <w:rPr>
          <w:szCs w:val="20"/>
        </w:rPr>
      </w:pPr>
      <w:r>
        <w:rPr>
          <w:i/>
        </w:rPr>
        <w:t>Спиркин А.Г</w:t>
      </w:r>
      <w:r>
        <w:t xml:space="preserve">. Философия: Учебник. – М.: Гардарика, 1998. – 816 с. </w:t>
      </w:r>
    </w:p>
    <w:p w:rsidR="007A6509" w:rsidRDefault="007A6509">
      <w:pPr>
        <w:ind w:firstLine="567"/>
        <w:jc w:val="both"/>
        <w:rPr>
          <w:szCs w:val="20"/>
        </w:rPr>
      </w:pPr>
      <w:r>
        <w:t xml:space="preserve">Философия. Справочник студента / Г.Г. Кириленко, Е.В. Шевцов. – М.: Филологическое общество «СЛОВО», ООО «Фирма “Издательство АСТ”», 1999. – 672 с. </w:t>
      </w:r>
    </w:p>
    <w:p w:rsidR="007A6509" w:rsidRDefault="007A6509">
      <w:pPr>
        <w:ind w:firstLine="567"/>
        <w:jc w:val="both"/>
        <w:rPr>
          <w:szCs w:val="20"/>
        </w:rPr>
      </w:pPr>
      <w:r>
        <w:t>Философия: Учеб. пособие / Под ред. проф. В.Н. Лавриненко. – М.: Юристъ, 1996.</w:t>
      </w:r>
    </w:p>
    <w:p w:rsidR="007A6509" w:rsidRDefault="007A6509">
      <w:pPr>
        <w:pStyle w:val="a5"/>
        <w:ind w:firstLine="567"/>
        <w:jc w:val="both"/>
      </w:pPr>
      <w:r>
        <w:t>Философский энциклопедический словарь. – 2-е изд. – М.: Сов. энциклопедия, 1989. – 815 с.</w:t>
      </w:r>
    </w:p>
    <w:p w:rsidR="007A6509" w:rsidRDefault="007A6509">
      <w:pPr>
        <w:ind w:firstLine="567"/>
        <w:jc w:val="both"/>
        <w:rPr>
          <w:szCs w:val="20"/>
        </w:rPr>
      </w:pPr>
      <w:r>
        <w:rPr>
          <w:i/>
        </w:rPr>
        <w:t>Шаповалов В.Ф.</w:t>
      </w:r>
      <w:r>
        <w:t xml:space="preserve"> Основы философии. От классики к современности: Учеб. пособие для вузов. – М.: ФАИР-ПРЕСС, 1999. – 576 с. </w:t>
      </w:r>
    </w:p>
    <w:p w:rsidR="007A6509" w:rsidRDefault="007A6509">
      <w:pPr>
        <w:ind w:left="360"/>
        <w:jc w:val="both"/>
      </w:pPr>
      <w:bookmarkStart w:id="0" w:name="_GoBack"/>
      <w:bookmarkEnd w:id="0"/>
    </w:p>
    <w:sectPr w:rsidR="007A6509">
      <w:headerReference w:type="even" r:id="rId7"/>
      <w:headerReference w:type="default" r:id="rId8"/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F9B" w:rsidRDefault="005C0626">
      <w:r>
        <w:separator/>
      </w:r>
    </w:p>
  </w:endnote>
  <w:endnote w:type="continuationSeparator" w:id="0">
    <w:p w:rsidR="003A7F9B" w:rsidRDefault="005C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F9B" w:rsidRDefault="005C0626">
      <w:r>
        <w:separator/>
      </w:r>
    </w:p>
  </w:footnote>
  <w:footnote w:type="continuationSeparator" w:id="0">
    <w:p w:rsidR="003A7F9B" w:rsidRDefault="005C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09" w:rsidRDefault="007A650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6509" w:rsidRDefault="007A65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09" w:rsidRDefault="007A6509">
    <w:pPr>
      <w:pStyle w:val="a7"/>
      <w:framePr w:wrap="around" w:vAnchor="text" w:hAnchor="margin" w:xAlign="center" w:y="1"/>
      <w:rPr>
        <w:rStyle w:val="a6"/>
      </w:rPr>
    </w:pPr>
  </w:p>
  <w:p w:rsidR="007A6509" w:rsidRDefault="007A65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3B95"/>
    <w:multiLevelType w:val="hybridMultilevel"/>
    <w:tmpl w:val="92CAFD3E"/>
    <w:lvl w:ilvl="0" w:tplc="D7AED9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8D7B9D"/>
    <w:multiLevelType w:val="hybridMultilevel"/>
    <w:tmpl w:val="F31CF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70FB1"/>
    <w:multiLevelType w:val="singleLevel"/>
    <w:tmpl w:val="62E8C11E"/>
    <w:lvl w:ilvl="0">
      <w:start w:val="1"/>
      <w:numFmt w:val="upperRoman"/>
      <w:pStyle w:val="6"/>
      <w:lvlText w:val="%1."/>
      <w:lvlJc w:val="left"/>
      <w:pPr>
        <w:tabs>
          <w:tab w:val="num" w:pos="3030"/>
        </w:tabs>
        <w:ind w:left="3030" w:hanging="720"/>
      </w:pPr>
      <w:rPr>
        <w:rFonts w:hint="default"/>
        <w:b/>
        <w:u w:val="single"/>
      </w:rPr>
    </w:lvl>
  </w:abstractNum>
  <w:abstractNum w:abstractNumId="3">
    <w:nsid w:val="2393675F"/>
    <w:multiLevelType w:val="hybridMultilevel"/>
    <w:tmpl w:val="D284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9EE"/>
    <w:rsid w:val="000F29EE"/>
    <w:rsid w:val="003A7F9B"/>
    <w:rsid w:val="00411E5A"/>
    <w:rsid w:val="005C0626"/>
    <w:rsid w:val="007A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2D564-223D-4B4B-9B5E-DF531A84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numId w:val="1"/>
      </w:numPr>
      <w:tabs>
        <w:tab w:val="clear" w:pos="3030"/>
        <w:tab w:val="left" w:pos="900"/>
      </w:tabs>
      <w:ind w:hanging="3030"/>
      <w:jc w:val="center"/>
      <w:outlineLvl w:val="5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a5">
    <w:name w:val="Body Text"/>
    <w:basedOn w:val="a"/>
    <w:pPr>
      <w:jc w:val="center"/>
    </w:pPr>
  </w:style>
  <w:style w:type="paragraph" w:styleId="2">
    <w:name w:val="Body Text Indent 2"/>
    <w:basedOn w:val="a"/>
    <w:pPr>
      <w:suppressLineNumbers/>
      <w:spacing w:line="360" w:lineRule="auto"/>
      <w:ind w:firstLine="720"/>
      <w:jc w:val="both"/>
    </w:pPr>
    <w:rPr>
      <w:szCs w:val="20"/>
    </w:rPr>
  </w:style>
  <w:style w:type="paragraph" w:styleId="3">
    <w:name w:val="Body Text Indent 3"/>
    <w:basedOn w:val="a"/>
    <w:pPr>
      <w:ind w:left="720"/>
      <w:jc w:val="both"/>
    </w:pPr>
  </w:style>
  <w:style w:type="paragraph" w:styleId="30">
    <w:name w:val="Body Text 3"/>
    <w:basedOn w:val="a"/>
    <w:rPr>
      <w:spacing w:val="-6"/>
      <w:sz w:val="24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Subtitle"/>
    <w:basedOn w:val="a"/>
    <w:qFormat/>
    <w:pPr>
      <w:jc w:val="center"/>
    </w:pPr>
    <w:rPr>
      <w:b/>
      <w:bCs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 МИЭМП</vt:lpstr>
    </vt:vector>
  </TitlesOfParts>
  <Company>PP</Company>
  <LinksUpToDate>false</LinksUpToDate>
  <CharactersWithSpaces>10148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МИЭМП</dc:title>
  <dc:subject/>
  <dc:creator>Сысоевы </dc:creator>
  <cp:keywords/>
  <dc:description/>
  <cp:lastModifiedBy>Irina</cp:lastModifiedBy>
  <cp:revision>2</cp:revision>
  <dcterms:created xsi:type="dcterms:W3CDTF">2014-09-05T01:12:00Z</dcterms:created>
  <dcterms:modified xsi:type="dcterms:W3CDTF">2014-09-05T01:12:00Z</dcterms:modified>
</cp:coreProperties>
</file>