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24" w:rsidRDefault="00FE1124" w:rsidP="00FE1124">
      <w:pPr>
        <w:ind w:firstLine="720"/>
        <w:jc w:val="both"/>
        <w:rPr>
          <w:sz w:val="28"/>
          <w:szCs w:val="28"/>
        </w:rPr>
      </w:pPr>
      <w:r w:rsidRPr="00495D7B">
        <w:rPr>
          <w:sz w:val="28"/>
          <w:szCs w:val="28"/>
        </w:rPr>
        <w:t xml:space="preserve">Курсовую работу по </w:t>
      </w:r>
      <w:r>
        <w:rPr>
          <w:sz w:val="28"/>
          <w:szCs w:val="28"/>
        </w:rPr>
        <w:t xml:space="preserve">курсу </w:t>
      </w:r>
      <w:r w:rsidRPr="00255DAD">
        <w:rPr>
          <w:b/>
          <w:sz w:val="28"/>
          <w:szCs w:val="28"/>
        </w:rPr>
        <w:t>«Бухгалтерская (финансовая) отчетность</w:t>
      </w:r>
      <w:r>
        <w:rPr>
          <w:sz w:val="28"/>
          <w:szCs w:val="28"/>
        </w:rPr>
        <w:t>» выполняют студенты специальности 080109 «Бухгалтерский учет, анализ и аудит».</w:t>
      </w:r>
    </w:p>
    <w:p w:rsidR="00FE1124" w:rsidRDefault="00FE1124" w:rsidP="00FE1124">
      <w:pPr>
        <w:ind w:firstLine="720"/>
        <w:jc w:val="both"/>
        <w:rPr>
          <w:sz w:val="28"/>
          <w:szCs w:val="28"/>
        </w:rPr>
      </w:pPr>
    </w:p>
    <w:p w:rsidR="00FE1124" w:rsidRPr="00255DAD" w:rsidRDefault="00FE1124" w:rsidP="00FE1124">
      <w:pPr>
        <w:ind w:firstLine="720"/>
        <w:jc w:val="center"/>
        <w:rPr>
          <w:b/>
          <w:sz w:val="28"/>
          <w:szCs w:val="28"/>
        </w:rPr>
      </w:pPr>
      <w:r w:rsidRPr="00255DAD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имерная тематика курсовых работ</w:t>
      </w:r>
    </w:p>
    <w:p w:rsidR="00FE1124" w:rsidRDefault="00FE1124" w:rsidP="00FE1124">
      <w:pPr>
        <w:ind w:firstLine="720"/>
        <w:jc w:val="both"/>
        <w:rPr>
          <w:sz w:val="28"/>
          <w:szCs w:val="28"/>
        </w:rPr>
      </w:pP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1. Учетная политика организации – методическая основа формирования показателей бухгалтерской отчетности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2. Инвентаризация как подготовительный этап составления бухгалтерской и финансовой отчетности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3. Бухгалтерская отчетность организации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Техника составления годового бухгалтерского отчета 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5. Порядок составления бухгалтерского баланса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6. Баланс – денежный измеритель состояния имущества организации и источников его образования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7. Назначение отчета о прибылях и убытках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8. Порядок составления и представления отчета о прибылях и убытках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9. Порядок составления отчета об изменениях капитала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10. Порядок составления отчета о движении денежных средств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Порядок составления приложения к бухгалтерскому балансу 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(форма № 5) 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12. Сводная (консолидированная) отчетность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13. Отчетность по сегментам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14. Трансформация бухгалтерской отчетности российских организаций в соответствии  с международными стандартами</w:t>
      </w:r>
    </w:p>
    <w:p w:rsidR="00FE1124" w:rsidRDefault="00FE1124" w:rsidP="00FE1124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15. Отчетность об аффилированных лицах.</w:t>
      </w:r>
    </w:p>
    <w:p w:rsidR="00FE1124" w:rsidRDefault="00FE1124" w:rsidP="00FE1124">
      <w:pPr>
        <w:jc w:val="both"/>
        <w:rPr>
          <w:sz w:val="28"/>
          <w:szCs w:val="28"/>
        </w:rPr>
      </w:pPr>
    </w:p>
    <w:p w:rsidR="00FE1124" w:rsidRDefault="00FE1124" w:rsidP="00FE11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Примерный план и краткие методические указания по написанию курсовой работы по следующей теме:</w:t>
      </w:r>
    </w:p>
    <w:p w:rsidR="00FE1124" w:rsidRDefault="00FE1124" w:rsidP="00FE1124">
      <w:pPr>
        <w:jc w:val="both"/>
        <w:rPr>
          <w:sz w:val="28"/>
          <w:szCs w:val="28"/>
        </w:rPr>
      </w:pPr>
    </w:p>
    <w:p w:rsidR="00FE1124" w:rsidRDefault="00FE1124" w:rsidP="00FE1124">
      <w:pPr>
        <w:ind w:firstLine="708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Тема 5</w:t>
      </w:r>
      <w:r w:rsidRPr="00130B7B">
        <w:rPr>
          <w:b/>
          <w:caps/>
          <w:sz w:val="28"/>
          <w:szCs w:val="28"/>
        </w:rPr>
        <w:t xml:space="preserve">.  ПОРЯДОК СОСТАВЛЕНИЯ БУХГАЛТЕРСКОГО </w:t>
      </w:r>
    </w:p>
    <w:p w:rsidR="00FE1124" w:rsidRPr="00130B7B" w:rsidRDefault="00FE1124" w:rsidP="00FE1124">
      <w:pPr>
        <w:ind w:firstLine="708"/>
        <w:jc w:val="center"/>
        <w:rPr>
          <w:b/>
          <w:caps/>
          <w:sz w:val="28"/>
          <w:szCs w:val="28"/>
        </w:rPr>
      </w:pPr>
      <w:r w:rsidRPr="00130B7B">
        <w:rPr>
          <w:b/>
          <w:caps/>
          <w:sz w:val="28"/>
          <w:szCs w:val="28"/>
        </w:rPr>
        <w:t>БАЛАНСА</w:t>
      </w:r>
    </w:p>
    <w:p w:rsidR="00FE1124" w:rsidRPr="00130B7B" w:rsidRDefault="00FE1124" w:rsidP="00FE1124">
      <w:pPr>
        <w:ind w:firstLine="708"/>
        <w:rPr>
          <w:caps/>
          <w:sz w:val="28"/>
          <w:szCs w:val="28"/>
        </w:rPr>
      </w:pPr>
      <w:r w:rsidRPr="00130B7B">
        <w:rPr>
          <w:caps/>
          <w:sz w:val="28"/>
          <w:szCs w:val="28"/>
        </w:rPr>
        <w:t xml:space="preserve">                                                </w:t>
      </w:r>
    </w:p>
    <w:p w:rsidR="00FE1124" w:rsidRPr="00A21677" w:rsidRDefault="00FE1124" w:rsidP="00FE112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План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</w:p>
    <w:p w:rsidR="00FE1124" w:rsidRPr="00D6735D" w:rsidRDefault="00FE1124" w:rsidP="00FE1124">
      <w:pPr>
        <w:jc w:val="both"/>
        <w:rPr>
          <w:sz w:val="28"/>
          <w:szCs w:val="28"/>
        </w:rPr>
      </w:pPr>
      <w:r w:rsidRPr="00D6735D">
        <w:rPr>
          <w:sz w:val="28"/>
          <w:szCs w:val="28"/>
        </w:rPr>
        <w:t>Введение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D6735D">
        <w:rPr>
          <w:sz w:val="28"/>
          <w:szCs w:val="28"/>
        </w:rPr>
        <w:t>Актуальные проблемы составления бухгалтерского</w:t>
      </w:r>
      <w:r>
        <w:rPr>
          <w:sz w:val="28"/>
          <w:szCs w:val="28"/>
        </w:rPr>
        <w:t xml:space="preserve"> б</w:t>
      </w:r>
      <w:r w:rsidRPr="00D6735D">
        <w:rPr>
          <w:sz w:val="28"/>
          <w:szCs w:val="28"/>
        </w:rPr>
        <w:t>аланса</w:t>
      </w:r>
    </w:p>
    <w:p w:rsidR="00FE1124" w:rsidRDefault="00FE1124" w:rsidP="00FE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D6735D">
        <w:rPr>
          <w:sz w:val="28"/>
          <w:szCs w:val="28"/>
        </w:rPr>
        <w:t>Экономическая характеристика организации</w:t>
      </w:r>
    </w:p>
    <w:p w:rsidR="00FE1124" w:rsidRDefault="00FE1124" w:rsidP="00FE1124">
      <w:pPr>
        <w:jc w:val="both"/>
        <w:rPr>
          <w:sz w:val="28"/>
          <w:szCs w:val="28"/>
        </w:rPr>
      </w:pPr>
      <w:r w:rsidRPr="00D6735D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D6735D">
        <w:rPr>
          <w:sz w:val="28"/>
          <w:szCs w:val="28"/>
        </w:rPr>
        <w:t>Краткая организационно-экономическая характеристика хозяйства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 w:rsidRPr="00D6735D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D6735D">
        <w:rPr>
          <w:sz w:val="28"/>
          <w:szCs w:val="28"/>
        </w:rPr>
        <w:t>Общая организация бухгалтерского учета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D6735D">
        <w:rPr>
          <w:sz w:val="28"/>
          <w:szCs w:val="28"/>
        </w:rPr>
        <w:t>Порядок составления бухгалтерского баланса</w:t>
      </w:r>
    </w:p>
    <w:p w:rsidR="00FE1124" w:rsidRDefault="00FE1124" w:rsidP="00FE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D6735D">
        <w:rPr>
          <w:sz w:val="28"/>
          <w:szCs w:val="28"/>
        </w:rPr>
        <w:t>Инвентаризация как этап работы по составлению баланса</w:t>
      </w:r>
    </w:p>
    <w:p w:rsidR="00FE1124" w:rsidRDefault="00FE1124" w:rsidP="00FE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D6735D">
        <w:rPr>
          <w:sz w:val="28"/>
          <w:szCs w:val="28"/>
        </w:rPr>
        <w:t>Предварительная работа по составлению бухгалтерского  баланса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Pr="00D6735D">
        <w:rPr>
          <w:sz w:val="28"/>
          <w:szCs w:val="28"/>
        </w:rPr>
        <w:t>Составление  бухгалтерского баланса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 w:rsidRPr="00D6735D">
        <w:rPr>
          <w:sz w:val="28"/>
          <w:szCs w:val="28"/>
        </w:rPr>
        <w:t>Выводы и предложения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 w:rsidRPr="00D6735D">
        <w:rPr>
          <w:sz w:val="28"/>
          <w:szCs w:val="28"/>
        </w:rPr>
        <w:t>Список использованн</w:t>
      </w:r>
      <w:r>
        <w:rPr>
          <w:sz w:val="28"/>
          <w:szCs w:val="28"/>
        </w:rPr>
        <w:t>ых источников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  <w:r w:rsidRPr="00D6735D">
        <w:rPr>
          <w:sz w:val="28"/>
          <w:szCs w:val="28"/>
        </w:rPr>
        <w:t>Приложения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</w:p>
    <w:p w:rsidR="00FE1124" w:rsidRPr="00D6735D" w:rsidRDefault="00FE1124" w:rsidP="00FE1124">
      <w:pPr>
        <w:pStyle w:val="1"/>
        <w:rPr>
          <w:sz w:val="28"/>
          <w:szCs w:val="28"/>
        </w:rPr>
      </w:pPr>
      <w:r w:rsidRPr="00D6735D">
        <w:rPr>
          <w:sz w:val="28"/>
          <w:szCs w:val="28"/>
        </w:rPr>
        <w:t>Методические указания</w:t>
      </w:r>
    </w:p>
    <w:p w:rsidR="00FE1124" w:rsidRPr="00D6735D" w:rsidRDefault="00FE1124" w:rsidP="00FE1124">
      <w:pPr>
        <w:jc w:val="both"/>
        <w:rPr>
          <w:sz w:val="28"/>
          <w:szCs w:val="28"/>
        </w:rPr>
      </w:pP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 первой части работы должны быть рассмотрены инструктивные материалы, регламентирующие порядок составления и представления бухгалтерского баланса. Здесь же необходимо рассмотреть мнения различных авторов по данному вопросу, указать возникающие проблемы. Автор курсовой работы должен сделать попытку самостоятельного осмысления различных точек зрения по изучаемым вопросам и определить свое мнение.</w:t>
      </w: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Вторая глава  должна содержать краткую экономическую характеристику хозяйства – объекта исследования. Данный раздел излагается в соответствии с основной темой работы, одновременно давая представление о специализации организации, ее размерах, организационной структуре, обеспеченности ресурсным потенциалом, эффективности его использования. А также описывается роль и значение бухгалтерского учета в управлении организацией: форма учета, кадровый состав, его образовательный и профессиональный уровень, выполнение должностных обязанностей, структура бухгалтерии.</w:t>
      </w: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 третьей главе работы раскрывается основное содержание работы.</w:t>
      </w:r>
    </w:p>
    <w:p w:rsidR="00FE1124" w:rsidRPr="00D6735D" w:rsidRDefault="00FE1124" w:rsidP="00FE1124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 подразделе 3.1</w:t>
      </w:r>
      <w:r>
        <w:rPr>
          <w:sz w:val="28"/>
          <w:szCs w:val="28"/>
        </w:rPr>
        <w:t xml:space="preserve"> </w:t>
      </w:r>
      <w:r w:rsidRPr="00D6735D">
        <w:rPr>
          <w:sz w:val="28"/>
          <w:szCs w:val="28"/>
        </w:rPr>
        <w:t>автор должен указать: когда проводится инвентаризация, что нужно делать до начала инвентаризации, как формируется инвентаризационная комиссия, что и как проверяется при инвентаризации, как составляется инвентаризационная опись, каковы действия материально ответственного лица по окончании инвентаризации, что делают с выявленными расхождениями, как отражаются в учете полученные результаты инвентаризации</w:t>
      </w:r>
      <w:r w:rsidRPr="00D6735D">
        <w:rPr>
          <w:b/>
          <w:sz w:val="28"/>
          <w:szCs w:val="28"/>
        </w:rPr>
        <w:t>.</w:t>
      </w: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 подразделе 3.2 отразить подготовительные работы перед составлением баланса: проведение сверки расчетов с клиентами, закрытие операционных счетов.</w:t>
      </w: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 подразделе 3.3 необходимо изучить и описать порядок его составления поэтапно: отражение оборотов по движению денежных средств организации в кассе, на расчетном, валютном и специальных счетах; отражение оборотов по приобретению имущества, работ и услуг (основных средств, нематериальных активов, материальных запасов); определение общей суммы выручки от реализации продукции, работ, оказания услуг, т.е. суммы оборотов по кредиту счета 90 с учетом особенностей, предусмотренных для отдельных видов сделок (бартер, комиссия, зачет взаимных требований, уступка права требования и т.п.); определение объема продукции (работ, услуг), реализация которой производилась за наличный расчет и расчет налога с продаж; расчет налогов и иных обязательных платежей, которые исключаются из выручки при определении финансового результата (НДС, акцизы, экспортные пошлины и т.п.); расчет налога на пользователей автодорог; расчет заработной платы, отчислений во внебюджетные фонды и налога на доходы; распределение расходов по изготовлению продукции (работ, услуг) по соответствующим счетам; определение себестоимости реализованной продукции (работ, услуг); формирование издержек обращения за отчетный период; формирование себестоимости проданных товаров (работ, услуг); формирование валовой прибыли от реализации продукции (работ, услуг); определение величины коммерческих, управленческих расходов организации; формирование финансового результата от продаж, величины операционных и внереализационных доходов и расходов; формирование финансового результата деятельности организации для целей бухгалтерского и налогового учета; расчета налога на прибыль; формирование величины чистой (нераспределенной) прибыли отчетного периода; реформация баланса.</w:t>
      </w: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Необходимо выявить недостатки в организации работы по составлению бухгалтерского баланса и определить основные направления его совершенствовании.</w:t>
      </w:r>
    </w:p>
    <w:p w:rsidR="00FE1124" w:rsidRPr="00D6735D" w:rsidRDefault="00FE1124" w:rsidP="00FE112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В выводах автор раскрывает все основные достоинства и недостатки по изучаемой проблеме, в тезисном порядке излагает предложения по устранению недостатков, вытекающие из содержания работы.</w:t>
      </w:r>
    </w:p>
    <w:p w:rsidR="00FE1124" w:rsidRPr="00D6735D" w:rsidRDefault="00FE1124" w:rsidP="00FE1124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6735D">
        <w:rPr>
          <w:sz w:val="28"/>
          <w:szCs w:val="28"/>
        </w:rPr>
        <w:t>К работе приложить копии квартального и годового отчета организации</w:t>
      </w:r>
      <w:r w:rsidRPr="00D6735D">
        <w:rPr>
          <w:b/>
          <w:sz w:val="28"/>
          <w:szCs w:val="28"/>
        </w:rPr>
        <w:t>.</w:t>
      </w:r>
    </w:p>
    <w:p w:rsidR="00FE1124" w:rsidRDefault="00FE1124">
      <w:bookmarkStart w:id="0" w:name="_GoBack"/>
      <w:bookmarkEnd w:id="0"/>
    </w:p>
    <w:sectPr w:rsidR="00FE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124"/>
    <w:rsid w:val="007500A2"/>
    <w:rsid w:val="00A141F6"/>
    <w:rsid w:val="00FE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DCDA7-4FDF-4AFA-BAB0-1A0589C3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124"/>
    <w:rPr>
      <w:sz w:val="24"/>
      <w:szCs w:val="24"/>
    </w:rPr>
  </w:style>
  <w:style w:type="paragraph" w:styleId="1">
    <w:name w:val="heading 1"/>
    <w:basedOn w:val="a"/>
    <w:next w:val="a"/>
    <w:qFormat/>
    <w:rsid w:val="00FE1124"/>
    <w:pPr>
      <w:keepNext/>
      <w:ind w:firstLine="360"/>
      <w:jc w:val="center"/>
      <w:outlineLvl w:val="0"/>
    </w:pPr>
    <w:rPr>
      <w:rFonts w:eastAsia="Arial Unicode MS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E1124"/>
    <w:pPr>
      <w:ind w:left="142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Курсовую работу по курсу «Бухгалтерская (финансовая) отчетность» выполняют студенты специальности 080109 «Бухгалтерский учет, анализ и аудит»</vt:lpstr>
    </vt:vector>
  </TitlesOfParts>
  <Company/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Курсовую работу по курсу «Бухгалтерская (финансовая) отчетность» выполняют студенты специальности 080109 «Бухгалтерский учет, анализ и аудит»</dc:title>
  <dc:subject/>
  <dc:creator>Miort</dc:creator>
  <cp:keywords/>
  <dc:description/>
  <cp:lastModifiedBy>Irina</cp:lastModifiedBy>
  <cp:revision>2</cp:revision>
  <dcterms:created xsi:type="dcterms:W3CDTF">2014-09-04T21:09:00Z</dcterms:created>
  <dcterms:modified xsi:type="dcterms:W3CDTF">2014-09-04T21:09:00Z</dcterms:modified>
</cp:coreProperties>
</file>