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943" w:rsidRDefault="00A40943" w:rsidP="00A40943">
      <w:pPr>
        <w:pStyle w:val="a3"/>
        <w:jc w:val="center"/>
        <w:rPr>
          <w:b/>
        </w:rPr>
      </w:pPr>
      <w:r>
        <w:t xml:space="preserve">МИНИСТЕРСТВО </w:t>
      </w:r>
      <w:r w:rsidR="009A75E0">
        <w:rPr>
          <w:lang w:val="kk-KZ"/>
        </w:rPr>
        <w:t>ИНДУСТРИИ И НОВЫХ ТЕХНОЛОГИЙ</w:t>
      </w:r>
      <w:r>
        <w:t xml:space="preserve"> РК</w:t>
      </w:r>
      <w:r>
        <w:br/>
        <w:t>Республиканское государственное предприятие</w:t>
      </w:r>
    </w:p>
    <w:p w:rsidR="00A40943" w:rsidRDefault="00A40943" w:rsidP="00A40943">
      <w:pPr>
        <w:pStyle w:val="a3"/>
        <w:jc w:val="center"/>
        <w:outlineLvl w:val="0"/>
      </w:pPr>
      <w:r>
        <w:t>НАЦИОНАЛЬНЫЙ ЯДЕРНЫЙ ЦЕНТР РК (РГП НЯЦ РК)</w:t>
      </w:r>
    </w:p>
    <w:p w:rsidR="00A40943" w:rsidRDefault="00A40943" w:rsidP="00A40943">
      <w:pPr>
        <w:pStyle w:val="a3"/>
        <w:jc w:val="center"/>
        <w:outlineLvl w:val="0"/>
      </w:pPr>
      <w:r>
        <w:t>Дочернее государственное предприятие</w:t>
      </w:r>
    </w:p>
    <w:p w:rsidR="00A40943" w:rsidRDefault="00A40943" w:rsidP="00A40943">
      <w:pPr>
        <w:pStyle w:val="a3"/>
        <w:jc w:val="center"/>
        <w:outlineLvl w:val="0"/>
      </w:pPr>
      <w:r>
        <w:t>ИНСТИТУТ ГЕОФИЗИЧЕСКИХ ИССЛЕДОВАНИЙ</w:t>
      </w:r>
    </w:p>
    <w:p w:rsidR="00A40943" w:rsidRDefault="00A40943" w:rsidP="00A40943">
      <w:pPr>
        <w:pStyle w:val="a3"/>
        <w:jc w:val="center"/>
        <w:outlineLvl w:val="0"/>
        <w:rPr>
          <w:b/>
        </w:rPr>
      </w:pPr>
      <w:r>
        <w:t>(ДГП ИГИ РГП НЯЦ РК)</w:t>
      </w:r>
    </w:p>
    <w:p w:rsidR="00A40943" w:rsidRDefault="00A40943" w:rsidP="00A40943"/>
    <w:p w:rsidR="00A40943" w:rsidRPr="002F0EBD" w:rsidRDefault="00A40943" w:rsidP="00A40943">
      <w:pPr>
        <w:pStyle w:val="a4"/>
        <w:jc w:val="left"/>
        <w:rPr>
          <w:b w:val="0"/>
          <w:bCs w:val="0"/>
          <w:sz w:val="24"/>
        </w:rPr>
      </w:pPr>
      <w:r w:rsidRPr="00B43F64">
        <w:rPr>
          <w:b w:val="0"/>
          <w:bCs w:val="0"/>
          <w:sz w:val="24"/>
        </w:rPr>
        <w:t xml:space="preserve">УДК </w:t>
      </w:r>
    </w:p>
    <w:p w:rsidR="00A40943" w:rsidRDefault="00A40943" w:rsidP="00A40943">
      <w:pPr>
        <w:pStyle w:val="21"/>
        <w:widowControl/>
        <w:rPr>
          <w:rFonts w:ascii="Times New Roman" w:hAnsi="Times New Roman"/>
        </w:rPr>
      </w:pPr>
    </w:p>
    <w:p w:rsidR="00A40943" w:rsidRDefault="00A40943" w:rsidP="00A40943">
      <w:pPr>
        <w:pStyle w:val="21"/>
        <w:widowControl/>
        <w:rPr>
          <w:rFonts w:ascii="Times New Roman" w:hAnsi="Times New Roman"/>
        </w:rPr>
      </w:pPr>
    </w:p>
    <w:p w:rsidR="00A40943" w:rsidRDefault="00A40943" w:rsidP="00A40943"/>
    <w:p w:rsidR="00A40943" w:rsidRDefault="00A40943" w:rsidP="00A40943">
      <w:pPr>
        <w:ind w:left="5760" w:firstLine="720"/>
        <w:jc w:val="center"/>
      </w:pPr>
    </w:p>
    <w:p w:rsidR="00A40943" w:rsidRDefault="00A40943" w:rsidP="00A40943">
      <w:pPr>
        <w:ind w:left="5760" w:firstLine="720"/>
        <w:jc w:val="center"/>
      </w:pPr>
    </w:p>
    <w:p w:rsidR="00A40943" w:rsidRDefault="00A40943" w:rsidP="00A40943">
      <w:pPr>
        <w:ind w:left="5760" w:firstLine="720"/>
        <w:jc w:val="center"/>
      </w:pPr>
    </w:p>
    <w:p w:rsidR="00A40943" w:rsidRPr="00BC56B4" w:rsidRDefault="007E4924" w:rsidP="00A40943">
      <w:pPr>
        <w:pStyle w:val="1"/>
        <w:jc w:val="center"/>
        <w:rPr>
          <w:b w:val="0"/>
        </w:rPr>
      </w:pPr>
      <w:r>
        <w:rPr>
          <w:b w:val="0"/>
        </w:rPr>
        <w:t>Мукенева С</w:t>
      </w:r>
      <w:r w:rsidR="0009124B">
        <w:rPr>
          <w:b w:val="0"/>
        </w:rPr>
        <w:t>.</w:t>
      </w:r>
      <w:r>
        <w:rPr>
          <w:b w:val="0"/>
        </w:rPr>
        <w:t>А</w:t>
      </w:r>
      <w:r w:rsidR="0009124B">
        <w:rPr>
          <w:b w:val="0"/>
        </w:rPr>
        <w:t>., Тур Е.С.</w:t>
      </w:r>
    </w:p>
    <w:p w:rsidR="00A40943" w:rsidRDefault="00A40943" w:rsidP="00A40943"/>
    <w:p w:rsidR="00A40943" w:rsidRDefault="00A40943" w:rsidP="00A40943"/>
    <w:p w:rsidR="00A40943" w:rsidRPr="00897208" w:rsidRDefault="00A40943" w:rsidP="00A40943">
      <w:pPr>
        <w:rPr>
          <w:b/>
        </w:rPr>
      </w:pPr>
    </w:p>
    <w:p w:rsidR="00906A43" w:rsidRDefault="00906A43" w:rsidP="00F74D0D">
      <w:pPr>
        <w:pStyle w:val="a5"/>
        <w:rPr>
          <w:lang w:val="ru-RU"/>
        </w:rPr>
      </w:pPr>
      <w:r>
        <w:rPr>
          <w:lang w:val="ru-RU"/>
        </w:rPr>
        <w:t>АНАЛИЗ РАДИАЦИОННОЙ И ЯДЕРНОЙ</w:t>
      </w:r>
      <w:r w:rsidRPr="00BC56B4">
        <w:rPr>
          <w:lang w:val="ru-RU"/>
        </w:rPr>
        <w:t xml:space="preserve"> БЕЗОПАСНОСТИ ОБРАЩЕНИЯ С УНИВЕРСАЛЬНЫМ УПАКОВОЧНЫМ КОМПЛЕКТОМ, ПРЕДНАЗНАЧЕННЫМ ДЛЯ ТРАНСПОРТИРОВКИ БЕЗ ПРЕДВАРИТЕЛЬНОЙ ВЫДЕРЖКИ ОЯТ РЕАКТОРОВ</w:t>
      </w:r>
    </w:p>
    <w:p w:rsidR="00906A43" w:rsidRDefault="00906A43" w:rsidP="00F74D0D">
      <w:pPr>
        <w:pStyle w:val="a5"/>
        <w:rPr>
          <w:lang w:val="ru-RU"/>
        </w:rPr>
      </w:pPr>
    </w:p>
    <w:p w:rsidR="00A40943" w:rsidRPr="00906A43" w:rsidRDefault="00A40943" w:rsidP="00F74D0D">
      <w:pPr>
        <w:pStyle w:val="a5"/>
        <w:rPr>
          <w:lang w:val="ru-RU"/>
        </w:rPr>
      </w:pPr>
      <w:r w:rsidRPr="00906A43">
        <w:rPr>
          <w:lang w:val="ru-RU"/>
        </w:rPr>
        <w:t>Работа, представленная на конференцию - конкурс НИОКР</w:t>
      </w:r>
    </w:p>
    <w:p w:rsidR="00A40943" w:rsidRPr="00897208" w:rsidRDefault="00A40943" w:rsidP="00F74D0D">
      <w:pPr>
        <w:pStyle w:val="a5"/>
      </w:pPr>
      <w:r w:rsidRPr="00897208">
        <w:t>молодых ученых и специалистов</w:t>
      </w:r>
    </w:p>
    <w:p w:rsidR="00A40943" w:rsidRPr="00897208" w:rsidRDefault="00A40943" w:rsidP="00A40943">
      <w:pPr>
        <w:pStyle w:val="2"/>
        <w:spacing w:line="360" w:lineRule="auto"/>
        <w:rPr>
          <w:b/>
          <w:bCs/>
          <w:spacing w:val="20"/>
          <w:szCs w:val="24"/>
        </w:rPr>
      </w:pPr>
      <w:r w:rsidRPr="00897208">
        <w:rPr>
          <w:b/>
          <w:bCs/>
          <w:spacing w:val="20"/>
          <w:szCs w:val="24"/>
        </w:rPr>
        <w:t>Национального ядерного центра Республики Казахстан</w:t>
      </w:r>
    </w:p>
    <w:p w:rsidR="00A40943" w:rsidRPr="00897208" w:rsidRDefault="00A40943" w:rsidP="00F74D0D">
      <w:pPr>
        <w:pStyle w:val="a5"/>
      </w:pPr>
      <w:r w:rsidRPr="00897208">
        <w:t>(</w:t>
      </w:r>
      <w:r w:rsidR="00966954">
        <w:rPr>
          <w:lang w:val="ru-RU"/>
        </w:rPr>
        <w:t>прикладная</w:t>
      </w:r>
      <w:r w:rsidRPr="00897208">
        <w:t>)</w:t>
      </w:r>
    </w:p>
    <w:p w:rsidR="00A40943" w:rsidRDefault="00A40943" w:rsidP="00A40943">
      <w:pPr>
        <w:pStyle w:val="a6"/>
        <w:jc w:val="center"/>
        <w:rPr>
          <w:b/>
          <w:sz w:val="24"/>
        </w:rPr>
      </w:pPr>
    </w:p>
    <w:p w:rsidR="00A40943" w:rsidRDefault="00A40943" w:rsidP="00A40943">
      <w:pPr>
        <w:pStyle w:val="a6"/>
        <w:jc w:val="center"/>
        <w:rPr>
          <w:sz w:val="24"/>
        </w:rPr>
      </w:pPr>
    </w:p>
    <w:p w:rsidR="00A40943" w:rsidRDefault="00A40943" w:rsidP="00A40943">
      <w:pPr>
        <w:jc w:val="center"/>
      </w:pPr>
    </w:p>
    <w:p w:rsidR="00A40943" w:rsidRDefault="00A40943" w:rsidP="00A40943"/>
    <w:p w:rsidR="00A40943" w:rsidRDefault="00A40943" w:rsidP="00A40943"/>
    <w:p w:rsidR="00A40943" w:rsidRDefault="00A40943" w:rsidP="00A40943">
      <w:pPr>
        <w:jc w:val="cente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Default="00A40943" w:rsidP="00A40943">
      <w:pPr>
        <w:pStyle w:val="a6"/>
        <w:jc w:val="center"/>
        <w:rPr>
          <w:sz w:val="24"/>
        </w:rPr>
      </w:pPr>
    </w:p>
    <w:p w:rsidR="00A40943" w:rsidRPr="00B1788B" w:rsidRDefault="00B1788B" w:rsidP="00A40943">
      <w:pPr>
        <w:jc w:val="center"/>
        <w:rPr>
          <w:lang w:val="kk-KZ"/>
        </w:rPr>
      </w:pPr>
      <w:r>
        <w:t>Курчатов  201</w:t>
      </w:r>
      <w:r w:rsidR="002F0EBD">
        <w:t>1</w:t>
      </w:r>
    </w:p>
    <w:p w:rsidR="00A40943" w:rsidRDefault="002D2730" w:rsidP="00A40943">
      <w:pPr>
        <w:jc w:val="center"/>
      </w:pPr>
      <w:r>
        <w:br w:type="page"/>
      </w:r>
      <w:r w:rsidR="0009124B">
        <w:t>Докладчик</w:t>
      </w:r>
    </w:p>
    <w:p w:rsidR="00A40943" w:rsidRDefault="00A40943" w:rsidP="00A40943">
      <w:pPr>
        <w:jc w:val="center"/>
      </w:pPr>
    </w:p>
    <w:p w:rsidR="00A40943" w:rsidRDefault="007E4924" w:rsidP="00A40943">
      <w:pPr>
        <w:jc w:val="center"/>
        <w:rPr>
          <w:b/>
        </w:rPr>
      </w:pPr>
      <w:r>
        <w:rPr>
          <w:b/>
        </w:rPr>
        <w:t>Мукенева Сауле Адильхановна</w:t>
      </w:r>
    </w:p>
    <w:p w:rsidR="00A40943" w:rsidRDefault="00A40943" w:rsidP="00A40943">
      <w:pPr>
        <w:ind w:left="1440" w:firstLine="720"/>
      </w:pPr>
    </w:p>
    <w:p w:rsidR="00A40943" w:rsidRDefault="00BC56B4" w:rsidP="00A40943">
      <w:pPr>
        <w:spacing w:line="360" w:lineRule="auto"/>
        <w:ind w:firstLine="720"/>
        <w:jc w:val="center"/>
        <w:rPr>
          <w:i/>
        </w:rPr>
      </w:pPr>
      <w:r>
        <w:rPr>
          <w:i/>
        </w:rPr>
        <w:t>инженер ОТЭО РГП НЯЦ РК</w:t>
      </w:r>
    </w:p>
    <w:p w:rsidR="00A40943" w:rsidRDefault="00BC56B4" w:rsidP="00A40943">
      <w:pPr>
        <w:spacing w:line="360" w:lineRule="auto"/>
        <w:jc w:val="center"/>
        <w:rPr>
          <w:i/>
        </w:rPr>
      </w:pPr>
      <w:r>
        <w:rPr>
          <w:i/>
        </w:rPr>
        <w:t>19</w:t>
      </w:r>
      <w:r w:rsidR="007E4924">
        <w:rPr>
          <w:i/>
        </w:rPr>
        <w:t>80</w:t>
      </w:r>
      <w:r>
        <w:rPr>
          <w:i/>
        </w:rPr>
        <w:t xml:space="preserve"> г.р.</w:t>
      </w:r>
      <w:r w:rsidR="00A40943">
        <w:rPr>
          <w:i/>
        </w:rPr>
        <w:t>,</w:t>
      </w:r>
    </w:p>
    <w:p w:rsidR="00A40943" w:rsidRDefault="00A40943" w:rsidP="00A40943">
      <w:pPr>
        <w:spacing w:line="360" w:lineRule="auto"/>
        <w:jc w:val="center"/>
        <w:rPr>
          <w:i/>
        </w:rPr>
      </w:pPr>
      <w:r>
        <w:rPr>
          <w:i/>
        </w:rPr>
        <w:t>образование высшее (</w:t>
      </w:r>
      <w:r w:rsidR="00BC56B4">
        <w:rPr>
          <w:i/>
        </w:rPr>
        <w:t>окончил</w:t>
      </w:r>
      <w:r w:rsidR="007E4924">
        <w:rPr>
          <w:i/>
        </w:rPr>
        <w:t>а</w:t>
      </w:r>
      <w:r w:rsidR="0009124B">
        <w:rPr>
          <w:i/>
        </w:rPr>
        <w:t xml:space="preserve"> </w:t>
      </w:r>
      <w:r w:rsidR="0009124B" w:rsidRPr="0009124B">
        <w:rPr>
          <w:i/>
        </w:rPr>
        <w:t>Восточно-Казахстанский государственный университет, ИФО, 2002 г</w:t>
      </w:r>
      <w:r w:rsidR="00BC56B4">
        <w:rPr>
          <w:i/>
        </w:rPr>
        <w:t>.</w:t>
      </w:r>
      <w:r>
        <w:rPr>
          <w:i/>
        </w:rPr>
        <w:t>),</w:t>
      </w:r>
    </w:p>
    <w:p w:rsidR="00A40943" w:rsidRDefault="00A40943" w:rsidP="00A40943">
      <w:pPr>
        <w:spacing w:line="360" w:lineRule="auto"/>
        <w:jc w:val="center"/>
        <w:rPr>
          <w:i/>
        </w:rPr>
      </w:pPr>
      <w:r>
        <w:rPr>
          <w:i/>
        </w:rPr>
        <w:t>специальность –</w:t>
      </w:r>
      <w:r w:rsidR="00523DFD">
        <w:rPr>
          <w:i/>
        </w:rPr>
        <w:t xml:space="preserve"> </w:t>
      </w:r>
      <w:r w:rsidR="007E4924">
        <w:rPr>
          <w:i/>
        </w:rPr>
        <w:t>теоретическая физика</w:t>
      </w:r>
      <w:r>
        <w:rPr>
          <w:i/>
        </w:rPr>
        <w:t>,</w:t>
      </w:r>
    </w:p>
    <w:p w:rsidR="00A40943" w:rsidRDefault="00A40943" w:rsidP="00A40943">
      <w:pPr>
        <w:spacing w:line="360" w:lineRule="auto"/>
        <w:jc w:val="center"/>
        <w:rPr>
          <w:i/>
        </w:rPr>
      </w:pPr>
      <w:r>
        <w:rPr>
          <w:i/>
        </w:rPr>
        <w:t>квалификация по диплому –</w:t>
      </w:r>
      <w:r w:rsidR="00BC56B4">
        <w:rPr>
          <w:i/>
        </w:rPr>
        <w:t xml:space="preserve"> </w:t>
      </w:r>
      <w:r w:rsidR="007E4924">
        <w:rPr>
          <w:i/>
        </w:rPr>
        <w:t>инженер-физик</w:t>
      </w:r>
      <w:r>
        <w:rPr>
          <w:i/>
        </w:rPr>
        <w:t>,</w:t>
      </w:r>
    </w:p>
    <w:p w:rsidR="00A40943" w:rsidRDefault="00A40943" w:rsidP="00A40943">
      <w:pPr>
        <w:spacing w:line="360" w:lineRule="auto"/>
        <w:jc w:val="center"/>
        <w:rPr>
          <w:i/>
        </w:rPr>
      </w:pPr>
      <w:r>
        <w:rPr>
          <w:i/>
        </w:rPr>
        <w:t xml:space="preserve">работает с </w:t>
      </w:r>
      <w:r w:rsidR="007E4924">
        <w:rPr>
          <w:i/>
        </w:rPr>
        <w:t>2002</w:t>
      </w:r>
      <w:r w:rsidR="00BC56B4">
        <w:rPr>
          <w:i/>
        </w:rPr>
        <w:t>г. в ОТЭО РГП НЯЦ РК</w:t>
      </w:r>
      <w:r>
        <w:rPr>
          <w:i/>
        </w:rPr>
        <w:t xml:space="preserve">, </w:t>
      </w:r>
    </w:p>
    <w:p w:rsidR="00A40943" w:rsidRDefault="002F0EBD" w:rsidP="00A40943">
      <w:pPr>
        <w:spacing w:line="360" w:lineRule="auto"/>
        <w:jc w:val="center"/>
        <w:rPr>
          <w:i/>
        </w:rPr>
      </w:pPr>
      <w:r>
        <w:rPr>
          <w:i/>
        </w:rPr>
        <w:t xml:space="preserve">общий стаж работы </w:t>
      </w:r>
      <w:r w:rsidR="00BC56B4">
        <w:rPr>
          <w:i/>
        </w:rPr>
        <w:t>–</w:t>
      </w:r>
      <w:r>
        <w:rPr>
          <w:i/>
        </w:rPr>
        <w:t xml:space="preserve"> </w:t>
      </w:r>
      <w:r w:rsidR="007E4924">
        <w:rPr>
          <w:i/>
        </w:rPr>
        <w:t>8</w:t>
      </w:r>
      <w:r w:rsidR="00BC56B4">
        <w:rPr>
          <w:i/>
        </w:rPr>
        <w:t xml:space="preserve"> лет</w:t>
      </w:r>
      <w:r w:rsidR="00B43F64">
        <w:rPr>
          <w:i/>
        </w:rPr>
        <w:t>.</w:t>
      </w:r>
    </w:p>
    <w:p w:rsidR="00F82642" w:rsidRDefault="00897208" w:rsidP="00F74D0D">
      <w:pPr>
        <w:pStyle w:val="a5"/>
        <w:rPr>
          <w:lang w:val="ru-RU"/>
        </w:rPr>
      </w:pPr>
      <w:r w:rsidRPr="002F0EBD">
        <w:rPr>
          <w:bCs/>
          <w:lang w:val="ru-RU"/>
        </w:rPr>
        <w:br w:type="page"/>
      </w:r>
      <w:r w:rsidR="007E4924">
        <w:rPr>
          <w:lang w:val="ru-RU"/>
        </w:rPr>
        <w:t>Мукенева Сауле Адильхановна</w:t>
      </w:r>
    </w:p>
    <w:p w:rsidR="00F82642" w:rsidRPr="002F0EBD" w:rsidRDefault="00F82642" w:rsidP="00F74D0D">
      <w:pPr>
        <w:pStyle w:val="a5"/>
        <w:rPr>
          <w:lang w:val="ru-RU"/>
        </w:rPr>
      </w:pPr>
    </w:p>
    <w:p w:rsidR="00906A43" w:rsidRDefault="00906A43" w:rsidP="00906A43">
      <w:pPr>
        <w:pStyle w:val="a5"/>
        <w:rPr>
          <w:lang w:val="ru-RU"/>
        </w:rPr>
      </w:pPr>
      <w:r>
        <w:rPr>
          <w:lang w:val="ru-RU"/>
        </w:rPr>
        <w:t>АНАЛИЗ РАДИАЦИОННОЙ И ЯДЕРНОЙ</w:t>
      </w:r>
      <w:r w:rsidRPr="00BC56B4">
        <w:rPr>
          <w:lang w:val="ru-RU"/>
        </w:rPr>
        <w:t xml:space="preserve"> БЕЗОПАСНОСТИ ОБРАЩЕНИЯ С УНИВЕРСАЛЬНЫМ УПАКОВОЧНЫМ КОМПЛЕКТОМ, ПРЕДНАЗНАЧЕННЫМ ДЛЯ ТРАНСПОРТИРОВКИ БЕЗ ПРЕДВАРИТЕЛЬНОЙ ВЫДЕРЖКИ ОЯТ РЕАКТОРОВ</w:t>
      </w:r>
    </w:p>
    <w:p w:rsidR="00897208" w:rsidRPr="00BC56B4" w:rsidRDefault="00897208" w:rsidP="00906A43">
      <w:pPr>
        <w:pStyle w:val="a5"/>
        <w:jc w:val="left"/>
        <w:rPr>
          <w:lang w:val="ru-RU"/>
        </w:rPr>
      </w:pPr>
    </w:p>
    <w:p w:rsidR="00897208" w:rsidRPr="00BC56B4" w:rsidRDefault="00897208" w:rsidP="00F74D0D">
      <w:pPr>
        <w:pStyle w:val="a5"/>
        <w:rPr>
          <w:lang w:val="ru-RU"/>
        </w:rPr>
      </w:pPr>
    </w:p>
    <w:p w:rsidR="00897208" w:rsidRDefault="00897208" w:rsidP="00F74D0D">
      <w:pPr>
        <w:pStyle w:val="a5"/>
      </w:pPr>
      <w:r>
        <w:t>Работа, представленная на конференцию - конкурс НИОКР  молодых ученых и специалистов Национального ядерного центра Республики Казахстан</w:t>
      </w:r>
    </w:p>
    <w:p w:rsidR="00897208" w:rsidRDefault="00897208" w:rsidP="00F82642">
      <w:pPr>
        <w:ind w:firstLine="709"/>
        <w:jc w:val="center"/>
      </w:pPr>
      <w:r>
        <w:t>Дочернее государственное предприятие «Институт геофизических исследований» Республиканского государственного предприятия «Национальный ядерный центр Республики Казахстан» (ДГП ИГИ РГП НЯЦ РК).</w:t>
      </w:r>
    </w:p>
    <w:p w:rsidR="00897208" w:rsidRPr="00897208" w:rsidRDefault="00897208" w:rsidP="00F82642">
      <w:pPr>
        <w:ind w:firstLine="709"/>
        <w:jc w:val="center"/>
      </w:pPr>
      <w:smartTag w:uri="urn:schemas-microsoft-com:office:smarttags" w:element="metricconverter">
        <w:smartTagPr>
          <w:attr w:name="ProductID" w:val="050020, г"/>
        </w:smartTagPr>
        <w:r>
          <w:t>050020, г</w:t>
        </w:r>
      </w:smartTag>
      <w:r>
        <w:t xml:space="preserve">. Алматы, Чайкина 4, тел. </w:t>
      </w:r>
      <w:r w:rsidRPr="00897208">
        <w:t>(</w:t>
      </w:r>
      <w:r>
        <w:t>727</w:t>
      </w:r>
      <w:r w:rsidRPr="00897208">
        <w:t>)2</w:t>
      </w:r>
      <w:r>
        <w:t>63</w:t>
      </w:r>
      <w:r w:rsidRPr="00897208">
        <w:t>-</w:t>
      </w:r>
      <w:r>
        <w:t>13-30</w:t>
      </w:r>
      <w:r w:rsidRPr="00897208">
        <w:t>, (</w:t>
      </w:r>
      <w:r>
        <w:t>727</w:t>
      </w:r>
      <w:r w:rsidRPr="00897208">
        <w:t>)2</w:t>
      </w:r>
      <w:r>
        <w:t>63</w:t>
      </w:r>
      <w:r w:rsidRPr="00897208">
        <w:t>-</w:t>
      </w:r>
      <w:r>
        <w:t>48</w:t>
      </w:r>
      <w:r w:rsidRPr="00897208">
        <w:t>-</w:t>
      </w:r>
      <w:r>
        <w:t>8</w:t>
      </w:r>
      <w:r w:rsidRPr="00897208">
        <w:t>2,</w:t>
      </w:r>
    </w:p>
    <w:p w:rsidR="00897208" w:rsidRPr="00E36568" w:rsidRDefault="00897208" w:rsidP="00F82642">
      <w:pPr>
        <w:ind w:firstLine="709"/>
        <w:jc w:val="center"/>
        <w:rPr>
          <w:lang w:val="it-IT"/>
        </w:rPr>
      </w:pPr>
      <w:r>
        <w:t>факс</w:t>
      </w:r>
      <w:r w:rsidRPr="00E36568">
        <w:rPr>
          <w:lang w:val="it-IT"/>
        </w:rPr>
        <w:t>.(727) 263-48-82, E</w:t>
      </w:r>
      <w:r w:rsidR="00E36568" w:rsidRPr="00E36568">
        <w:rPr>
          <w:lang w:val="it-IT"/>
        </w:rPr>
        <w:t>_</w:t>
      </w:r>
      <w:r w:rsidRPr="00E36568">
        <w:rPr>
          <w:lang w:val="it-IT"/>
        </w:rPr>
        <w:t xml:space="preserve">mail: </w:t>
      </w:r>
      <w:r w:rsidRPr="0098031E">
        <w:rPr>
          <w:lang w:val="it-IT"/>
        </w:rPr>
        <w:t>kcd1234@mail.kz</w:t>
      </w:r>
    </w:p>
    <w:p w:rsidR="00897208" w:rsidRPr="00E36568" w:rsidRDefault="00897208" w:rsidP="00897208">
      <w:pPr>
        <w:rPr>
          <w:lang w:val="it-IT"/>
        </w:rPr>
      </w:pPr>
    </w:p>
    <w:p w:rsidR="00897208" w:rsidRPr="00E36568" w:rsidRDefault="00897208" w:rsidP="00897208">
      <w:pPr>
        <w:rPr>
          <w:lang w:val="it-IT"/>
        </w:rPr>
      </w:pPr>
    </w:p>
    <w:p w:rsidR="00897208" w:rsidRPr="00897208" w:rsidRDefault="00897208" w:rsidP="00897208">
      <w:pPr>
        <w:jc w:val="center"/>
        <w:outlineLvl w:val="0"/>
        <w:rPr>
          <w:b/>
          <w:lang w:val="en-US"/>
        </w:rPr>
      </w:pPr>
      <w:r>
        <w:rPr>
          <w:b/>
        </w:rPr>
        <w:t>РЕФЕРАТ</w:t>
      </w:r>
    </w:p>
    <w:p w:rsidR="00897208" w:rsidRPr="00897208" w:rsidRDefault="00897208" w:rsidP="00897208">
      <w:pPr>
        <w:rPr>
          <w:lang w:val="en-US"/>
        </w:rPr>
      </w:pPr>
    </w:p>
    <w:p w:rsidR="00897208" w:rsidRDefault="00E36568" w:rsidP="00897208">
      <w:pPr>
        <w:spacing w:line="360" w:lineRule="auto"/>
        <w:ind w:firstLine="709"/>
      </w:pPr>
      <w:r>
        <w:t>Работа</w:t>
      </w:r>
      <w:r w:rsidR="00897208">
        <w:t xml:space="preserve">  </w:t>
      </w:r>
      <w:r w:rsidR="00A77FFB">
        <w:t>6</w:t>
      </w:r>
      <w:r w:rsidR="001B4748" w:rsidRPr="00C44869">
        <w:t xml:space="preserve"> </w:t>
      </w:r>
      <w:r w:rsidR="00897208">
        <w:t>стр</w:t>
      </w:r>
      <w:r w:rsidR="008F3E29">
        <w:t>аниц</w:t>
      </w:r>
      <w:r w:rsidR="00897208">
        <w:t xml:space="preserve">, </w:t>
      </w:r>
      <w:r w:rsidR="00E70BEF">
        <w:t xml:space="preserve"> </w:t>
      </w:r>
      <w:r w:rsidR="00A77FFB">
        <w:t>4</w:t>
      </w:r>
      <w:r w:rsidR="00897208">
        <w:t xml:space="preserve"> рис</w:t>
      </w:r>
      <w:r w:rsidR="008F3E29">
        <w:t>ун</w:t>
      </w:r>
      <w:r w:rsidR="00BF63F0">
        <w:t>к</w:t>
      </w:r>
      <w:r w:rsidR="00166B88">
        <w:t>а</w:t>
      </w:r>
      <w:r w:rsidR="00897208">
        <w:t>,</w:t>
      </w:r>
      <w:r w:rsidR="0044647D">
        <w:t xml:space="preserve"> </w:t>
      </w:r>
      <w:r w:rsidR="00A77FFB">
        <w:t>4</w:t>
      </w:r>
      <w:r w:rsidR="00E70BEF">
        <w:t xml:space="preserve"> </w:t>
      </w:r>
      <w:r w:rsidR="0044647D">
        <w:t>таб</w:t>
      </w:r>
      <w:r w:rsidR="008F3E29">
        <w:t>лиц</w:t>
      </w:r>
      <w:r w:rsidR="00E70BEF">
        <w:t xml:space="preserve">, </w:t>
      </w:r>
      <w:r w:rsidR="00A77FFB">
        <w:t>12</w:t>
      </w:r>
      <w:r w:rsidR="00E70BEF">
        <w:t xml:space="preserve"> </w:t>
      </w:r>
      <w:r w:rsidR="00897208">
        <w:t>источник</w:t>
      </w:r>
      <w:r w:rsidR="00166B88">
        <w:t>а</w:t>
      </w:r>
      <w:r w:rsidR="00897208">
        <w:t xml:space="preserve">. </w:t>
      </w:r>
    </w:p>
    <w:p w:rsidR="00897208" w:rsidRDefault="00897208" w:rsidP="00F82642">
      <w:pPr>
        <w:ind w:firstLine="709"/>
        <w:jc w:val="both"/>
        <w:rPr>
          <w:b/>
          <w:bCs/>
        </w:rPr>
      </w:pPr>
      <w:r>
        <w:rPr>
          <w:b/>
          <w:bCs/>
        </w:rPr>
        <w:t xml:space="preserve">Объект исследования: </w:t>
      </w:r>
    </w:p>
    <w:p w:rsidR="00B1788B" w:rsidRDefault="00BC56B4" w:rsidP="00F82642">
      <w:pPr>
        <w:ind w:firstLine="709"/>
        <w:jc w:val="both"/>
      </w:pPr>
      <w:r w:rsidRPr="00BC56B4">
        <w:t>Универсальны</w:t>
      </w:r>
      <w:r>
        <w:t>й</w:t>
      </w:r>
      <w:r w:rsidRPr="00BC56B4">
        <w:t xml:space="preserve"> упаковочны</w:t>
      </w:r>
      <w:r>
        <w:t>й</w:t>
      </w:r>
      <w:r w:rsidRPr="00BC56B4">
        <w:t xml:space="preserve"> комплект, предназначенны</w:t>
      </w:r>
      <w:r>
        <w:t>й</w:t>
      </w:r>
      <w:r w:rsidRPr="00BC56B4">
        <w:t xml:space="preserve"> для транспортировки без предварительной выдержки ОЯТ</w:t>
      </w:r>
    </w:p>
    <w:p w:rsidR="00897208" w:rsidRDefault="00B1788B" w:rsidP="00F82642">
      <w:pPr>
        <w:pStyle w:val="22"/>
        <w:spacing w:after="0" w:line="240" w:lineRule="auto"/>
        <w:ind w:left="0" w:firstLine="709"/>
        <w:jc w:val="both"/>
        <w:rPr>
          <w:snapToGrid w:val="0"/>
        </w:rPr>
      </w:pPr>
      <w:r>
        <w:rPr>
          <w:b/>
        </w:rPr>
        <w:t>Актуальность</w:t>
      </w:r>
      <w:r w:rsidR="00897208">
        <w:rPr>
          <w:b/>
        </w:rPr>
        <w:t>:</w:t>
      </w:r>
      <w:r w:rsidR="00897208">
        <w:rPr>
          <w:snapToGrid w:val="0"/>
        </w:rPr>
        <w:t xml:space="preserve"> </w:t>
      </w:r>
    </w:p>
    <w:p w:rsidR="00B1788B" w:rsidRDefault="00E24DDF" w:rsidP="00F82642">
      <w:pPr>
        <w:pStyle w:val="22"/>
        <w:spacing w:after="0" w:line="240" w:lineRule="auto"/>
        <w:ind w:left="0" w:firstLine="709"/>
        <w:jc w:val="both"/>
        <w:rPr>
          <w:snapToGrid w:val="0"/>
        </w:rPr>
      </w:pPr>
      <w:r>
        <w:rPr>
          <w:snapToGrid w:val="0"/>
        </w:rPr>
        <w:t xml:space="preserve">Обращение с отработавшим ядерным топливом является важнейшей задачей при планировании строительства атомной станции, так </w:t>
      </w:r>
      <w:r w:rsidRPr="00E24DDF">
        <w:rPr>
          <w:snapToGrid w:val="0"/>
        </w:rPr>
        <w:t>как</w:t>
      </w:r>
      <w:r w:rsidR="00BC56B4" w:rsidRPr="00E24DDF">
        <w:rPr>
          <w:snapToGrid w:val="0"/>
        </w:rPr>
        <w:t xml:space="preserve"> влияет на капитальную составляющую строительства атомных станций, на уровень их эксплуатационных затрат, </w:t>
      </w:r>
      <w:r w:rsidR="00F72D32">
        <w:rPr>
          <w:snapToGrid w:val="0"/>
        </w:rPr>
        <w:t>и что наиболее важно</w:t>
      </w:r>
      <w:r w:rsidR="00BC56B4" w:rsidRPr="00E24DDF">
        <w:rPr>
          <w:snapToGrid w:val="0"/>
        </w:rPr>
        <w:t xml:space="preserve"> на вопросы ядерной и ради</w:t>
      </w:r>
      <w:r w:rsidR="00F72D32">
        <w:rPr>
          <w:snapToGrid w:val="0"/>
        </w:rPr>
        <w:t>ационной безопасности персонала,</w:t>
      </w:r>
      <w:r w:rsidR="00BC56B4" w:rsidRPr="00E24DDF">
        <w:rPr>
          <w:snapToGrid w:val="0"/>
        </w:rPr>
        <w:t xml:space="preserve"> населения</w:t>
      </w:r>
      <w:r w:rsidR="00F72D32">
        <w:rPr>
          <w:snapToGrid w:val="0"/>
        </w:rPr>
        <w:t xml:space="preserve"> и окружающей среды.</w:t>
      </w:r>
    </w:p>
    <w:p w:rsidR="00897208" w:rsidRDefault="00897208" w:rsidP="00F82642">
      <w:pPr>
        <w:ind w:firstLine="709"/>
        <w:jc w:val="both"/>
        <w:rPr>
          <w:b/>
        </w:rPr>
      </w:pPr>
      <w:r>
        <w:rPr>
          <w:b/>
        </w:rPr>
        <w:t>Цель работы:</w:t>
      </w:r>
    </w:p>
    <w:p w:rsidR="00B1788B" w:rsidRPr="00EF5839" w:rsidRDefault="00EC1254" w:rsidP="00F82642">
      <w:pPr>
        <w:ind w:firstLine="709"/>
        <w:jc w:val="both"/>
      </w:pPr>
      <w:r w:rsidRPr="00EF5839">
        <w:t xml:space="preserve">Обоснование </w:t>
      </w:r>
      <w:r w:rsidR="00327068" w:rsidRPr="00EF5839">
        <w:t xml:space="preserve">ядерной и радиационной </w:t>
      </w:r>
      <w:r w:rsidRPr="00EF5839">
        <w:t>безопасности использования универсального упаковочного комплекта, предназначенного для транспортировки без предварительной выдержки ОЯТ</w:t>
      </w:r>
    </w:p>
    <w:p w:rsidR="00B1788B" w:rsidRDefault="00897208" w:rsidP="00F82642">
      <w:pPr>
        <w:ind w:firstLine="709"/>
        <w:jc w:val="both"/>
        <w:rPr>
          <w:b/>
        </w:rPr>
      </w:pPr>
      <w:r w:rsidRPr="00EF5839">
        <w:rPr>
          <w:b/>
        </w:rPr>
        <w:t>Задачи исследований:</w:t>
      </w:r>
      <w:r w:rsidR="00CF6C71">
        <w:rPr>
          <w:b/>
        </w:rPr>
        <w:t xml:space="preserve"> </w:t>
      </w:r>
    </w:p>
    <w:p w:rsidR="00EC1254" w:rsidRDefault="00327068" w:rsidP="00EC1254">
      <w:pPr>
        <w:pStyle w:val="aa"/>
        <w:numPr>
          <w:ilvl w:val="0"/>
          <w:numId w:val="6"/>
        </w:numPr>
      </w:pPr>
      <w:r>
        <w:t>Проведение анализа радиационной защищенности ТУК различной вместимости ОЯТ без предварительной выдержки</w:t>
      </w:r>
      <w:r w:rsidR="00731ADB">
        <w:t>, при нормальных условиях</w:t>
      </w:r>
      <w:r w:rsidR="00EC1254" w:rsidRPr="00636B20">
        <w:t>.</w:t>
      </w:r>
    </w:p>
    <w:p w:rsidR="00327068" w:rsidRPr="00636B20" w:rsidRDefault="00327068" w:rsidP="00EC1254">
      <w:pPr>
        <w:pStyle w:val="aa"/>
        <w:numPr>
          <w:ilvl w:val="0"/>
          <w:numId w:val="6"/>
        </w:numPr>
      </w:pPr>
      <w:r>
        <w:t>Проведение анализа ядерной безопасности ТУК различной вместимости ОЯТ без предварительной выдержки</w:t>
      </w:r>
      <w:r w:rsidR="00731ADB">
        <w:t>, при нормальных условиях</w:t>
      </w:r>
      <w:r>
        <w:t>.</w:t>
      </w:r>
    </w:p>
    <w:p w:rsidR="00B0197C" w:rsidRDefault="00897208" w:rsidP="00F82642">
      <w:pPr>
        <w:ind w:firstLine="709"/>
        <w:jc w:val="both"/>
        <w:rPr>
          <w:b/>
          <w:lang w:eastAsia="ko-KR"/>
        </w:rPr>
      </w:pPr>
      <w:r>
        <w:rPr>
          <w:b/>
          <w:lang w:eastAsia="ko-KR"/>
        </w:rPr>
        <w:t>Методика исследований:</w:t>
      </w:r>
    </w:p>
    <w:p w:rsidR="00B1788B" w:rsidRPr="00327068" w:rsidRDefault="00327068" w:rsidP="00F82642">
      <w:pPr>
        <w:ind w:firstLine="709"/>
        <w:jc w:val="both"/>
        <w:rPr>
          <w:bCs/>
          <w:lang w:val="en-US"/>
        </w:rPr>
      </w:pPr>
      <w:r>
        <w:t xml:space="preserve">Использование расчетного кода </w:t>
      </w:r>
      <w:r>
        <w:rPr>
          <w:lang w:val="en-US"/>
        </w:rPr>
        <w:t>MCNP</w:t>
      </w:r>
    </w:p>
    <w:p w:rsidR="004032A4" w:rsidRDefault="00B1788B" w:rsidP="00F82642">
      <w:pPr>
        <w:ind w:firstLine="709"/>
        <w:jc w:val="both"/>
        <w:rPr>
          <w:b/>
        </w:rPr>
      </w:pPr>
      <w:r>
        <w:rPr>
          <w:b/>
        </w:rPr>
        <w:t>Результат</w:t>
      </w:r>
      <w:r w:rsidR="00897208">
        <w:rPr>
          <w:b/>
        </w:rPr>
        <w:t xml:space="preserve"> работ:</w:t>
      </w:r>
    </w:p>
    <w:p w:rsidR="00327068" w:rsidRPr="00327068" w:rsidRDefault="00327068" w:rsidP="00F82642">
      <w:pPr>
        <w:ind w:firstLine="709"/>
        <w:jc w:val="both"/>
      </w:pPr>
      <w:r>
        <w:t>Определение вместимости ТУК</w:t>
      </w:r>
      <w:r w:rsidR="00F451E2">
        <w:t xml:space="preserve">, при использовании различных защитных слоев в условиях газовой и жидкостной среды. </w:t>
      </w:r>
    </w:p>
    <w:p w:rsidR="00897208" w:rsidRDefault="00897208" w:rsidP="00F82642">
      <w:pPr>
        <w:pStyle w:val="22"/>
        <w:spacing w:after="0" w:line="240" w:lineRule="auto"/>
        <w:ind w:left="0" w:firstLine="709"/>
        <w:jc w:val="both"/>
        <w:rPr>
          <w:b/>
        </w:rPr>
      </w:pPr>
      <w:r>
        <w:rPr>
          <w:b/>
        </w:rPr>
        <w:t>Научная новизна:</w:t>
      </w:r>
    </w:p>
    <w:p w:rsidR="00B1788B" w:rsidRPr="00960229" w:rsidRDefault="00EC1254" w:rsidP="00F82642">
      <w:pPr>
        <w:pStyle w:val="22"/>
        <w:spacing w:after="0" w:line="240" w:lineRule="auto"/>
        <w:ind w:left="0" w:firstLine="709"/>
        <w:jc w:val="both"/>
      </w:pPr>
      <w:r w:rsidRPr="00114025">
        <w:t xml:space="preserve">На настоящее время в мире не существует транспортных упаковочных комплектов для перевозки “горячего” ОЯТ. В Казахстане работ по созданию транспортных упаковочных комплектов для перевозки ОЯТ, </w:t>
      </w:r>
      <w:r w:rsidR="00523DFD">
        <w:t>и</w:t>
      </w:r>
      <w:r w:rsidRPr="00114025">
        <w:t xml:space="preserve"> тем более для перевозки ОЯТ с кратковременной выдержкой не производилось.</w:t>
      </w:r>
    </w:p>
    <w:p w:rsidR="00897208" w:rsidRDefault="00897208" w:rsidP="00F82642">
      <w:pPr>
        <w:ind w:firstLine="709"/>
        <w:jc w:val="both"/>
        <w:rPr>
          <w:b/>
          <w:bCs/>
        </w:rPr>
      </w:pPr>
      <w:r>
        <w:rPr>
          <w:b/>
          <w:bCs/>
        </w:rPr>
        <w:t>Личный вклад автора:</w:t>
      </w:r>
    </w:p>
    <w:p w:rsidR="00B1788B" w:rsidRDefault="00E31D0C" w:rsidP="00F82642">
      <w:pPr>
        <w:ind w:firstLine="709"/>
        <w:jc w:val="both"/>
      </w:pPr>
      <w:r w:rsidRPr="00EF5839">
        <w:t>Автор принимал участие на всех этапах работы</w:t>
      </w:r>
    </w:p>
    <w:p w:rsidR="00C0047E" w:rsidRPr="00C0047E" w:rsidRDefault="00897208" w:rsidP="00F82642">
      <w:pPr>
        <w:ind w:firstLine="709"/>
        <w:jc w:val="both"/>
      </w:pPr>
      <w:r>
        <w:rPr>
          <w:b/>
          <w:bCs/>
        </w:rPr>
        <w:t>Публикации:</w:t>
      </w:r>
    </w:p>
    <w:p w:rsidR="008F3E29" w:rsidRDefault="001F4C10" w:rsidP="00F82642">
      <w:pPr>
        <w:pStyle w:val="1"/>
        <w:keepNext w:val="0"/>
        <w:ind w:firstLine="709"/>
        <w:rPr>
          <w:b w:val="0"/>
          <w:bCs w:val="0"/>
        </w:rPr>
      </w:pPr>
      <w:r>
        <w:rPr>
          <w:b w:val="0"/>
          <w:bCs w:val="0"/>
        </w:rPr>
        <w:t>Данная работа завершена в 2010 году и планируется публикация в 2011г.</w:t>
      </w:r>
    </w:p>
    <w:p w:rsidR="0097644F" w:rsidRDefault="0097644F" w:rsidP="0097644F"/>
    <w:p w:rsidR="0097644F" w:rsidRDefault="0097644F" w:rsidP="0097644F"/>
    <w:p w:rsidR="0097644F" w:rsidRPr="0097644F" w:rsidRDefault="0097644F" w:rsidP="0097644F"/>
    <w:p w:rsidR="00897208" w:rsidRDefault="00897208" w:rsidP="00F82642">
      <w:pPr>
        <w:pStyle w:val="1"/>
        <w:keepNext w:val="0"/>
        <w:ind w:firstLine="709"/>
        <w:rPr>
          <w:b w:val="0"/>
          <w:bCs w:val="0"/>
        </w:rPr>
      </w:pPr>
      <w:r>
        <w:rPr>
          <w:b w:val="0"/>
          <w:bCs w:val="0"/>
        </w:rPr>
        <w:t>ПЕРЕЧЕНЬ СОКРАЩЕНИЙ, УСЛОВНЫХ ОБОЗНАЧЕНИЙ, СИМВОЛОВ,</w:t>
      </w:r>
    </w:p>
    <w:p w:rsidR="00897208" w:rsidRDefault="00897208" w:rsidP="00F74D0D">
      <w:pPr>
        <w:pStyle w:val="a5"/>
        <w:rPr>
          <w:lang w:val="ru-RU"/>
        </w:rPr>
      </w:pPr>
      <w:r w:rsidRPr="00F82642">
        <w:t>ЕДИНИЦ И ТЕРМИНОВ</w:t>
      </w:r>
    </w:p>
    <w:p w:rsidR="00166B88" w:rsidRDefault="00166B88" w:rsidP="00166B88">
      <w:pPr>
        <w:pStyle w:val="a5"/>
        <w:jc w:val="both"/>
        <w:rPr>
          <w:lang w:val="ru-RU"/>
        </w:rPr>
      </w:pPr>
      <w:r>
        <w:rPr>
          <w:lang w:val="ru-RU"/>
        </w:rPr>
        <w:t xml:space="preserve">ОЯТ – отработанное ядерное топливо, </w:t>
      </w:r>
    </w:p>
    <w:p w:rsidR="00166B88" w:rsidRDefault="00166B88" w:rsidP="00166B88">
      <w:pPr>
        <w:pStyle w:val="a5"/>
        <w:jc w:val="both"/>
        <w:rPr>
          <w:lang w:val="ru-RU"/>
        </w:rPr>
      </w:pPr>
      <w:r>
        <w:rPr>
          <w:lang w:val="ru-RU"/>
        </w:rPr>
        <w:t xml:space="preserve">ТУК – транспортный упаковочный комплект, </w:t>
      </w:r>
    </w:p>
    <w:p w:rsidR="00166B88" w:rsidRDefault="00166B88" w:rsidP="00166B88">
      <w:pPr>
        <w:pStyle w:val="a5"/>
        <w:jc w:val="both"/>
        <w:rPr>
          <w:lang w:val="ru-RU"/>
        </w:rPr>
      </w:pPr>
      <w:r>
        <w:rPr>
          <w:lang w:val="ru-RU"/>
        </w:rPr>
        <w:t>ТВС – тепловыделяющая сборка,</w:t>
      </w:r>
    </w:p>
    <w:p w:rsidR="00166B88" w:rsidRPr="00166B88" w:rsidRDefault="00166B88" w:rsidP="00166B88">
      <w:pPr>
        <w:pStyle w:val="a5"/>
        <w:jc w:val="both"/>
        <w:rPr>
          <w:lang w:val="ru-RU"/>
        </w:rPr>
      </w:pPr>
      <w:r>
        <w:rPr>
          <w:lang w:val="ru-RU"/>
        </w:rPr>
        <w:t>ПД – продукты деления</w:t>
      </w:r>
    </w:p>
    <w:p w:rsidR="00B1788B" w:rsidRDefault="00B1788B" w:rsidP="00F74D0D">
      <w:pPr>
        <w:pStyle w:val="a5"/>
        <w:rPr>
          <w:lang w:val="ru-RU"/>
        </w:rPr>
      </w:pPr>
    </w:p>
    <w:p w:rsidR="00B1788B" w:rsidRDefault="00B1788B" w:rsidP="00F74D0D">
      <w:pPr>
        <w:pStyle w:val="a5"/>
        <w:rPr>
          <w:lang w:val="ru-RU"/>
        </w:rPr>
      </w:pPr>
    </w:p>
    <w:p w:rsidR="00B1788B" w:rsidRDefault="00B1788B" w:rsidP="00F74D0D">
      <w:pPr>
        <w:pStyle w:val="a5"/>
        <w:rPr>
          <w:lang w:val="ru-RU"/>
        </w:rPr>
      </w:pPr>
    </w:p>
    <w:p w:rsidR="00B1788B" w:rsidRDefault="00B1788B" w:rsidP="00F74D0D">
      <w:pPr>
        <w:pStyle w:val="a5"/>
        <w:rPr>
          <w:lang w:val="ru-RU"/>
        </w:rPr>
      </w:pPr>
    </w:p>
    <w:p w:rsidR="00B1788B" w:rsidRDefault="00B1788B" w:rsidP="00F74D0D">
      <w:pPr>
        <w:pStyle w:val="a5"/>
        <w:rPr>
          <w:lang w:val="ru-RU"/>
        </w:rPr>
      </w:pPr>
    </w:p>
    <w:p w:rsidR="00B1788B" w:rsidRPr="00B1788B" w:rsidRDefault="00B1788B" w:rsidP="00F74D0D">
      <w:pPr>
        <w:pStyle w:val="a5"/>
        <w:rPr>
          <w:lang w:val="ru-RU"/>
        </w:rPr>
      </w:pPr>
    </w:p>
    <w:p w:rsidR="00897208" w:rsidRPr="00B649D0" w:rsidRDefault="00897208" w:rsidP="00F74D0D">
      <w:pPr>
        <w:pStyle w:val="a5"/>
        <w:rPr>
          <w:b/>
          <w:lang w:val="ru-RU"/>
        </w:rPr>
      </w:pPr>
      <w:r w:rsidRPr="00F74D0D">
        <w:rPr>
          <w:lang w:val="ru-RU"/>
        </w:rPr>
        <w:br w:type="page"/>
      </w:r>
      <w:r w:rsidRPr="00B649D0">
        <w:rPr>
          <w:b/>
          <w:lang w:val="ru-RU"/>
        </w:rPr>
        <w:t>СОДЕРЖАНИЕ</w:t>
      </w:r>
    </w:p>
    <w:p w:rsidR="00897208" w:rsidRPr="00966954" w:rsidRDefault="00897208" w:rsidP="00966954">
      <w:pPr>
        <w:pStyle w:val="1"/>
        <w:jc w:val="both"/>
        <w:rPr>
          <w:b w:val="0"/>
          <w:snapToGrid w:val="0"/>
          <w:szCs w:val="28"/>
        </w:rPr>
      </w:pPr>
      <w:r w:rsidRPr="00966954">
        <w:rPr>
          <w:b w:val="0"/>
          <w:snapToGrid w:val="0"/>
          <w:szCs w:val="28"/>
        </w:rPr>
        <w:fldChar w:fldCharType="begin"/>
      </w:r>
      <w:r w:rsidRPr="00966954">
        <w:rPr>
          <w:b w:val="0"/>
          <w:snapToGrid w:val="0"/>
          <w:szCs w:val="28"/>
        </w:rPr>
        <w:instrText xml:space="preserve"> TOC \o "1-3" </w:instrText>
      </w:r>
      <w:r w:rsidRPr="00966954">
        <w:rPr>
          <w:b w:val="0"/>
          <w:snapToGrid w:val="0"/>
          <w:szCs w:val="28"/>
        </w:rPr>
        <w:fldChar w:fldCharType="separate"/>
      </w:r>
    </w:p>
    <w:p w:rsidR="00897208" w:rsidRPr="001B31D3" w:rsidRDefault="00E70BEF" w:rsidP="00966954">
      <w:pPr>
        <w:pStyle w:val="1"/>
        <w:jc w:val="both"/>
        <w:rPr>
          <w:b w:val="0"/>
          <w:snapToGrid w:val="0"/>
          <w:szCs w:val="28"/>
        </w:rPr>
      </w:pPr>
      <w:r w:rsidRPr="001B31D3">
        <w:rPr>
          <w:b w:val="0"/>
          <w:snapToGrid w:val="0"/>
          <w:szCs w:val="28"/>
        </w:rPr>
        <w:t>ВВЕДЕНИЕ________________________________</w:t>
      </w:r>
      <w:r>
        <w:rPr>
          <w:b w:val="0"/>
          <w:snapToGrid w:val="0"/>
          <w:szCs w:val="28"/>
        </w:rPr>
        <w:t>_____________________________</w:t>
      </w:r>
      <w:r w:rsidR="00966954">
        <w:rPr>
          <w:b w:val="0"/>
          <w:snapToGrid w:val="0"/>
          <w:szCs w:val="28"/>
        </w:rPr>
        <w:t>__1</w:t>
      </w:r>
    </w:p>
    <w:p w:rsidR="00897208" w:rsidRPr="007F5B82" w:rsidRDefault="00897208" w:rsidP="007F5B82">
      <w:pPr>
        <w:pStyle w:val="1"/>
      </w:pPr>
      <w:r w:rsidRPr="00966954">
        <w:rPr>
          <w:b w:val="0"/>
          <w:snapToGrid w:val="0"/>
          <w:szCs w:val="28"/>
        </w:rPr>
        <w:fldChar w:fldCharType="end"/>
      </w:r>
      <w:r w:rsidR="00E70BEF" w:rsidRPr="00966954">
        <w:rPr>
          <w:b w:val="0"/>
          <w:snapToGrid w:val="0"/>
          <w:szCs w:val="28"/>
        </w:rPr>
        <w:t xml:space="preserve">1. </w:t>
      </w:r>
      <w:r w:rsidR="007F5B82" w:rsidRPr="007F5B82">
        <w:rPr>
          <w:b w:val="0"/>
          <w:snapToGrid w:val="0"/>
          <w:szCs w:val="28"/>
        </w:rPr>
        <w:t>Расчет защиты от радиации</w:t>
      </w:r>
      <w:r w:rsidR="00966954">
        <w:rPr>
          <w:b w:val="0"/>
          <w:snapToGrid w:val="0"/>
          <w:szCs w:val="28"/>
        </w:rPr>
        <w:t>_</w:t>
      </w:r>
      <w:r w:rsidR="007F5B82">
        <w:rPr>
          <w:b w:val="0"/>
          <w:snapToGrid w:val="0"/>
          <w:szCs w:val="28"/>
        </w:rPr>
        <w:t>______________________</w:t>
      </w:r>
      <w:r w:rsidR="00966954">
        <w:rPr>
          <w:b w:val="0"/>
          <w:snapToGrid w:val="0"/>
          <w:szCs w:val="28"/>
        </w:rPr>
        <w:t>_________________________</w:t>
      </w:r>
      <w:r w:rsidR="00906A43">
        <w:rPr>
          <w:b w:val="0"/>
          <w:snapToGrid w:val="0"/>
          <w:szCs w:val="28"/>
        </w:rPr>
        <w:t>______1</w:t>
      </w:r>
    </w:p>
    <w:p w:rsidR="00897208" w:rsidRPr="007F5B82" w:rsidRDefault="007F5B82" w:rsidP="007F5B82">
      <w:pPr>
        <w:pStyle w:val="2"/>
        <w:rPr>
          <w:i w:val="0"/>
        </w:rPr>
      </w:pPr>
      <w:r w:rsidRPr="007F5B82">
        <w:rPr>
          <w:i w:val="0"/>
          <w:snapToGrid w:val="0"/>
          <w:szCs w:val="28"/>
        </w:rPr>
        <w:t>1.1</w:t>
      </w:r>
      <w:r w:rsidR="00E70BEF" w:rsidRPr="007F5B82">
        <w:rPr>
          <w:i w:val="0"/>
          <w:snapToGrid w:val="0"/>
          <w:szCs w:val="28"/>
        </w:rPr>
        <w:t xml:space="preserve"> </w:t>
      </w:r>
      <w:r w:rsidRPr="007F5B82">
        <w:rPr>
          <w:bCs/>
          <w:i w:val="0"/>
          <w:snapToGrid w:val="0"/>
          <w:sz w:val="24"/>
          <w:szCs w:val="28"/>
        </w:rPr>
        <w:t>Нейтронная защита</w:t>
      </w:r>
      <w:r w:rsidR="00966954" w:rsidRPr="007F5B82">
        <w:rPr>
          <w:i w:val="0"/>
          <w:snapToGrid w:val="0"/>
          <w:szCs w:val="28"/>
        </w:rPr>
        <w:t>_____</w:t>
      </w:r>
      <w:r w:rsidRPr="007F5B82">
        <w:rPr>
          <w:i w:val="0"/>
          <w:snapToGrid w:val="0"/>
          <w:szCs w:val="28"/>
        </w:rPr>
        <w:t>__________________</w:t>
      </w:r>
      <w:r w:rsidR="00966954" w:rsidRPr="007F5B82">
        <w:rPr>
          <w:i w:val="0"/>
          <w:snapToGrid w:val="0"/>
          <w:szCs w:val="28"/>
        </w:rPr>
        <w:t>_____</w:t>
      </w:r>
      <w:r w:rsidR="00906A43">
        <w:rPr>
          <w:i w:val="0"/>
          <w:snapToGrid w:val="0"/>
          <w:szCs w:val="28"/>
        </w:rPr>
        <w:t>___________________________</w:t>
      </w:r>
      <w:r w:rsidR="00A77FFB">
        <w:rPr>
          <w:i w:val="0"/>
          <w:snapToGrid w:val="0"/>
          <w:szCs w:val="28"/>
        </w:rPr>
        <w:t>___3</w:t>
      </w:r>
    </w:p>
    <w:p w:rsidR="00F82642" w:rsidRPr="0012087D" w:rsidRDefault="007F5B82" w:rsidP="0012087D">
      <w:pPr>
        <w:pStyle w:val="1"/>
      </w:pPr>
      <w:r>
        <w:rPr>
          <w:b w:val="0"/>
          <w:snapToGrid w:val="0"/>
          <w:szCs w:val="28"/>
        </w:rPr>
        <w:t>2</w:t>
      </w:r>
      <w:r w:rsidR="00E70BEF" w:rsidRPr="00966954">
        <w:rPr>
          <w:b w:val="0"/>
          <w:snapToGrid w:val="0"/>
          <w:szCs w:val="28"/>
        </w:rPr>
        <w:t xml:space="preserve">. </w:t>
      </w:r>
      <w:r w:rsidR="0012087D" w:rsidRPr="0012087D">
        <w:rPr>
          <w:b w:val="0"/>
        </w:rPr>
        <w:t>Нейтронно-физические расчеты</w:t>
      </w:r>
      <w:r w:rsidR="0012087D">
        <w:t>_______</w:t>
      </w:r>
      <w:r w:rsidR="00966954">
        <w:rPr>
          <w:b w:val="0"/>
          <w:snapToGrid w:val="0"/>
          <w:szCs w:val="28"/>
        </w:rPr>
        <w:t>____________________________________</w:t>
      </w:r>
      <w:r w:rsidR="00A77FFB">
        <w:rPr>
          <w:b w:val="0"/>
          <w:snapToGrid w:val="0"/>
          <w:szCs w:val="28"/>
        </w:rPr>
        <w:t>__</w:t>
      </w:r>
      <w:r w:rsidR="00906A43">
        <w:rPr>
          <w:b w:val="0"/>
          <w:snapToGrid w:val="0"/>
          <w:szCs w:val="28"/>
        </w:rPr>
        <w:t>_____</w:t>
      </w:r>
      <w:r w:rsidR="00A77FFB">
        <w:rPr>
          <w:b w:val="0"/>
          <w:snapToGrid w:val="0"/>
          <w:szCs w:val="28"/>
        </w:rPr>
        <w:t>3</w:t>
      </w:r>
    </w:p>
    <w:p w:rsidR="00897208" w:rsidRPr="00E70BEF" w:rsidRDefault="00E70BEF" w:rsidP="00B649D0">
      <w:pPr>
        <w:pStyle w:val="1"/>
        <w:jc w:val="center"/>
        <w:rPr>
          <w:b w:val="0"/>
          <w:snapToGrid w:val="0"/>
          <w:szCs w:val="28"/>
        </w:rPr>
      </w:pPr>
      <w:r>
        <w:rPr>
          <w:b w:val="0"/>
          <w:snapToGrid w:val="0"/>
          <w:szCs w:val="28"/>
        </w:rPr>
        <w:t>ЗАКЛЮЧЕНИЕ</w:t>
      </w:r>
      <w:r w:rsidRPr="001B31D3">
        <w:rPr>
          <w:b w:val="0"/>
          <w:snapToGrid w:val="0"/>
          <w:szCs w:val="28"/>
        </w:rPr>
        <w:t>_______________________________________</w:t>
      </w:r>
      <w:r>
        <w:rPr>
          <w:b w:val="0"/>
          <w:snapToGrid w:val="0"/>
          <w:szCs w:val="28"/>
        </w:rPr>
        <w:t>_______</w:t>
      </w:r>
      <w:r w:rsidR="00906A43">
        <w:rPr>
          <w:b w:val="0"/>
          <w:snapToGrid w:val="0"/>
          <w:szCs w:val="28"/>
        </w:rPr>
        <w:t>___________5</w:t>
      </w:r>
    </w:p>
    <w:p w:rsidR="00B338FB" w:rsidRDefault="00E70BEF" w:rsidP="005E0270">
      <w:pPr>
        <w:pStyle w:val="a8"/>
        <w:spacing w:before="0" w:beforeAutospacing="0" w:after="0" w:afterAutospacing="0"/>
        <w:jc w:val="center"/>
        <w:rPr>
          <w:snapToGrid w:val="0"/>
        </w:rPr>
      </w:pPr>
      <w:r>
        <w:rPr>
          <w:snapToGrid w:val="0"/>
        </w:rPr>
        <w:t>СПИСОК ИСПОЛЬЗОВАННЫХ ИСТОЧНИКОВ</w:t>
      </w:r>
      <w:r w:rsidR="00B649D0" w:rsidRPr="00E70BEF">
        <w:rPr>
          <w:snapToGrid w:val="0"/>
        </w:rPr>
        <w:t>____________________</w:t>
      </w:r>
      <w:r w:rsidR="00E376CE" w:rsidRPr="00E70BEF">
        <w:rPr>
          <w:snapToGrid w:val="0"/>
        </w:rPr>
        <w:t>______</w:t>
      </w:r>
      <w:r w:rsidR="00755B15">
        <w:rPr>
          <w:snapToGrid w:val="0"/>
        </w:rPr>
        <w:t>_</w:t>
      </w:r>
      <w:r w:rsidR="00906A43">
        <w:rPr>
          <w:snapToGrid w:val="0"/>
        </w:rPr>
        <w:t>7</w:t>
      </w: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66954" w:rsidRDefault="00966954" w:rsidP="005E0270">
      <w:pPr>
        <w:pStyle w:val="a8"/>
        <w:spacing w:before="0" w:beforeAutospacing="0" w:after="0" w:afterAutospacing="0"/>
        <w:jc w:val="center"/>
        <w:rPr>
          <w:snapToGrid w:val="0"/>
        </w:rPr>
      </w:pPr>
    </w:p>
    <w:p w:rsidR="00906A43" w:rsidRDefault="00906A43" w:rsidP="00906A43">
      <w:pPr>
        <w:pStyle w:val="a5"/>
        <w:rPr>
          <w:lang w:val="ru-RU"/>
        </w:rPr>
      </w:pPr>
      <w:r>
        <w:rPr>
          <w:lang w:val="ru-RU"/>
        </w:rPr>
        <w:t>АНАЛИЗ РАДИАЦИОННОЙ И ЯДЕРНОЙ</w:t>
      </w:r>
      <w:r w:rsidRPr="00BC56B4">
        <w:rPr>
          <w:lang w:val="ru-RU"/>
        </w:rPr>
        <w:t xml:space="preserve"> БЕЗОПАСНОСТИ ОБРАЩЕНИЯ С УНИВЕРСАЛЬНЫМ УПАКОВОЧНЫМ КОМПЛЕКТОМ, ПРЕДНАЗНАЧЕННЫМ ДЛЯ ТРАНСПОРТИРОВКИ БЕЗ ПРЕДВАРИТЕЛЬНОЙ ВЫДЕРЖКИ ОЯТ РЕАКТОРОВ</w:t>
      </w:r>
    </w:p>
    <w:p w:rsidR="00966954" w:rsidRDefault="00966954" w:rsidP="00576945">
      <w:pPr>
        <w:pStyle w:val="1"/>
      </w:pPr>
      <w:r w:rsidRPr="00576945">
        <w:t>В</w:t>
      </w:r>
      <w:r w:rsidR="00576945" w:rsidRPr="00576945">
        <w:t>ВЕДЕНИЕ</w:t>
      </w:r>
    </w:p>
    <w:p w:rsidR="0012087D" w:rsidRDefault="00003909" w:rsidP="00523DFD">
      <w:pPr>
        <w:pStyle w:val="ab"/>
        <w:ind w:firstLine="284"/>
        <w:jc w:val="both"/>
        <w:rPr>
          <w:rFonts w:ascii="Times New Roman" w:hAnsi="Times New Roman" w:cs="Times New Roman"/>
        </w:rPr>
        <w:sectPr w:rsidR="0012087D" w:rsidSect="00CC1E4E">
          <w:headerReference w:type="even" r:id="rId8"/>
          <w:headerReference w:type="default" r:id="rId9"/>
          <w:pgSz w:w="11906" w:h="16838"/>
          <w:pgMar w:top="1134" w:right="850" w:bottom="1134" w:left="1701" w:header="708" w:footer="708" w:gutter="0"/>
          <w:cols w:space="708"/>
          <w:titlePg/>
          <w:docGrid w:linePitch="360"/>
        </w:sectPr>
      </w:pPr>
      <w:r w:rsidRPr="00523DFD">
        <w:rPr>
          <w:rFonts w:ascii="Times New Roman" w:hAnsi="Times New Roman" w:cs="Times New Roman"/>
        </w:rPr>
        <w:t>В данной работе был проведен анализ радиационной защищённости и анализ ядерной безопасности ТУК различной вместимости с использованием исходных данных по ОЯТ пяти различных реакторов (ABWR, AP1000, AP600, ВВЭР-1000, ВБЭР-300) с учетом нормативных требований, изложенных в [</w:t>
      </w:r>
      <w:bookmarkStart w:id="0" w:name="_Ref257568042"/>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endnoteReference w:id="1"/>
      </w:r>
      <w:bookmarkEnd w:id="0"/>
      <w:r w:rsidRPr="00523DFD">
        <w:rPr>
          <w:rFonts w:ascii="Times New Roman" w:hAnsi="Times New Roman" w:cs="Times New Roman"/>
        </w:rPr>
        <w:t xml:space="preserve">, </w:t>
      </w:r>
      <w:r w:rsidRPr="00523DFD">
        <w:rPr>
          <w:rFonts w:ascii="Times New Roman" w:hAnsi="Times New Roman" w:cs="Times New Roman"/>
        </w:rPr>
        <w:endnoteReference w:id="2"/>
      </w:r>
      <w:r w:rsidRPr="00523DFD">
        <w:rPr>
          <w:rFonts w:ascii="Times New Roman" w:hAnsi="Times New Roman" w:cs="Times New Roman"/>
        </w:rPr>
        <w:t xml:space="preserve">, </w:t>
      </w:r>
      <w:r w:rsidRPr="00523DFD">
        <w:rPr>
          <w:rFonts w:ascii="Times New Roman" w:hAnsi="Times New Roman" w:cs="Times New Roman"/>
        </w:rPr>
        <w:endnoteReference w:id="3"/>
      </w:r>
      <w:r w:rsidRPr="00523DFD">
        <w:rPr>
          <w:rFonts w:ascii="Times New Roman" w:hAnsi="Times New Roman" w:cs="Times New Roman"/>
        </w:rPr>
        <w:t xml:space="preserve">, </w:t>
      </w:r>
      <w:r w:rsidRPr="00523DFD">
        <w:rPr>
          <w:rFonts w:ascii="Times New Roman" w:hAnsi="Times New Roman" w:cs="Times New Roman"/>
        </w:rPr>
        <w:endnoteReference w:id="4"/>
      </w:r>
      <w:r w:rsidRPr="00523DFD">
        <w:rPr>
          <w:rFonts w:ascii="Times New Roman" w:hAnsi="Times New Roman" w:cs="Times New Roman"/>
        </w:rPr>
        <w:t xml:space="preserve">, </w:t>
      </w:r>
      <w:r w:rsidRPr="00523DFD">
        <w:rPr>
          <w:rFonts w:ascii="Times New Roman" w:hAnsi="Times New Roman" w:cs="Times New Roman"/>
        </w:rPr>
        <w:endnoteReference w:id="5"/>
      </w:r>
      <w:r w:rsidRPr="00523DFD">
        <w:rPr>
          <w:rFonts w:ascii="Times New Roman" w:hAnsi="Times New Roman" w:cs="Times New Roman"/>
        </w:rPr>
        <w:t xml:space="preserve">, </w:t>
      </w:r>
      <w:r w:rsidRPr="00523DFD">
        <w:rPr>
          <w:rFonts w:ascii="Times New Roman" w:hAnsi="Times New Roman" w:cs="Times New Roman"/>
        </w:rPr>
        <w:endnoteReference w:id="6"/>
      </w:r>
      <w:r w:rsidRPr="00523DFD">
        <w:rPr>
          <w:rFonts w:ascii="Times New Roman" w:hAnsi="Times New Roman" w:cs="Times New Roman"/>
        </w:rPr>
        <w:t xml:space="preserve">, </w:t>
      </w:r>
      <w:r w:rsidRPr="00523DFD">
        <w:rPr>
          <w:rFonts w:ascii="Times New Roman" w:hAnsi="Times New Roman" w:cs="Times New Roman"/>
        </w:rPr>
        <w:endnoteReference w:id="7"/>
      </w:r>
      <w:r w:rsidRPr="00523DFD">
        <w:rPr>
          <w:rFonts w:ascii="Times New Roman" w:hAnsi="Times New Roman" w:cs="Times New Roman"/>
        </w:rPr>
        <w:t xml:space="preserve">, </w:t>
      </w:r>
      <w:r w:rsidRPr="00523DFD">
        <w:rPr>
          <w:rFonts w:ascii="Times New Roman" w:hAnsi="Times New Roman" w:cs="Times New Roman"/>
        </w:rPr>
        <w:endnoteReference w:id="8"/>
      </w:r>
      <w:r w:rsidRPr="00523DFD">
        <w:rPr>
          <w:rFonts w:ascii="Times New Roman" w:hAnsi="Times New Roman" w:cs="Times New Roman"/>
        </w:rPr>
        <w:t xml:space="preserve">, </w:t>
      </w:r>
      <w:r w:rsidRPr="00523DFD">
        <w:rPr>
          <w:rFonts w:ascii="Times New Roman" w:hAnsi="Times New Roman" w:cs="Times New Roman"/>
        </w:rPr>
        <w:endnoteReference w:id="9"/>
      </w:r>
      <w:r w:rsidRPr="00523DFD">
        <w:rPr>
          <w:rFonts w:ascii="Times New Roman" w:hAnsi="Times New Roman" w:cs="Times New Roman"/>
        </w:rPr>
        <w:t>] и рекомендаций МАГАТЭ [</w:t>
      </w:r>
      <w:bookmarkStart w:id="1" w:name="_Ref257557134"/>
      <w:r w:rsidRPr="00523DFD">
        <w:rPr>
          <w:rFonts w:ascii="Times New Roman" w:hAnsi="Times New Roman" w:cs="Times New Roman"/>
        </w:rPr>
        <w:endnoteReference w:id="10"/>
      </w:r>
      <w:bookmarkEnd w:id="1"/>
      <w:r w:rsidRPr="00523DFD">
        <w:rPr>
          <w:rFonts w:ascii="Times New Roman" w:hAnsi="Times New Roman" w:cs="Times New Roman"/>
        </w:rPr>
        <w:t xml:space="preserve">, </w:t>
      </w:r>
      <w:bookmarkStart w:id="2" w:name="_Ref257568716"/>
      <w:r w:rsidRPr="00523DFD">
        <w:rPr>
          <w:rFonts w:ascii="Times New Roman" w:hAnsi="Times New Roman" w:cs="Times New Roman"/>
        </w:rPr>
        <w:endnoteReference w:id="11"/>
      </w:r>
      <w:bookmarkEnd w:id="2"/>
      <w:r w:rsidRPr="00523DFD">
        <w:rPr>
          <w:rFonts w:ascii="Times New Roman" w:hAnsi="Times New Roman" w:cs="Times New Roman"/>
        </w:rPr>
        <w:t>].</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Основной задачей расчётов для условий нормальной эксплуатации является определение максимальной загрузки контейнера ОТВС рассматриваемых реакторов при различных вариантах охлаждения (газовая среда (гелий</w:t>
      </w:r>
      <w:r w:rsidR="004C5154">
        <w:rPr>
          <w:rFonts w:ascii="Times New Roman" w:hAnsi="Times New Roman" w:cs="Times New Roman"/>
        </w:rPr>
        <w:t>, аргон, СО</w:t>
      </w:r>
      <w:r w:rsidR="004C5154">
        <w:rPr>
          <w:rFonts w:ascii="Times New Roman" w:hAnsi="Times New Roman" w:cs="Times New Roman"/>
          <w:vertAlign w:val="subscript"/>
        </w:rPr>
        <w:t>2</w:t>
      </w:r>
      <w:r w:rsidRPr="00523DFD">
        <w:rPr>
          <w:rFonts w:ascii="Times New Roman" w:hAnsi="Times New Roman" w:cs="Times New Roman"/>
        </w:rPr>
        <w:t>) или жидкостная среда (вода)). Основными ограничениями здесь выступают размер внутренней полости контейнера (принятый диаметр не более 200 см), ограничения по массе (не более 130 тонн), ограничения по мощности эквивалентной дозы излучения на поверхности ТУК (в нормальных условиях не более 2.0 мЗв/ч) и подкритичностью системы (Кэфф &lt; 0.95). Температура всех областей ТУК задавалась равной 20</w:t>
      </w:r>
      <w:r w:rsidRPr="00523DFD">
        <w:rPr>
          <w:rFonts w:ascii="Times New Roman" w:hAnsi="Times New Roman" w:cs="Times New Roman"/>
        </w:rPr>
        <w:sym w:font="Symbol" w:char="F0B0"/>
      </w:r>
      <w:r w:rsidRPr="00523DFD">
        <w:rPr>
          <w:rFonts w:ascii="Times New Roman" w:hAnsi="Times New Roman" w:cs="Times New Roman"/>
        </w:rPr>
        <w:t xml:space="preserve">С. </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Моделирование контейнеров осуществлялось в трёхмерной геометрии, с использованием расчетного кода MCNP. Для проведения верификации расчётного кода из справочника [</w:t>
      </w:r>
      <w:r w:rsidRPr="00523DFD">
        <w:rPr>
          <w:rFonts w:ascii="Times New Roman" w:hAnsi="Times New Roman" w:cs="Times New Roman"/>
        </w:rPr>
        <w:endnoteReference w:id="12"/>
      </w:r>
      <w:r w:rsidRPr="00523DFD">
        <w:rPr>
          <w:rFonts w:ascii="Times New Roman" w:hAnsi="Times New Roman" w:cs="Times New Roman"/>
        </w:rPr>
        <w:t>] были выбраны эксперименты с низкообогащенным топливом на основе диоксида урана в водяном замедлителе.</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 xml:space="preserve">Суммарные исходные данные по конструкциям моделируемых ТВС реакторов различного типа и по радиационным характеристикам ОЯТ приведены в таблице </w:t>
      </w:r>
      <w:r w:rsidRPr="00523DFD">
        <w:rPr>
          <w:rFonts w:ascii="Times New Roman" w:hAnsi="Times New Roman" w:cs="Times New Roman"/>
        </w:rPr>
        <w:fldChar w:fldCharType="begin"/>
      </w:r>
      <w:r w:rsidRPr="00523DFD">
        <w:rPr>
          <w:rFonts w:ascii="Times New Roman" w:hAnsi="Times New Roman" w:cs="Times New Roman"/>
        </w:rPr>
        <w:instrText xml:space="preserve"> REF _Ref263778105 \h </w:instrText>
      </w:r>
      <w:r w:rsidR="00523DFD">
        <w:rPr>
          <w:rFonts w:ascii="Times New Roman" w:hAnsi="Times New Roman" w:cs="Times New Roman"/>
        </w:rPr>
        <w:instrText xml:space="preserve"> \* MERGEFORMAT </w:instrText>
      </w:r>
      <w:r w:rsidRPr="00523DFD">
        <w:rPr>
          <w:rFonts w:ascii="Times New Roman" w:hAnsi="Times New Roman" w:cs="Times New Roman"/>
        </w:rPr>
      </w:r>
      <w:r w:rsidRPr="00523DFD">
        <w:rPr>
          <w:rFonts w:ascii="Times New Roman" w:hAnsi="Times New Roman" w:cs="Times New Roman"/>
        </w:rPr>
        <w:fldChar w:fldCharType="separate"/>
      </w:r>
      <w:r w:rsidRPr="00523DFD">
        <w:rPr>
          <w:rFonts w:ascii="Times New Roman" w:hAnsi="Times New Roman" w:cs="Times New Roman"/>
        </w:rPr>
        <w:t>1</w:t>
      </w:r>
      <w:r w:rsidRPr="00523DFD">
        <w:rPr>
          <w:rFonts w:ascii="Times New Roman" w:hAnsi="Times New Roman" w:cs="Times New Roman"/>
        </w:rPr>
        <w:fldChar w:fldCharType="end"/>
      </w:r>
      <w:r w:rsidRPr="00523DFD">
        <w:rPr>
          <w:rFonts w:ascii="Times New Roman" w:hAnsi="Times New Roman" w:cs="Times New Roman"/>
        </w:rPr>
        <w:t>. Каждая сборка располагалась в отдельном чехле корзины выполненной из алюминия или, в отдельных расчётных случаях, из сплава MBL05 с толщиной стенки 1 см.</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 xml:space="preserve">Таблица </w:t>
      </w:r>
      <w:bookmarkStart w:id="3" w:name="_Ref263778105"/>
      <w:r w:rsidRPr="00523DFD">
        <w:rPr>
          <w:rFonts w:ascii="Times New Roman" w:hAnsi="Times New Roman" w:cs="Times New Roman"/>
        </w:rPr>
        <w:fldChar w:fldCharType="begin"/>
      </w:r>
      <w:r w:rsidRPr="00523DFD">
        <w:rPr>
          <w:rFonts w:ascii="Times New Roman" w:hAnsi="Times New Roman" w:cs="Times New Roman"/>
        </w:rPr>
        <w:instrText xml:space="preserve"> SEQ Таблица \* ARABIC </w:instrText>
      </w:r>
      <w:r w:rsidRPr="00523DFD">
        <w:rPr>
          <w:rFonts w:ascii="Times New Roman" w:hAnsi="Times New Roman" w:cs="Times New Roman"/>
        </w:rPr>
        <w:fldChar w:fldCharType="separate"/>
      </w:r>
      <w:r w:rsidRPr="00523DFD">
        <w:rPr>
          <w:rFonts w:ascii="Times New Roman" w:hAnsi="Times New Roman" w:cs="Times New Roman"/>
        </w:rPr>
        <w:t>1</w:t>
      </w:r>
      <w:r w:rsidRPr="00523DFD">
        <w:rPr>
          <w:rFonts w:ascii="Times New Roman" w:hAnsi="Times New Roman" w:cs="Times New Roman"/>
        </w:rPr>
        <w:fldChar w:fldCharType="end"/>
      </w:r>
      <w:bookmarkEnd w:id="3"/>
      <w:r w:rsidRPr="00523DFD">
        <w:rPr>
          <w:rFonts w:ascii="Times New Roman" w:hAnsi="Times New Roman" w:cs="Times New Roman"/>
        </w:rPr>
        <w:t xml:space="preserve"> –Характеристики ОЯТ используемые при моделировании контейнеров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3"/>
        <w:gridCol w:w="1296"/>
        <w:gridCol w:w="1468"/>
        <w:gridCol w:w="1468"/>
        <w:gridCol w:w="1468"/>
        <w:gridCol w:w="1478"/>
      </w:tblGrid>
      <w:tr w:rsidR="00003909" w:rsidRPr="00523DFD" w:rsidTr="00003909">
        <w:trPr>
          <w:trHeight w:val="51"/>
        </w:trPr>
        <w:tc>
          <w:tcPr>
            <w:tcW w:w="1250" w:type="pct"/>
            <w:vMerge w:val="restar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Характеристика</w:t>
            </w:r>
          </w:p>
        </w:tc>
        <w:tc>
          <w:tcPr>
            <w:tcW w:w="3750" w:type="pct"/>
            <w:gridSpan w:val="5"/>
            <w:vAlign w:val="center"/>
            <w:hideMark/>
          </w:tcPr>
          <w:p w:rsidR="00003909" w:rsidRPr="00523DFD" w:rsidRDefault="00003909" w:rsidP="00523DFD">
            <w:pPr>
              <w:pStyle w:val="ab"/>
              <w:ind w:firstLine="284"/>
              <w:jc w:val="center"/>
              <w:rPr>
                <w:rFonts w:ascii="Times New Roman" w:hAnsi="Times New Roman" w:cs="Times New Roman"/>
              </w:rPr>
            </w:pPr>
            <w:r w:rsidRPr="00523DFD">
              <w:rPr>
                <w:rFonts w:ascii="Times New Roman" w:hAnsi="Times New Roman" w:cs="Times New Roman"/>
              </w:rPr>
              <w:t>Значение</w:t>
            </w:r>
          </w:p>
        </w:tc>
      </w:tr>
      <w:tr w:rsidR="00003909" w:rsidRPr="00523DFD" w:rsidTr="00906A43">
        <w:trPr>
          <w:trHeight w:val="51"/>
        </w:trPr>
        <w:tc>
          <w:tcPr>
            <w:tcW w:w="1250" w:type="pct"/>
            <w:vMerge/>
            <w:vAlign w:val="center"/>
            <w:hideMark/>
          </w:tcPr>
          <w:p w:rsidR="00003909" w:rsidRPr="00523DFD" w:rsidRDefault="00003909" w:rsidP="00523DFD">
            <w:pPr>
              <w:pStyle w:val="ab"/>
              <w:ind w:firstLine="284"/>
              <w:jc w:val="both"/>
              <w:rPr>
                <w:rFonts w:ascii="Times New Roman" w:hAnsi="Times New Roman" w:cs="Times New Roman"/>
              </w:rPr>
            </w:pPr>
          </w:p>
        </w:tc>
        <w:tc>
          <w:tcPr>
            <w:tcW w:w="677" w:type="pct"/>
            <w:vAlign w:val="center"/>
            <w:hideMark/>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ABWR</w:t>
            </w:r>
          </w:p>
        </w:tc>
        <w:tc>
          <w:tcPr>
            <w:tcW w:w="767" w:type="pct"/>
            <w:vAlign w:val="center"/>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AP1000</w:t>
            </w:r>
          </w:p>
        </w:tc>
        <w:tc>
          <w:tcPr>
            <w:tcW w:w="767" w:type="pct"/>
            <w:vAlign w:val="center"/>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AP600</w:t>
            </w:r>
          </w:p>
        </w:tc>
        <w:tc>
          <w:tcPr>
            <w:tcW w:w="767" w:type="pct"/>
            <w:vAlign w:val="center"/>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ВВЭР-1000</w:t>
            </w:r>
          </w:p>
        </w:tc>
        <w:tc>
          <w:tcPr>
            <w:tcW w:w="771" w:type="pct"/>
            <w:vAlign w:val="center"/>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ВБЭР-300</w:t>
            </w:r>
          </w:p>
        </w:tc>
      </w:tr>
      <w:tr w:rsidR="00003909" w:rsidRPr="00523DFD" w:rsidTr="00906A43">
        <w:trPr>
          <w:trHeight w:val="240"/>
        </w:trPr>
        <w:tc>
          <w:tcPr>
            <w:tcW w:w="1250" w:type="pct"/>
            <w:hideMark/>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Материал ядерного топлива</w:t>
            </w:r>
          </w:p>
        </w:tc>
        <w:tc>
          <w:tcPr>
            <w:tcW w:w="677" w:type="pct"/>
            <w:vAlign w:val="center"/>
            <w:hideMark/>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спеченный диоксид урана</w:t>
            </w:r>
          </w:p>
        </w:tc>
        <w:tc>
          <w:tcPr>
            <w:tcW w:w="767" w:type="pct"/>
            <w:vAlign w:val="center"/>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спеченный диоксид урана</w:t>
            </w:r>
          </w:p>
        </w:tc>
        <w:tc>
          <w:tcPr>
            <w:tcW w:w="767" w:type="pct"/>
            <w:vAlign w:val="center"/>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спеченный диоксид урана</w:t>
            </w:r>
          </w:p>
        </w:tc>
        <w:tc>
          <w:tcPr>
            <w:tcW w:w="767" w:type="pct"/>
            <w:vAlign w:val="center"/>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спеченный диоксид урана</w:t>
            </w:r>
          </w:p>
        </w:tc>
        <w:tc>
          <w:tcPr>
            <w:tcW w:w="771" w:type="pct"/>
            <w:vAlign w:val="center"/>
          </w:tcPr>
          <w:p w:rsidR="00003909" w:rsidRPr="00523DFD" w:rsidRDefault="00003909" w:rsidP="00C26DA7">
            <w:pPr>
              <w:pStyle w:val="ab"/>
              <w:jc w:val="center"/>
              <w:rPr>
                <w:rFonts w:ascii="Times New Roman" w:hAnsi="Times New Roman" w:cs="Times New Roman"/>
              </w:rPr>
            </w:pPr>
            <w:r w:rsidRPr="00523DFD">
              <w:rPr>
                <w:rFonts w:ascii="Times New Roman" w:hAnsi="Times New Roman" w:cs="Times New Roman"/>
              </w:rPr>
              <w:t>спеченный диоксид урана</w:t>
            </w:r>
          </w:p>
        </w:tc>
      </w:tr>
      <w:tr w:rsidR="00003909" w:rsidRPr="00523DFD" w:rsidTr="00906A43">
        <w:trPr>
          <w:trHeight w:val="257"/>
        </w:trPr>
        <w:tc>
          <w:tcPr>
            <w:tcW w:w="1250" w:type="pct"/>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Длина ТВС (полная), мм</w:t>
            </w:r>
          </w:p>
        </w:tc>
        <w:tc>
          <w:tcPr>
            <w:tcW w:w="677" w:type="pc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4470</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4795</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4326</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3837</w:t>
            </w:r>
          </w:p>
        </w:tc>
        <w:tc>
          <w:tcPr>
            <w:tcW w:w="77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3570</w:t>
            </w:r>
          </w:p>
        </w:tc>
      </w:tr>
      <w:tr w:rsidR="00003909" w:rsidRPr="00523DFD" w:rsidTr="00906A43">
        <w:trPr>
          <w:trHeight w:val="134"/>
        </w:trPr>
        <w:tc>
          <w:tcPr>
            <w:tcW w:w="1250" w:type="pct"/>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Тип решетки (геометрия расположения твэлов в ТВС)</w:t>
            </w:r>
          </w:p>
        </w:tc>
        <w:tc>
          <w:tcPr>
            <w:tcW w:w="677" w:type="pc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10×10 (квадратная)</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17×17 (квадратная)</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17×17 (квадратная)</w:t>
            </w:r>
          </w:p>
        </w:tc>
        <w:tc>
          <w:tcPr>
            <w:tcW w:w="767" w:type="pct"/>
            <w:vAlign w:val="center"/>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треугольная</w:t>
            </w:r>
          </w:p>
        </w:tc>
        <w:tc>
          <w:tcPr>
            <w:tcW w:w="771" w:type="pct"/>
            <w:vAlign w:val="center"/>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треугольная</w:t>
            </w:r>
          </w:p>
        </w:tc>
      </w:tr>
      <w:tr w:rsidR="00003909" w:rsidRPr="00523DFD" w:rsidTr="00906A43">
        <w:trPr>
          <w:trHeight w:val="51"/>
        </w:trPr>
        <w:tc>
          <w:tcPr>
            <w:tcW w:w="1250" w:type="pct"/>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Число ТВС в активной зоне</w:t>
            </w:r>
          </w:p>
        </w:tc>
        <w:tc>
          <w:tcPr>
            <w:tcW w:w="677" w:type="pc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872</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157</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145</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163</w:t>
            </w:r>
          </w:p>
        </w:tc>
        <w:tc>
          <w:tcPr>
            <w:tcW w:w="77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85</w:t>
            </w:r>
          </w:p>
        </w:tc>
      </w:tr>
      <w:tr w:rsidR="00003909" w:rsidRPr="00523DFD" w:rsidTr="00906A43">
        <w:trPr>
          <w:trHeight w:val="208"/>
        </w:trPr>
        <w:tc>
          <w:tcPr>
            <w:tcW w:w="1250" w:type="pct"/>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Число топливных твэлов в ТВС</w:t>
            </w:r>
          </w:p>
        </w:tc>
        <w:tc>
          <w:tcPr>
            <w:tcW w:w="677" w:type="pc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92</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264</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264</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311</w:t>
            </w:r>
          </w:p>
        </w:tc>
        <w:tc>
          <w:tcPr>
            <w:tcW w:w="77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312</w:t>
            </w:r>
          </w:p>
        </w:tc>
      </w:tr>
      <w:tr w:rsidR="00003909" w:rsidRPr="00523DFD" w:rsidTr="00906A43">
        <w:trPr>
          <w:trHeight w:val="143"/>
        </w:trPr>
        <w:tc>
          <w:tcPr>
            <w:tcW w:w="1250" w:type="pct"/>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Материал оболочки твэла</w:t>
            </w:r>
          </w:p>
        </w:tc>
        <w:tc>
          <w:tcPr>
            <w:tcW w:w="677" w:type="pct"/>
            <w:vAlign w:val="center"/>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циркалой-2</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ZIRLO</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циркалой</w:t>
            </w:r>
          </w:p>
        </w:tc>
        <w:tc>
          <w:tcPr>
            <w:tcW w:w="767" w:type="pct"/>
            <w:vAlign w:val="center"/>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сплав Zr+Nb</w:t>
            </w:r>
          </w:p>
        </w:tc>
        <w:tc>
          <w:tcPr>
            <w:tcW w:w="771" w:type="pct"/>
            <w:vAlign w:val="center"/>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сплав Zr+Nb</w:t>
            </w:r>
          </w:p>
        </w:tc>
      </w:tr>
      <w:tr w:rsidR="00003909" w:rsidRPr="00523DFD" w:rsidTr="00906A43">
        <w:trPr>
          <w:trHeight w:val="126"/>
        </w:trPr>
        <w:tc>
          <w:tcPr>
            <w:tcW w:w="1250" w:type="pct"/>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Толщина оболочки твэла, мм</w:t>
            </w:r>
          </w:p>
        </w:tc>
        <w:tc>
          <w:tcPr>
            <w:tcW w:w="677" w:type="pc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0.66</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0.57</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0.57</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0.67</w:t>
            </w:r>
          </w:p>
        </w:tc>
        <w:tc>
          <w:tcPr>
            <w:tcW w:w="77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0.68</w:t>
            </w:r>
          </w:p>
        </w:tc>
      </w:tr>
      <w:tr w:rsidR="00003909" w:rsidRPr="00523DFD" w:rsidTr="00906A43">
        <w:trPr>
          <w:trHeight w:val="199"/>
        </w:trPr>
        <w:tc>
          <w:tcPr>
            <w:tcW w:w="1250" w:type="pct"/>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Внешний диаметр твэла, мм</w:t>
            </w:r>
          </w:p>
        </w:tc>
        <w:tc>
          <w:tcPr>
            <w:tcW w:w="677" w:type="pc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10.3</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9.5</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9.5</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9.1</w:t>
            </w:r>
          </w:p>
        </w:tc>
        <w:tc>
          <w:tcPr>
            <w:tcW w:w="77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9.1</w:t>
            </w:r>
          </w:p>
        </w:tc>
      </w:tr>
      <w:tr w:rsidR="00003909" w:rsidRPr="00523DFD" w:rsidTr="00906A43">
        <w:trPr>
          <w:trHeight w:val="131"/>
        </w:trPr>
        <w:tc>
          <w:tcPr>
            <w:tcW w:w="1250" w:type="pct"/>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Вес одной ТВС (включая чехол), кг</w:t>
            </w:r>
          </w:p>
        </w:tc>
        <w:tc>
          <w:tcPr>
            <w:tcW w:w="677" w:type="pc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300.0</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799.7</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664.5</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680.0</w:t>
            </w:r>
          </w:p>
        </w:tc>
        <w:tc>
          <w:tcPr>
            <w:tcW w:w="77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536.0</w:t>
            </w:r>
          </w:p>
        </w:tc>
      </w:tr>
      <w:tr w:rsidR="00003909" w:rsidRPr="00523DFD" w:rsidTr="00906A43">
        <w:trPr>
          <w:trHeight w:val="131"/>
        </w:trPr>
        <w:tc>
          <w:tcPr>
            <w:tcW w:w="1250" w:type="pct"/>
            <w:hideMark/>
          </w:tcPr>
          <w:p w:rsidR="00003909" w:rsidRPr="00523DFD" w:rsidRDefault="00003909" w:rsidP="0097644F">
            <w:pPr>
              <w:pStyle w:val="ab"/>
              <w:jc w:val="both"/>
              <w:rPr>
                <w:rFonts w:ascii="Times New Roman" w:hAnsi="Times New Roman" w:cs="Times New Roman"/>
              </w:rPr>
            </w:pPr>
            <w:r w:rsidRPr="00523DFD">
              <w:rPr>
                <w:rFonts w:ascii="Times New Roman" w:hAnsi="Times New Roman" w:cs="Times New Roman"/>
              </w:rPr>
              <w:t>Интенсивность источников гамма</w:t>
            </w:r>
            <w:r w:rsidRPr="00523DFD">
              <w:rPr>
                <w:rFonts w:ascii="Times New Roman" w:hAnsi="Times New Roman" w:cs="Times New Roman"/>
              </w:rPr>
              <w:noBreakHyphen/>
              <w:t xml:space="preserve">излучения </w:t>
            </w:r>
            <w:r w:rsidR="0097644F">
              <w:rPr>
                <w:rFonts w:ascii="Times New Roman" w:hAnsi="Times New Roman" w:cs="Times New Roman"/>
              </w:rPr>
              <w:t>ПД</w:t>
            </w:r>
            <w:r w:rsidRPr="00523DFD">
              <w:rPr>
                <w:rFonts w:ascii="Times New Roman" w:hAnsi="Times New Roman" w:cs="Times New Roman"/>
              </w:rPr>
              <w:t>, фотон/секунда*кгU</w:t>
            </w:r>
          </w:p>
        </w:tc>
        <w:tc>
          <w:tcPr>
            <w:tcW w:w="677" w:type="pc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5.09∙10</w:t>
            </w:r>
            <w:r w:rsidRPr="00523DFD">
              <w:rPr>
                <w:rFonts w:ascii="Times New Roman" w:hAnsi="Times New Roman" w:cs="Times New Roman"/>
                <w:vertAlign w:val="superscript"/>
              </w:rPr>
              <w:t>14</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7.79∙10</w:t>
            </w:r>
            <w:r w:rsidRPr="00523DFD">
              <w:rPr>
                <w:rFonts w:ascii="Times New Roman" w:hAnsi="Times New Roman" w:cs="Times New Roman"/>
                <w:vertAlign w:val="superscript"/>
              </w:rPr>
              <w:t>14</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5.97∙10</w:t>
            </w:r>
            <w:r w:rsidRPr="00523DFD">
              <w:rPr>
                <w:rFonts w:ascii="Times New Roman" w:hAnsi="Times New Roman" w:cs="Times New Roman"/>
                <w:vertAlign w:val="superscript"/>
              </w:rPr>
              <w:t>14</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8.36∙10</w:t>
            </w:r>
            <w:r w:rsidRPr="00523DFD">
              <w:rPr>
                <w:rFonts w:ascii="Times New Roman" w:hAnsi="Times New Roman" w:cs="Times New Roman"/>
                <w:vertAlign w:val="superscript"/>
              </w:rPr>
              <w:t>14</w:t>
            </w:r>
          </w:p>
        </w:tc>
        <w:tc>
          <w:tcPr>
            <w:tcW w:w="77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3.12∙10</w:t>
            </w:r>
            <w:r w:rsidRPr="00523DFD">
              <w:rPr>
                <w:rFonts w:ascii="Times New Roman" w:hAnsi="Times New Roman" w:cs="Times New Roman"/>
                <w:vertAlign w:val="superscript"/>
              </w:rPr>
              <w:t>14</w:t>
            </w:r>
          </w:p>
        </w:tc>
      </w:tr>
      <w:tr w:rsidR="00003909" w:rsidRPr="00523DFD" w:rsidTr="00906A43">
        <w:trPr>
          <w:trHeight w:val="131"/>
        </w:trPr>
        <w:tc>
          <w:tcPr>
            <w:tcW w:w="1250" w:type="pct"/>
            <w:hideMark/>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Интенсивность источников нейтронного излучения, нейтрон/секунда*кгU</w:t>
            </w:r>
          </w:p>
        </w:tc>
        <w:tc>
          <w:tcPr>
            <w:tcW w:w="677" w:type="pct"/>
            <w:vAlign w:val="center"/>
            <w:hideMark/>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3.07∙10</w:t>
            </w:r>
            <w:r w:rsidRPr="00523DFD">
              <w:rPr>
                <w:rFonts w:ascii="Times New Roman" w:hAnsi="Times New Roman" w:cs="Times New Roman"/>
                <w:vertAlign w:val="superscript"/>
              </w:rPr>
              <w:t>6</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1.87∙10</w:t>
            </w:r>
            <w:r w:rsidRPr="00523DFD">
              <w:rPr>
                <w:rFonts w:ascii="Times New Roman" w:hAnsi="Times New Roman" w:cs="Times New Roman"/>
                <w:vertAlign w:val="superscript"/>
              </w:rPr>
              <w:t>6</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1.89∙10</w:t>
            </w:r>
            <w:r w:rsidRPr="00523DFD">
              <w:rPr>
                <w:rFonts w:ascii="Times New Roman" w:hAnsi="Times New Roman" w:cs="Times New Roman"/>
                <w:vertAlign w:val="superscript"/>
              </w:rPr>
              <w:t>6</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2.34∙10</w:t>
            </w:r>
            <w:r w:rsidRPr="00523DFD">
              <w:rPr>
                <w:rFonts w:ascii="Times New Roman" w:hAnsi="Times New Roman" w:cs="Times New Roman"/>
                <w:vertAlign w:val="superscript"/>
              </w:rPr>
              <w:t>6</w:t>
            </w:r>
          </w:p>
        </w:tc>
        <w:tc>
          <w:tcPr>
            <w:tcW w:w="77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1.87∙10</w:t>
            </w:r>
            <w:r w:rsidRPr="00523DFD">
              <w:rPr>
                <w:rFonts w:ascii="Times New Roman" w:hAnsi="Times New Roman" w:cs="Times New Roman"/>
                <w:vertAlign w:val="superscript"/>
              </w:rPr>
              <w:t>6</w:t>
            </w:r>
          </w:p>
        </w:tc>
      </w:tr>
    </w:tbl>
    <w:p w:rsidR="00003909" w:rsidRPr="00523DFD" w:rsidRDefault="00003909" w:rsidP="00AF3CBD">
      <w:pPr>
        <w:pStyle w:val="1"/>
      </w:pPr>
      <w:r w:rsidRPr="00523DFD">
        <w:t>Р</w:t>
      </w:r>
      <w:r w:rsidR="00576945">
        <w:t>АСЧЕТ ЗАЩИТЫ ОТ РАДИАЦИИ</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 xml:space="preserve">Анализ радиационной защищённости ТУК проводился с использованием радиационных характеристик ОЯТ для различных времен выдержки с учётом гамма-излучения продуктов деления, нейтронного излучения ОЯТ, гамма-излучения активационных нуклидов в конструкционных сталях ОТВС. </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 xml:space="preserve">Основными конструктивными элементами защиты контейнера являются слои материалов эффективно ослабляющих потоки нейтронов и гамма квантов. В качестве обязательного элемента в защите должен присутствовать слой, обеспечивающий структурную целостность конструкции контейнера – слой стали или высокопрочного чугуна. В качестве защиты от гамма излучения наилучшим образом подходят материалы, состоящие из элементов с большими атомными номерами (свинец, уран). А для нейтронной защиты необходимы материалы из изотопов с большим сечением рассеяния (водород, углерод) и поглощения (бор) нейтронов. </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Использование материалов из органических полимеров (резины, полиэтилена и пр.) для уменьшения потока нейтронов не представляется возможным из-за их быстрого разрушения при столь высоких тепловых потоках в стенках контейнера. Использование свинца и бетона также представляется весьма ограниченным из-за высоких температур: свинец может расплавиться, и при своём тепловом расширения повредить защиту контейнера, а из бетона может испариться вода, что приведёт к потере замедляющих свойств.</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В настоящей работе рассматривались следующие (последовательно по радиусу) слои защиты: 1. алюминиевая корзина (с веществом поглощающим нейтроны или может отсутствовать), 2. сталь (для структурной целостности контейнера), 3. защита на основе железобетона или высокопрочного чугуна (с добавлением оксида обеднённого урана (30% по объёму), свинца (как плоский слой, 50% от объёма защиты), оксида гадолиния (10% по объёму), карбида бора (10% по объёму), 4. внешняя оболочка из стали.</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Результаты расчета загрузки контейнера ОТВС различных реакторов и массогабаритных характеристик контейнера при использовании разных защиты приведены в таблице 2</w:t>
      </w:r>
      <w:r w:rsidRPr="00523DFD">
        <w:rPr>
          <w:rFonts w:ascii="Times New Roman" w:hAnsi="Times New Roman" w:cs="Times New Roman"/>
        </w:rPr>
        <w:fldChar w:fldCharType="begin"/>
      </w:r>
      <w:r w:rsidRPr="00523DFD">
        <w:rPr>
          <w:rFonts w:ascii="Times New Roman" w:hAnsi="Times New Roman" w:cs="Times New Roman"/>
        </w:rPr>
        <w:instrText xml:space="preserve"> REF _Ref263757694 \h </w:instrText>
      </w:r>
      <w:r w:rsidR="00523DFD">
        <w:rPr>
          <w:rFonts w:ascii="Times New Roman" w:hAnsi="Times New Roman" w:cs="Times New Roman"/>
        </w:rPr>
        <w:instrText xml:space="preserve"> \* MERGEFORMAT </w:instrText>
      </w:r>
      <w:r w:rsidRPr="00523DFD">
        <w:rPr>
          <w:rFonts w:ascii="Times New Roman" w:hAnsi="Times New Roman" w:cs="Times New Roman"/>
        </w:rPr>
      </w:r>
      <w:r w:rsidRPr="00523DFD">
        <w:rPr>
          <w:rFonts w:ascii="Times New Roman" w:hAnsi="Times New Roman" w:cs="Times New Roman"/>
        </w:rPr>
        <w:fldChar w:fldCharType="end"/>
      </w:r>
      <w:r w:rsidRPr="00523DFD">
        <w:rPr>
          <w:rFonts w:ascii="Times New Roman" w:hAnsi="Times New Roman" w:cs="Times New Roman"/>
        </w:rPr>
        <w:t>.</w:t>
      </w:r>
    </w:p>
    <w:p w:rsidR="00003909" w:rsidRPr="00523DFD" w:rsidRDefault="00003909" w:rsidP="00731ADB">
      <w:pPr>
        <w:pStyle w:val="ab"/>
        <w:keepNext/>
        <w:ind w:firstLine="284"/>
        <w:jc w:val="both"/>
        <w:rPr>
          <w:rFonts w:ascii="Times New Roman" w:hAnsi="Times New Roman" w:cs="Times New Roman"/>
        </w:rPr>
      </w:pPr>
      <w:r w:rsidRPr="00523DFD">
        <w:rPr>
          <w:rFonts w:ascii="Times New Roman" w:hAnsi="Times New Roman" w:cs="Times New Roman"/>
        </w:rPr>
        <w:t xml:space="preserve">Таблица </w:t>
      </w:r>
      <w:bookmarkStart w:id="4" w:name="_Ref263757694"/>
      <w:r w:rsidRPr="00523DFD">
        <w:rPr>
          <w:rFonts w:ascii="Times New Roman" w:hAnsi="Times New Roman" w:cs="Times New Roman"/>
        </w:rPr>
        <w:t>2</w:t>
      </w:r>
      <w:r w:rsidRPr="00523DFD">
        <w:rPr>
          <w:rFonts w:ascii="Times New Roman" w:hAnsi="Times New Roman" w:cs="Times New Roman"/>
        </w:rPr>
        <w:fldChar w:fldCharType="begin"/>
      </w:r>
      <w:r w:rsidRPr="00523DFD">
        <w:rPr>
          <w:rFonts w:ascii="Times New Roman" w:hAnsi="Times New Roman" w:cs="Times New Roman"/>
        </w:rPr>
        <w:instrText xml:space="preserve"> SEQ Таблица \* ARABIC </w:instrText>
      </w:r>
      <w:r w:rsidRPr="00523DFD">
        <w:rPr>
          <w:rFonts w:ascii="Times New Roman" w:hAnsi="Times New Roman" w:cs="Times New Roman"/>
        </w:rPr>
        <w:fldChar w:fldCharType="end"/>
      </w:r>
      <w:bookmarkEnd w:id="4"/>
      <w:r w:rsidRPr="00523DFD">
        <w:rPr>
          <w:rFonts w:ascii="Times New Roman" w:hAnsi="Times New Roman" w:cs="Times New Roman"/>
        </w:rPr>
        <w:t xml:space="preserve"> – Результаты расчётов массогабаритных характеристик контейнера для разных защиты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1"/>
        <w:gridCol w:w="923"/>
        <w:gridCol w:w="1470"/>
        <w:gridCol w:w="1196"/>
        <w:gridCol w:w="1334"/>
        <w:gridCol w:w="1118"/>
        <w:gridCol w:w="1214"/>
        <w:gridCol w:w="875"/>
      </w:tblGrid>
      <w:tr w:rsidR="00003909" w:rsidRPr="00523DFD" w:rsidTr="00731ADB">
        <w:trPr>
          <w:tblHeader/>
          <w:jc w:val="center"/>
        </w:trPr>
        <w:tc>
          <w:tcPr>
            <w:tcW w:w="753" w:type="pct"/>
            <w:vMerge w:val="restart"/>
            <w:vAlign w:val="center"/>
          </w:tcPr>
          <w:p w:rsidR="00003909" w:rsidRPr="00523DFD" w:rsidRDefault="00003909" w:rsidP="00731ADB">
            <w:pPr>
              <w:pStyle w:val="ab"/>
              <w:keepNext/>
              <w:ind w:firstLine="284"/>
              <w:jc w:val="center"/>
              <w:rPr>
                <w:rFonts w:ascii="Times New Roman" w:hAnsi="Times New Roman" w:cs="Times New Roman"/>
              </w:rPr>
            </w:pPr>
            <w:r w:rsidRPr="00523DFD">
              <w:rPr>
                <w:rFonts w:ascii="Times New Roman" w:hAnsi="Times New Roman" w:cs="Times New Roman"/>
              </w:rPr>
              <w:t>Реактор</w:t>
            </w:r>
          </w:p>
        </w:tc>
        <w:tc>
          <w:tcPr>
            <w:tcW w:w="482" w:type="pct"/>
            <w:vMerge w:val="restart"/>
            <w:vAlign w:val="center"/>
          </w:tcPr>
          <w:p w:rsidR="00003909" w:rsidRPr="00523DFD" w:rsidRDefault="00003909" w:rsidP="00731ADB">
            <w:pPr>
              <w:pStyle w:val="ab"/>
              <w:keepNext/>
              <w:rPr>
                <w:rFonts w:ascii="Times New Roman" w:hAnsi="Times New Roman" w:cs="Times New Roman"/>
              </w:rPr>
            </w:pPr>
            <w:r w:rsidRPr="00523DFD">
              <w:rPr>
                <w:rFonts w:ascii="Times New Roman" w:hAnsi="Times New Roman" w:cs="Times New Roman"/>
              </w:rPr>
              <w:t>Кол-во ОТВС</w:t>
            </w:r>
          </w:p>
        </w:tc>
        <w:tc>
          <w:tcPr>
            <w:tcW w:w="768" w:type="pct"/>
            <w:vMerge w:val="restart"/>
            <w:vAlign w:val="center"/>
          </w:tcPr>
          <w:p w:rsidR="00003909" w:rsidRPr="00523DFD" w:rsidRDefault="00003909" w:rsidP="00731ADB">
            <w:pPr>
              <w:pStyle w:val="ab"/>
              <w:keepNext/>
              <w:rPr>
                <w:rFonts w:ascii="Times New Roman" w:hAnsi="Times New Roman" w:cs="Times New Roman"/>
              </w:rPr>
            </w:pPr>
            <w:r w:rsidRPr="00523DFD">
              <w:rPr>
                <w:rFonts w:ascii="Times New Roman" w:hAnsi="Times New Roman" w:cs="Times New Roman"/>
              </w:rPr>
              <w:t>Внутренний радиус, см</w:t>
            </w:r>
          </w:p>
        </w:tc>
        <w:tc>
          <w:tcPr>
            <w:tcW w:w="625" w:type="pct"/>
            <w:vMerge w:val="restart"/>
            <w:vAlign w:val="center"/>
          </w:tcPr>
          <w:p w:rsidR="00003909" w:rsidRPr="00523DFD" w:rsidRDefault="00003909" w:rsidP="00731ADB">
            <w:pPr>
              <w:pStyle w:val="ab"/>
              <w:keepNext/>
              <w:rPr>
                <w:rFonts w:ascii="Times New Roman" w:hAnsi="Times New Roman" w:cs="Times New Roman"/>
              </w:rPr>
            </w:pPr>
            <w:r w:rsidRPr="00523DFD">
              <w:rPr>
                <w:rFonts w:ascii="Times New Roman" w:hAnsi="Times New Roman" w:cs="Times New Roman"/>
              </w:rPr>
              <w:t>Толщина защиты</w:t>
            </w:r>
          </w:p>
        </w:tc>
        <w:tc>
          <w:tcPr>
            <w:tcW w:w="697" w:type="pct"/>
            <w:vMerge w:val="restart"/>
            <w:vAlign w:val="center"/>
          </w:tcPr>
          <w:p w:rsidR="00003909" w:rsidRPr="00523DFD" w:rsidRDefault="00003909" w:rsidP="00731ADB">
            <w:pPr>
              <w:pStyle w:val="ab"/>
              <w:keepNext/>
              <w:rPr>
                <w:rFonts w:ascii="Times New Roman" w:hAnsi="Times New Roman" w:cs="Times New Roman"/>
              </w:rPr>
            </w:pPr>
            <w:r w:rsidRPr="00523DFD">
              <w:rPr>
                <w:rFonts w:ascii="Times New Roman" w:hAnsi="Times New Roman" w:cs="Times New Roman"/>
              </w:rPr>
              <w:t>Масса ТУК, тонна</w:t>
            </w:r>
          </w:p>
        </w:tc>
        <w:tc>
          <w:tcPr>
            <w:tcW w:w="1675" w:type="pct"/>
            <w:gridSpan w:val="3"/>
            <w:vAlign w:val="center"/>
          </w:tcPr>
          <w:p w:rsidR="00003909" w:rsidRPr="00523DFD" w:rsidRDefault="00003909" w:rsidP="00731ADB">
            <w:pPr>
              <w:pStyle w:val="ab"/>
              <w:keepNext/>
              <w:ind w:firstLine="284"/>
              <w:jc w:val="center"/>
              <w:rPr>
                <w:rFonts w:ascii="Times New Roman" w:hAnsi="Times New Roman" w:cs="Times New Roman"/>
              </w:rPr>
            </w:pPr>
            <w:r w:rsidRPr="00523DFD">
              <w:rPr>
                <w:rFonts w:ascii="Times New Roman" w:hAnsi="Times New Roman" w:cs="Times New Roman"/>
              </w:rPr>
              <w:t>Мощность дозы на поверхности, мЗв/час</w:t>
            </w:r>
          </w:p>
        </w:tc>
      </w:tr>
      <w:tr w:rsidR="00003909" w:rsidRPr="00523DFD" w:rsidTr="00731ADB">
        <w:trPr>
          <w:tblHeader/>
          <w:jc w:val="center"/>
        </w:trPr>
        <w:tc>
          <w:tcPr>
            <w:tcW w:w="753" w:type="pct"/>
            <w:vMerge/>
            <w:vAlign w:val="center"/>
          </w:tcPr>
          <w:p w:rsidR="00003909" w:rsidRPr="00523DFD" w:rsidRDefault="00003909" w:rsidP="00731ADB">
            <w:pPr>
              <w:pStyle w:val="ab"/>
              <w:keepNext/>
              <w:ind w:firstLine="284"/>
              <w:jc w:val="center"/>
              <w:rPr>
                <w:rFonts w:ascii="Times New Roman" w:hAnsi="Times New Roman" w:cs="Times New Roman"/>
              </w:rPr>
            </w:pPr>
          </w:p>
        </w:tc>
        <w:tc>
          <w:tcPr>
            <w:tcW w:w="482" w:type="pct"/>
            <w:vMerge/>
            <w:vAlign w:val="center"/>
          </w:tcPr>
          <w:p w:rsidR="00003909" w:rsidRPr="00523DFD" w:rsidRDefault="00003909" w:rsidP="00731ADB">
            <w:pPr>
              <w:pStyle w:val="ab"/>
              <w:keepNext/>
              <w:ind w:firstLine="284"/>
              <w:jc w:val="center"/>
              <w:rPr>
                <w:rFonts w:ascii="Times New Roman" w:hAnsi="Times New Roman" w:cs="Times New Roman"/>
              </w:rPr>
            </w:pPr>
          </w:p>
        </w:tc>
        <w:tc>
          <w:tcPr>
            <w:tcW w:w="768" w:type="pct"/>
            <w:vMerge/>
            <w:vAlign w:val="center"/>
          </w:tcPr>
          <w:p w:rsidR="00003909" w:rsidRPr="00523DFD" w:rsidRDefault="00003909" w:rsidP="00731ADB">
            <w:pPr>
              <w:pStyle w:val="ab"/>
              <w:keepNext/>
              <w:ind w:firstLine="284"/>
              <w:jc w:val="center"/>
              <w:rPr>
                <w:rFonts w:ascii="Times New Roman" w:hAnsi="Times New Roman" w:cs="Times New Roman"/>
              </w:rPr>
            </w:pPr>
          </w:p>
        </w:tc>
        <w:tc>
          <w:tcPr>
            <w:tcW w:w="625" w:type="pct"/>
            <w:vMerge/>
            <w:vAlign w:val="center"/>
          </w:tcPr>
          <w:p w:rsidR="00003909" w:rsidRPr="00523DFD" w:rsidRDefault="00003909" w:rsidP="00731ADB">
            <w:pPr>
              <w:pStyle w:val="ab"/>
              <w:keepNext/>
              <w:ind w:firstLine="284"/>
              <w:jc w:val="center"/>
              <w:rPr>
                <w:rFonts w:ascii="Times New Roman" w:hAnsi="Times New Roman" w:cs="Times New Roman"/>
              </w:rPr>
            </w:pPr>
          </w:p>
        </w:tc>
        <w:tc>
          <w:tcPr>
            <w:tcW w:w="697" w:type="pct"/>
            <w:vMerge/>
            <w:vAlign w:val="center"/>
          </w:tcPr>
          <w:p w:rsidR="00003909" w:rsidRPr="00523DFD" w:rsidRDefault="00003909" w:rsidP="00731ADB">
            <w:pPr>
              <w:pStyle w:val="ab"/>
              <w:keepNext/>
              <w:ind w:firstLine="284"/>
              <w:jc w:val="center"/>
              <w:rPr>
                <w:rFonts w:ascii="Times New Roman" w:hAnsi="Times New Roman" w:cs="Times New Roman"/>
              </w:rPr>
            </w:pPr>
          </w:p>
        </w:tc>
        <w:tc>
          <w:tcPr>
            <w:tcW w:w="584" w:type="pct"/>
            <w:vAlign w:val="center"/>
          </w:tcPr>
          <w:p w:rsidR="00003909" w:rsidRPr="00523DFD" w:rsidRDefault="00003909" w:rsidP="00731ADB">
            <w:pPr>
              <w:pStyle w:val="ab"/>
              <w:keepNext/>
              <w:rPr>
                <w:rFonts w:ascii="Times New Roman" w:hAnsi="Times New Roman" w:cs="Times New Roman"/>
              </w:rPr>
            </w:pPr>
            <w:r w:rsidRPr="00523DFD">
              <w:rPr>
                <w:rFonts w:ascii="Times New Roman" w:hAnsi="Times New Roman" w:cs="Times New Roman"/>
              </w:rPr>
              <w:t>γ-кванты</w:t>
            </w:r>
          </w:p>
        </w:tc>
        <w:tc>
          <w:tcPr>
            <w:tcW w:w="634" w:type="pct"/>
            <w:vAlign w:val="center"/>
          </w:tcPr>
          <w:p w:rsidR="00003909" w:rsidRPr="00523DFD" w:rsidRDefault="00003909" w:rsidP="00731ADB">
            <w:pPr>
              <w:pStyle w:val="ab"/>
              <w:keepNext/>
              <w:rPr>
                <w:rFonts w:ascii="Times New Roman" w:hAnsi="Times New Roman" w:cs="Times New Roman"/>
              </w:rPr>
            </w:pPr>
            <w:r w:rsidRPr="00523DFD">
              <w:rPr>
                <w:rFonts w:ascii="Times New Roman" w:hAnsi="Times New Roman" w:cs="Times New Roman"/>
              </w:rPr>
              <w:t>нейтроны</w:t>
            </w:r>
          </w:p>
        </w:tc>
        <w:tc>
          <w:tcPr>
            <w:tcW w:w="457" w:type="pct"/>
            <w:vAlign w:val="center"/>
          </w:tcPr>
          <w:p w:rsidR="00003909" w:rsidRPr="00523DFD" w:rsidRDefault="00003909" w:rsidP="00731ADB">
            <w:pPr>
              <w:pStyle w:val="ab"/>
              <w:keepNext/>
              <w:rPr>
                <w:rFonts w:ascii="Times New Roman" w:hAnsi="Times New Roman" w:cs="Times New Roman"/>
              </w:rPr>
            </w:pPr>
            <w:r w:rsidRPr="00523DFD">
              <w:rPr>
                <w:rFonts w:ascii="Times New Roman" w:hAnsi="Times New Roman" w:cs="Times New Roman"/>
              </w:rPr>
              <w:t>общая</w:t>
            </w:r>
          </w:p>
        </w:tc>
      </w:tr>
      <w:tr w:rsidR="00003909" w:rsidRPr="00523DFD" w:rsidTr="00AF3CBD">
        <w:trPr>
          <w:jc w:val="center"/>
        </w:trPr>
        <w:tc>
          <w:tcPr>
            <w:tcW w:w="5000" w:type="pct"/>
            <w:gridSpan w:val="8"/>
            <w:vAlign w:val="center"/>
          </w:tcPr>
          <w:p w:rsidR="00003909" w:rsidRPr="00523DFD" w:rsidRDefault="00003909" w:rsidP="00AF3CBD">
            <w:pPr>
              <w:pStyle w:val="ab"/>
              <w:ind w:firstLine="284"/>
              <w:jc w:val="center"/>
              <w:rPr>
                <w:rFonts w:ascii="Times New Roman" w:hAnsi="Times New Roman" w:cs="Times New Roman"/>
              </w:rPr>
            </w:pPr>
            <w:r w:rsidRPr="00523DFD">
              <w:rPr>
                <w:rFonts w:ascii="Times New Roman" w:hAnsi="Times New Roman" w:cs="Times New Roman"/>
              </w:rPr>
              <w:t>Железобетонная защита (</w:t>
            </w:r>
            <w:r w:rsidRPr="00523DFD">
              <w:rPr>
                <w:rFonts w:ascii="Times New Roman" w:hAnsi="Times New Roman" w:cs="Times New Roman"/>
              </w:rPr>
              <w:sym w:font="Symbol" w:char="F072"/>
            </w:r>
            <w:r w:rsidRPr="00523DFD">
              <w:rPr>
                <w:rFonts w:ascii="Times New Roman" w:hAnsi="Times New Roman" w:cs="Times New Roman"/>
              </w:rPr>
              <w:t>=4 г/см3)</w:t>
            </w:r>
          </w:p>
        </w:tc>
      </w:tr>
      <w:tr w:rsidR="00003909" w:rsidRPr="00523DFD" w:rsidTr="00AF3CBD">
        <w:trPr>
          <w:jc w:val="center"/>
        </w:trPr>
        <w:tc>
          <w:tcPr>
            <w:tcW w:w="5000" w:type="pct"/>
            <w:gridSpan w:val="8"/>
            <w:vAlign w:val="center"/>
          </w:tcPr>
          <w:p w:rsidR="00003909" w:rsidRPr="00523DFD" w:rsidRDefault="00003909" w:rsidP="00AF3CBD">
            <w:pPr>
              <w:pStyle w:val="ab"/>
              <w:ind w:firstLine="284"/>
              <w:jc w:val="center"/>
              <w:rPr>
                <w:rFonts w:ascii="Times New Roman" w:hAnsi="Times New Roman" w:cs="Times New Roman"/>
              </w:rPr>
            </w:pPr>
            <w:r w:rsidRPr="00523DFD">
              <w:rPr>
                <w:rFonts w:ascii="Times New Roman" w:hAnsi="Times New Roman" w:cs="Times New Roman"/>
              </w:rPr>
              <w:t>Газовое охлаждение</w:t>
            </w:r>
          </w:p>
        </w:tc>
      </w:tr>
      <w:tr w:rsidR="00003909" w:rsidRPr="00523DFD" w:rsidTr="00AF3CBD">
        <w:trPr>
          <w:trHeight w:val="441"/>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ABWR</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4.40∙10</w:t>
            </w:r>
            <w:r w:rsidRPr="00AF3CBD">
              <w:rPr>
                <w:rFonts w:ascii="Times New Roman" w:hAnsi="Times New Roman" w:cs="Times New Roman"/>
                <w:vertAlign w:val="superscript"/>
              </w:rPr>
              <w:t>-3</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2.02</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104</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1.67∙10</w:t>
            </w:r>
            <w:r w:rsidRPr="00AF3CBD">
              <w:rPr>
                <w:rFonts w:ascii="Times New Roman" w:hAnsi="Times New Roman" w:cs="Times New Roman"/>
                <w:vertAlign w:val="superscript"/>
              </w:rPr>
              <w:t>-3</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1.32</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AP600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104</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0.91</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2.09∙10</w:t>
            </w:r>
            <w:r w:rsidRPr="00AF3CBD">
              <w:rPr>
                <w:rFonts w:ascii="Times New Roman" w:hAnsi="Times New Roman" w:cs="Times New Roman"/>
                <w:vertAlign w:val="superscript"/>
              </w:rPr>
              <w:t>-3</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0.92</w:t>
            </w:r>
          </w:p>
        </w:tc>
      </w:tr>
      <w:tr w:rsidR="00003909" w:rsidRPr="00523DFD" w:rsidTr="00AF3CBD">
        <w:trPr>
          <w:jc w:val="center"/>
        </w:trPr>
        <w:tc>
          <w:tcPr>
            <w:tcW w:w="753"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ВВЭР-1000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3</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103</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2.04</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2.06∙10</w:t>
            </w:r>
            <w:r w:rsidRPr="00AF3CBD">
              <w:rPr>
                <w:rFonts w:ascii="Times New Roman" w:hAnsi="Times New Roman" w:cs="Times New Roman"/>
                <w:vertAlign w:val="superscript"/>
              </w:rPr>
              <w:t>-3</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2.04</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ВБЭР-300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3</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1.46</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2.39∙10</w:t>
            </w:r>
            <w:r w:rsidRPr="00AF3CBD">
              <w:rPr>
                <w:rFonts w:ascii="Times New Roman" w:hAnsi="Times New Roman" w:cs="Times New Roman"/>
                <w:vertAlign w:val="superscript"/>
              </w:rPr>
              <w:t>-3</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1.47</w:t>
            </w:r>
          </w:p>
        </w:tc>
      </w:tr>
      <w:tr w:rsidR="00003909" w:rsidRPr="00523DFD" w:rsidTr="00AF3CBD">
        <w:trPr>
          <w:jc w:val="center"/>
        </w:trPr>
        <w:tc>
          <w:tcPr>
            <w:tcW w:w="5000" w:type="pct"/>
            <w:gridSpan w:val="8"/>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Водяное охлаждение</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ABWR</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103</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1.04</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3.08∙10</w:t>
            </w:r>
            <w:r w:rsidRPr="00AF3CBD">
              <w:rPr>
                <w:rFonts w:ascii="Times New Roman" w:hAnsi="Times New Roman" w:cs="Times New Roman"/>
                <w:vertAlign w:val="superscript"/>
              </w:rPr>
              <w:t>-2</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1.07</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97</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1.68</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1.34∙10</w:t>
            </w:r>
            <w:r w:rsidRPr="00AF3CBD">
              <w:rPr>
                <w:rFonts w:ascii="Times New Roman" w:hAnsi="Times New Roman" w:cs="Times New Roman"/>
                <w:vertAlign w:val="superscript"/>
              </w:rPr>
              <w:t>-2</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1.69</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AP600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97</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1.45</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1.35∙10</w:t>
            </w:r>
            <w:r w:rsidRPr="00AF3CBD">
              <w:rPr>
                <w:rFonts w:ascii="Times New Roman" w:hAnsi="Times New Roman" w:cs="Times New Roman"/>
                <w:vertAlign w:val="superscript"/>
              </w:rPr>
              <w:t>-2</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1.47</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ВВЭР-1000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103</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1.37</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1.53∙10</w:t>
            </w:r>
            <w:r w:rsidRPr="00AF3CBD">
              <w:rPr>
                <w:rFonts w:ascii="Times New Roman" w:hAnsi="Times New Roman" w:cs="Times New Roman"/>
                <w:vertAlign w:val="superscript"/>
              </w:rPr>
              <w:t>-2</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1.39</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ВБЭР-300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101</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1.43</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2.90∙10</w:t>
            </w:r>
            <w:r w:rsidRPr="00AF3CBD">
              <w:rPr>
                <w:rFonts w:ascii="Times New Roman" w:hAnsi="Times New Roman" w:cs="Times New Roman"/>
                <w:vertAlign w:val="superscript"/>
              </w:rPr>
              <w:t>-2</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1.46</w:t>
            </w:r>
          </w:p>
        </w:tc>
      </w:tr>
      <w:tr w:rsidR="00003909" w:rsidRPr="00523DFD" w:rsidTr="00AF3CBD">
        <w:trPr>
          <w:jc w:val="center"/>
        </w:trPr>
        <w:tc>
          <w:tcPr>
            <w:tcW w:w="5000" w:type="pct"/>
            <w:gridSpan w:val="8"/>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Защита из железобетона с добавлением DUO</w:t>
            </w:r>
            <w:r w:rsidRPr="007F5B82">
              <w:rPr>
                <w:rFonts w:ascii="Times New Roman" w:hAnsi="Times New Roman" w:cs="Times New Roman"/>
                <w:vertAlign w:val="subscript"/>
              </w:rPr>
              <w:t>2</w:t>
            </w:r>
            <w:r w:rsidRPr="00523DFD">
              <w:rPr>
                <w:rFonts w:ascii="Times New Roman" w:hAnsi="Times New Roman" w:cs="Times New Roman"/>
              </w:rPr>
              <w:t xml:space="preserve"> (50% по объёму, </w:t>
            </w:r>
            <w:r w:rsidRPr="00523DFD">
              <w:rPr>
                <w:rFonts w:ascii="Times New Roman" w:hAnsi="Times New Roman" w:cs="Times New Roman"/>
              </w:rPr>
              <w:sym w:font="Symbol" w:char="F072"/>
            </w:r>
            <w:r w:rsidRPr="00523DFD">
              <w:rPr>
                <w:rFonts w:ascii="Times New Roman" w:hAnsi="Times New Roman" w:cs="Times New Roman"/>
              </w:rPr>
              <w:t>=7.2 г/см3)</w:t>
            </w:r>
          </w:p>
        </w:tc>
      </w:tr>
      <w:tr w:rsidR="00003909" w:rsidRPr="00523DFD" w:rsidTr="00AF3CBD">
        <w:trPr>
          <w:jc w:val="center"/>
        </w:trPr>
        <w:tc>
          <w:tcPr>
            <w:tcW w:w="5000" w:type="pct"/>
            <w:gridSpan w:val="8"/>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Газовое охлаждение</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ABWR</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37</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112</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0.90</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0.17</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1.07</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21</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129</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1.47</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0.13</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1.60</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AP600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21</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121</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1.19</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0.14</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1.33</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ВВЭР-1000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107</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1.90</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1.11</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2.01</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ВБЭР-300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107</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0.74</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8.58∙10</w:t>
            </w:r>
            <w:r w:rsidRPr="00AF3CBD">
              <w:rPr>
                <w:rFonts w:ascii="Times New Roman" w:hAnsi="Times New Roman" w:cs="Times New Roman"/>
                <w:vertAlign w:val="superscript"/>
              </w:rPr>
              <w:t>-2</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0.83</w:t>
            </w:r>
          </w:p>
        </w:tc>
      </w:tr>
      <w:tr w:rsidR="00003909" w:rsidRPr="00523DFD" w:rsidTr="00AF3CBD">
        <w:trPr>
          <w:jc w:val="center"/>
        </w:trPr>
        <w:tc>
          <w:tcPr>
            <w:tcW w:w="5000" w:type="pct"/>
            <w:gridSpan w:val="8"/>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Водяное охлаждение</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ABWR</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25</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116</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0.52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0.20</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0.72</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125</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0.77</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0.21</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0.98</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AP600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124</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0.55</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0.22</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0.77</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ВВЭР-1000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114</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0.45</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0.13</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0.58</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ВБЭР-300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101</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0.84</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0.22</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1.06</w:t>
            </w:r>
          </w:p>
        </w:tc>
      </w:tr>
      <w:tr w:rsidR="00003909" w:rsidRPr="00523DFD" w:rsidTr="00AF3CBD">
        <w:trPr>
          <w:jc w:val="center"/>
        </w:trPr>
        <w:tc>
          <w:tcPr>
            <w:tcW w:w="5000" w:type="pct"/>
            <w:gridSpan w:val="8"/>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Защита из чугуна (</w:t>
            </w:r>
            <w:r w:rsidRPr="00523DFD">
              <w:rPr>
                <w:rFonts w:ascii="Times New Roman" w:hAnsi="Times New Roman" w:cs="Times New Roman"/>
              </w:rPr>
              <w:sym w:font="Symbol" w:char="F072"/>
            </w:r>
            <w:r w:rsidRPr="00523DFD">
              <w:rPr>
                <w:rFonts w:ascii="Times New Roman" w:hAnsi="Times New Roman" w:cs="Times New Roman"/>
              </w:rPr>
              <w:t>=7.2 г/см3)</w:t>
            </w:r>
          </w:p>
        </w:tc>
      </w:tr>
      <w:tr w:rsidR="00003909" w:rsidRPr="00523DFD" w:rsidTr="00AF3CBD">
        <w:trPr>
          <w:jc w:val="center"/>
        </w:trPr>
        <w:tc>
          <w:tcPr>
            <w:tcW w:w="5000" w:type="pct"/>
            <w:gridSpan w:val="8"/>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Газовое охлаждение</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ABWR</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21</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60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5.25∙10</w:t>
            </w:r>
            <w:r w:rsidRPr="00AF3CBD">
              <w:rPr>
                <w:rFonts w:ascii="Times New Roman" w:hAnsi="Times New Roman" w:cs="Times New Roman"/>
                <w:vertAlign w:val="superscript"/>
              </w:rPr>
              <w:t>-2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1.68</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1.74</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60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124</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0.33</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1.67</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2.00</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AP600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60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122</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0.27</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1.65</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1.93</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ВВЭР-1000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60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122</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0.42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1.61</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2.02</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ВБЭР-300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0.15</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1.49</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1.64</w:t>
            </w:r>
          </w:p>
        </w:tc>
      </w:tr>
      <w:tr w:rsidR="00003909" w:rsidRPr="00523DFD" w:rsidTr="00AF3CBD">
        <w:trPr>
          <w:jc w:val="center"/>
        </w:trPr>
        <w:tc>
          <w:tcPr>
            <w:tcW w:w="5000" w:type="pct"/>
            <w:gridSpan w:val="8"/>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Водяное охлаждение</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ABWR</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21</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0.43</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0.62</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1.05</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106</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0.55</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0.97</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1.52</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AP600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65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0.13</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1.89</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2.02</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ВВЭР-1000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0.50</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0.60</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1.10</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ВБЭР-300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115</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0.75</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1.38</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2.13</w:t>
            </w:r>
          </w:p>
        </w:tc>
      </w:tr>
      <w:tr w:rsidR="00003909" w:rsidRPr="00523DFD" w:rsidTr="00AF3CBD">
        <w:trPr>
          <w:jc w:val="center"/>
        </w:trPr>
        <w:tc>
          <w:tcPr>
            <w:tcW w:w="5000" w:type="pct"/>
            <w:gridSpan w:val="8"/>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Защита из чугуна с добавлением DUO</w:t>
            </w:r>
            <w:r w:rsidRPr="007F5B82">
              <w:rPr>
                <w:rFonts w:ascii="Times New Roman" w:hAnsi="Times New Roman" w:cs="Times New Roman"/>
                <w:vertAlign w:val="subscript"/>
              </w:rPr>
              <w:t>2</w:t>
            </w:r>
            <w:r w:rsidRPr="00523DFD">
              <w:rPr>
                <w:rFonts w:ascii="Times New Roman" w:hAnsi="Times New Roman" w:cs="Times New Roman"/>
              </w:rPr>
              <w:t xml:space="preserve">(50% по объёму, </w:t>
            </w:r>
            <w:r w:rsidRPr="00523DFD">
              <w:rPr>
                <w:rFonts w:ascii="Times New Roman" w:hAnsi="Times New Roman" w:cs="Times New Roman"/>
              </w:rPr>
              <w:sym w:font="Symbol" w:char="F072"/>
            </w:r>
            <w:r w:rsidRPr="00523DFD">
              <w:rPr>
                <w:rFonts w:ascii="Times New Roman" w:hAnsi="Times New Roman" w:cs="Times New Roman"/>
              </w:rPr>
              <w:t>=8.8 г/см3)</w:t>
            </w:r>
          </w:p>
        </w:tc>
      </w:tr>
      <w:tr w:rsidR="00003909" w:rsidRPr="00523DFD" w:rsidTr="00AF3CBD">
        <w:trPr>
          <w:jc w:val="center"/>
        </w:trPr>
        <w:tc>
          <w:tcPr>
            <w:tcW w:w="5000" w:type="pct"/>
            <w:gridSpan w:val="8"/>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Газовое охлаждение</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ABWR</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37</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5.84∙10</w:t>
            </w:r>
            <w:r w:rsidRPr="00AF3CBD">
              <w:rPr>
                <w:rFonts w:ascii="Times New Roman" w:hAnsi="Times New Roman" w:cs="Times New Roman"/>
                <w:vertAlign w:val="superscript"/>
              </w:rPr>
              <w:t>-2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1.65</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1.71</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121</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0.59</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1.59</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2.18</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AP600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0.45</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1.64</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2.09</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ВВЭР-1000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128</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9.96∙10</w:t>
            </w:r>
            <w:r w:rsidRPr="00AF3CBD">
              <w:rPr>
                <w:rFonts w:ascii="Times New Roman" w:hAnsi="Times New Roman" w:cs="Times New Roman"/>
                <w:vertAlign w:val="superscript"/>
              </w:rPr>
              <w:t>-2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0.99</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1.09</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ВБЭР-300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130</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0.30</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1.63</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1.93</w:t>
            </w:r>
          </w:p>
        </w:tc>
      </w:tr>
      <w:tr w:rsidR="00003909" w:rsidRPr="00523DFD" w:rsidTr="00AF3CBD">
        <w:trPr>
          <w:jc w:val="center"/>
        </w:trPr>
        <w:tc>
          <w:tcPr>
            <w:tcW w:w="5000" w:type="pct"/>
            <w:gridSpan w:val="8"/>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Водяное охлаждение</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ABWR</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21</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65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35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97</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1.50</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0.37</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1.87</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65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129</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4.93∙10</w:t>
            </w:r>
            <w:r w:rsidRPr="00AF3CBD">
              <w:rPr>
                <w:rFonts w:ascii="Times New Roman" w:hAnsi="Times New Roman" w:cs="Times New Roman"/>
                <w:vertAlign w:val="superscript"/>
              </w:rPr>
              <w:t>-2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1.29</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1.34</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AP600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9</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65</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127</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3.63∙10</w:t>
            </w:r>
            <w:r w:rsidRPr="00AF3CBD">
              <w:rPr>
                <w:rFonts w:ascii="Times New Roman" w:hAnsi="Times New Roman" w:cs="Times New Roman"/>
                <w:vertAlign w:val="superscript"/>
              </w:rPr>
              <w:t>-2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1.09</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1.13</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ВВЭР-1000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40</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118</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0.22</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0.86</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1.08</w:t>
            </w:r>
          </w:p>
        </w:tc>
      </w:tr>
      <w:tr w:rsidR="00003909" w:rsidRPr="00523DFD" w:rsidTr="00AF3CBD">
        <w:trPr>
          <w:jc w:val="center"/>
        </w:trPr>
        <w:tc>
          <w:tcPr>
            <w:tcW w:w="753" w:type="pct"/>
            <w:vAlign w:val="center"/>
          </w:tcPr>
          <w:p w:rsidR="00003909" w:rsidRPr="00523DFD" w:rsidRDefault="00003909" w:rsidP="009F75B6">
            <w:pPr>
              <w:pStyle w:val="ab"/>
              <w:jc w:val="center"/>
              <w:rPr>
                <w:rFonts w:ascii="Times New Roman" w:hAnsi="Times New Roman" w:cs="Times New Roman"/>
              </w:rPr>
            </w:pPr>
            <w:r w:rsidRPr="00523DFD">
              <w:rPr>
                <w:rFonts w:ascii="Times New Roman" w:hAnsi="Times New Roman" w:cs="Times New Roman"/>
              </w:rPr>
              <w:t>ВБЭР-300</w:t>
            </w:r>
          </w:p>
        </w:tc>
        <w:tc>
          <w:tcPr>
            <w:tcW w:w="482"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8</w:t>
            </w:r>
          </w:p>
        </w:tc>
        <w:tc>
          <w:tcPr>
            <w:tcW w:w="768"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70</w:t>
            </w:r>
          </w:p>
        </w:tc>
        <w:tc>
          <w:tcPr>
            <w:tcW w:w="625"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35</w:t>
            </w:r>
          </w:p>
        </w:tc>
        <w:tc>
          <w:tcPr>
            <w:tcW w:w="69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103</w:t>
            </w:r>
          </w:p>
        </w:tc>
        <w:tc>
          <w:tcPr>
            <w:tcW w:w="58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0.46</w:t>
            </w:r>
          </w:p>
        </w:tc>
        <w:tc>
          <w:tcPr>
            <w:tcW w:w="634"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1.25</w:t>
            </w:r>
          </w:p>
        </w:tc>
        <w:tc>
          <w:tcPr>
            <w:tcW w:w="457" w:type="pct"/>
            <w:vAlign w:val="center"/>
          </w:tcPr>
          <w:p w:rsidR="00003909" w:rsidRPr="00523DFD" w:rsidRDefault="00003909" w:rsidP="00AF3CBD">
            <w:pPr>
              <w:pStyle w:val="ab"/>
              <w:jc w:val="center"/>
              <w:rPr>
                <w:rFonts w:ascii="Times New Roman" w:hAnsi="Times New Roman" w:cs="Times New Roman"/>
              </w:rPr>
            </w:pPr>
            <w:r w:rsidRPr="00523DFD">
              <w:rPr>
                <w:rFonts w:ascii="Times New Roman" w:hAnsi="Times New Roman" w:cs="Times New Roman"/>
              </w:rPr>
              <w:t>1.71</w:t>
            </w:r>
          </w:p>
        </w:tc>
      </w:tr>
    </w:tbl>
    <w:p w:rsidR="00003909" w:rsidRPr="00523DFD" w:rsidRDefault="00003909" w:rsidP="00AF3CBD">
      <w:pPr>
        <w:pStyle w:val="2"/>
      </w:pPr>
      <w:r w:rsidRPr="00523DFD">
        <w:t>Нейтронная защита</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Для уменьшения дозы от нейтронного излучения при газовом заполнении полости контейнера оценивалось влияние различных вариантов расположения нейтронной защиты в конструкции контейнера на ослабление потока нейтронов. В вариантах рассматривается контейнер из чугуна добавлением DUO</w:t>
      </w:r>
      <w:r w:rsidRPr="00F52169">
        <w:rPr>
          <w:rFonts w:ascii="Times New Roman" w:hAnsi="Times New Roman" w:cs="Times New Roman"/>
          <w:vertAlign w:val="subscript"/>
        </w:rPr>
        <w:t>2</w:t>
      </w:r>
      <w:r w:rsidRPr="00523DFD">
        <w:rPr>
          <w:rFonts w:ascii="Times New Roman" w:hAnsi="Times New Roman" w:cs="Times New Roman"/>
        </w:rPr>
        <w:t>.</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В первом варианте рассмотрено влияние наличия дистанционирующей решетки (корзины) содержащей карбид бора (толщина – 1 см) окружающей все ОТВС контейнера. Во втором и третьем варианте рассмотрено влияние добавления оксида гадолиния в защиту из чугуна и DUO</w:t>
      </w:r>
      <w:r w:rsidRPr="00303BAA">
        <w:rPr>
          <w:rFonts w:ascii="Times New Roman" w:hAnsi="Times New Roman" w:cs="Times New Roman"/>
          <w:vertAlign w:val="subscript"/>
        </w:rPr>
        <w:t>2</w:t>
      </w:r>
      <w:r w:rsidRPr="00523DFD">
        <w:rPr>
          <w:rFonts w:ascii="Times New Roman" w:hAnsi="Times New Roman" w:cs="Times New Roman"/>
        </w:rPr>
        <w:t xml:space="preserve"> - 1% и 10% от объема защиты соответственно. Результаты сравнения вариантов конструкции приведены в таблице 3.</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Таблица 3 – Результаты влияния различных вариантов расположения нейтронной защиты в конструкции контейнера на ослабление потока нейтронов</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993"/>
        <w:gridCol w:w="1559"/>
        <w:gridCol w:w="1276"/>
        <w:gridCol w:w="1417"/>
        <w:gridCol w:w="1195"/>
        <w:gridCol w:w="1232"/>
        <w:gridCol w:w="940"/>
      </w:tblGrid>
      <w:tr w:rsidR="00003909" w:rsidRPr="00523DFD" w:rsidTr="00003909">
        <w:tc>
          <w:tcPr>
            <w:tcW w:w="1242" w:type="dxa"/>
            <w:vMerge w:val="restart"/>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Реактор</w:t>
            </w:r>
          </w:p>
        </w:tc>
        <w:tc>
          <w:tcPr>
            <w:tcW w:w="993" w:type="dxa"/>
            <w:vMerge w:val="restart"/>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Кол-во ОТВС</w:t>
            </w:r>
          </w:p>
        </w:tc>
        <w:tc>
          <w:tcPr>
            <w:tcW w:w="1559" w:type="dxa"/>
            <w:vMerge w:val="restart"/>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Внутренний радиус, см</w:t>
            </w:r>
          </w:p>
        </w:tc>
        <w:tc>
          <w:tcPr>
            <w:tcW w:w="1276" w:type="dxa"/>
            <w:vMerge w:val="restart"/>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Толщина защиты</w:t>
            </w:r>
          </w:p>
        </w:tc>
        <w:tc>
          <w:tcPr>
            <w:tcW w:w="1417" w:type="dxa"/>
            <w:vMerge w:val="restart"/>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Масса ТУК, тонна</w:t>
            </w:r>
          </w:p>
        </w:tc>
        <w:tc>
          <w:tcPr>
            <w:tcW w:w="3367" w:type="dxa"/>
            <w:gridSpan w:val="3"/>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Мощность дозы на поверхности, мЗв/час</w:t>
            </w:r>
          </w:p>
        </w:tc>
      </w:tr>
      <w:tr w:rsidR="00003909" w:rsidRPr="00523DFD" w:rsidTr="00003909">
        <w:tc>
          <w:tcPr>
            <w:tcW w:w="1242" w:type="dxa"/>
            <w:vMerge/>
            <w:vAlign w:val="center"/>
          </w:tcPr>
          <w:p w:rsidR="00003909" w:rsidRPr="00523DFD" w:rsidRDefault="00003909" w:rsidP="00303BAA">
            <w:pPr>
              <w:pStyle w:val="ab"/>
              <w:jc w:val="center"/>
              <w:rPr>
                <w:rFonts w:ascii="Times New Roman" w:hAnsi="Times New Roman" w:cs="Times New Roman"/>
              </w:rPr>
            </w:pPr>
          </w:p>
        </w:tc>
        <w:tc>
          <w:tcPr>
            <w:tcW w:w="993" w:type="dxa"/>
            <w:vMerge/>
            <w:vAlign w:val="center"/>
          </w:tcPr>
          <w:p w:rsidR="00003909" w:rsidRPr="00523DFD" w:rsidRDefault="00003909" w:rsidP="00303BAA">
            <w:pPr>
              <w:pStyle w:val="ab"/>
              <w:jc w:val="center"/>
              <w:rPr>
                <w:rFonts w:ascii="Times New Roman" w:hAnsi="Times New Roman" w:cs="Times New Roman"/>
              </w:rPr>
            </w:pPr>
          </w:p>
        </w:tc>
        <w:tc>
          <w:tcPr>
            <w:tcW w:w="1559" w:type="dxa"/>
            <w:vMerge/>
            <w:vAlign w:val="center"/>
          </w:tcPr>
          <w:p w:rsidR="00003909" w:rsidRPr="00523DFD" w:rsidRDefault="00003909" w:rsidP="00303BAA">
            <w:pPr>
              <w:pStyle w:val="ab"/>
              <w:jc w:val="center"/>
              <w:rPr>
                <w:rFonts w:ascii="Times New Roman" w:hAnsi="Times New Roman" w:cs="Times New Roman"/>
              </w:rPr>
            </w:pPr>
          </w:p>
        </w:tc>
        <w:tc>
          <w:tcPr>
            <w:tcW w:w="1276" w:type="dxa"/>
            <w:vMerge/>
            <w:vAlign w:val="center"/>
          </w:tcPr>
          <w:p w:rsidR="00003909" w:rsidRPr="00523DFD" w:rsidRDefault="00003909" w:rsidP="00303BAA">
            <w:pPr>
              <w:pStyle w:val="ab"/>
              <w:jc w:val="center"/>
              <w:rPr>
                <w:rFonts w:ascii="Times New Roman" w:hAnsi="Times New Roman" w:cs="Times New Roman"/>
              </w:rPr>
            </w:pPr>
          </w:p>
        </w:tc>
        <w:tc>
          <w:tcPr>
            <w:tcW w:w="1417" w:type="dxa"/>
            <w:vMerge/>
          </w:tcPr>
          <w:p w:rsidR="00003909" w:rsidRPr="00523DFD" w:rsidRDefault="00003909" w:rsidP="00303BAA">
            <w:pPr>
              <w:pStyle w:val="ab"/>
              <w:jc w:val="center"/>
              <w:rPr>
                <w:rFonts w:ascii="Times New Roman" w:hAnsi="Times New Roman" w:cs="Times New Roman"/>
              </w:rPr>
            </w:pPr>
          </w:p>
        </w:tc>
        <w:tc>
          <w:tcPr>
            <w:tcW w:w="1195"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γ-кванты</w:t>
            </w:r>
          </w:p>
        </w:tc>
        <w:tc>
          <w:tcPr>
            <w:tcW w:w="1232"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нейтроны</w:t>
            </w:r>
          </w:p>
        </w:tc>
        <w:tc>
          <w:tcPr>
            <w:tcW w:w="940"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общая</w:t>
            </w:r>
          </w:p>
        </w:tc>
      </w:tr>
      <w:tr w:rsidR="00003909" w:rsidRPr="00523DFD" w:rsidTr="00003909">
        <w:tc>
          <w:tcPr>
            <w:tcW w:w="9854" w:type="dxa"/>
            <w:gridSpan w:val="8"/>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Без дистанционирующей решетки</w:t>
            </w:r>
          </w:p>
        </w:tc>
      </w:tr>
      <w:tr w:rsidR="00003909" w:rsidRPr="00523DFD" w:rsidTr="00003909">
        <w:tc>
          <w:tcPr>
            <w:tcW w:w="124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ВВЭР-1000</w:t>
            </w:r>
          </w:p>
        </w:tc>
        <w:tc>
          <w:tcPr>
            <w:tcW w:w="993"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3</w:t>
            </w:r>
          </w:p>
        </w:tc>
        <w:tc>
          <w:tcPr>
            <w:tcW w:w="1559"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50</w:t>
            </w:r>
          </w:p>
        </w:tc>
        <w:tc>
          <w:tcPr>
            <w:tcW w:w="1276"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40</w:t>
            </w:r>
          </w:p>
        </w:tc>
        <w:tc>
          <w:tcPr>
            <w:tcW w:w="1417"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83</w:t>
            </w:r>
          </w:p>
        </w:tc>
        <w:tc>
          <w:tcPr>
            <w:tcW w:w="1195"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0.59</w:t>
            </w:r>
          </w:p>
        </w:tc>
        <w:tc>
          <w:tcPr>
            <w:tcW w:w="123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0.98</w:t>
            </w:r>
          </w:p>
        </w:tc>
        <w:tc>
          <w:tcPr>
            <w:tcW w:w="940"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1.57</w:t>
            </w:r>
          </w:p>
        </w:tc>
      </w:tr>
      <w:tr w:rsidR="00003909" w:rsidRPr="00523DFD" w:rsidTr="00003909">
        <w:tc>
          <w:tcPr>
            <w:tcW w:w="9854" w:type="dxa"/>
            <w:gridSpan w:val="8"/>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Дистанционирующая решетка с карбидом бора (толщина – 1 см)</w:t>
            </w:r>
          </w:p>
        </w:tc>
      </w:tr>
      <w:tr w:rsidR="00003909" w:rsidRPr="00523DFD" w:rsidTr="00003909">
        <w:tc>
          <w:tcPr>
            <w:tcW w:w="124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ВВЭР-1000</w:t>
            </w:r>
          </w:p>
        </w:tc>
        <w:tc>
          <w:tcPr>
            <w:tcW w:w="993"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3</w:t>
            </w:r>
          </w:p>
        </w:tc>
        <w:tc>
          <w:tcPr>
            <w:tcW w:w="1559"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50</w:t>
            </w:r>
          </w:p>
        </w:tc>
        <w:tc>
          <w:tcPr>
            <w:tcW w:w="1276"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40</w:t>
            </w:r>
          </w:p>
        </w:tc>
        <w:tc>
          <w:tcPr>
            <w:tcW w:w="1417"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83</w:t>
            </w:r>
          </w:p>
        </w:tc>
        <w:tc>
          <w:tcPr>
            <w:tcW w:w="1195"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0.59</w:t>
            </w:r>
          </w:p>
        </w:tc>
        <w:tc>
          <w:tcPr>
            <w:tcW w:w="123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0.97</w:t>
            </w:r>
          </w:p>
        </w:tc>
        <w:tc>
          <w:tcPr>
            <w:tcW w:w="940"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1.56</w:t>
            </w:r>
          </w:p>
        </w:tc>
      </w:tr>
      <w:tr w:rsidR="00003909" w:rsidRPr="00523DFD" w:rsidTr="00003909">
        <w:tc>
          <w:tcPr>
            <w:tcW w:w="9854" w:type="dxa"/>
            <w:gridSpan w:val="8"/>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Без Gd</w:t>
            </w:r>
            <w:r w:rsidRPr="009F75B6">
              <w:rPr>
                <w:rFonts w:ascii="Times New Roman" w:hAnsi="Times New Roman" w:cs="Times New Roman"/>
                <w:vertAlign w:val="subscript"/>
              </w:rPr>
              <w:t>2</w:t>
            </w:r>
            <w:r w:rsidRPr="00523DFD">
              <w:rPr>
                <w:rFonts w:ascii="Times New Roman" w:hAnsi="Times New Roman" w:cs="Times New Roman"/>
              </w:rPr>
              <w:t>O</w:t>
            </w:r>
            <w:r w:rsidRPr="009F75B6">
              <w:rPr>
                <w:rFonts w:ascii="Times New Roman" w:hAnsi="Times New Roman" w:cs="Times New Roman"/>
                <w:vertAlign w:val="subscript"/>
              </w:rPr>
              <w:t>3</w:t>
            </w:r>
          </w:p>
        </w:tc>
      </w:tr>
      <w:tr w:rsidR="00003909" w:rsidRPr="00523DFD" w:rsidTr="00003909">
        <w:tc>
          <w:tcPr>
            <w:tcW w:w="124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ВВЭР-1000</w:t>
            </w:r>
          </w:p>
        </w:tc>
        <w:tc>
          <w:tcPr>
            <w:tcW w:w="993"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7</w:t>
            </w:r>
          </w:p>
        </w:tc>
        <w:tc>
          <w:tcPr>
            <w:tcW w:w="1559"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60</w:t>
            </w:r>
          </w:p>
        </w:tc>
        <w:tc>
          <w:tcPr>
            <w:tcW w:w="1276"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40</w:t>
            </w:r>
          </w:p>
        </w:tc>
        <w:tc>
          <w:tcPr>
            <w:tcW w:w="1417"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98</w:t>
            </w:r>
          </w:p>
        </w:tc>
        <w:tc>
          <w:tcPr>
            <w:tcW w:w="1195"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0.85</w:t>
            </w:r>
          </w:p>
        </w:tc>
        <w:tc>
          <w:tcPr>
            <w:tcW w:w="123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1.80</w:t>
            </w:r>
          </w:p>
        </w:tc>
        <w:tc>
          <w:tcPr>
            <w:tcW w:w="940"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2.65</w:t>
            </w:r>
          </w:p>
        </w:tc>
      </w:tr>
      <w:tr w:rsidR="00003909" w:rsidRPr="00523DFD" w:rsidTr="00003909">
        <w:tc>
          <w:tcPr>
            <w:tcW w:w="9854" w:type="dxa"/>
            <w:gridSpan w:val="8"/>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1% Gd</w:t>
            </w:r>
            <w:r w:rsidRPr="009F75B6">
              <w:rPr>
                <w:rFonts w:ascii="Times New Roman" w:hAnsi="Times New Roman" w:cs="Times New Roman"/>
                <w:vertAlign w:val="subscript"/>
              </w:rPr>
              <w:t>2</w:t>
            </w:r>
            <w:r w:rsidRPr="00523DFD">
              <w:rPr>
                <w:rFonts w:ascii="Times New Roman" w:hAnsi="Times New Roman" w:cs="Times New Roman"/>
              </w:rPr>
              <w:t>O</w:t>
            </w:r>
            <w:r w:rsidRPr="009F75B6">
              <w:rPr>
                <w:rFonts w:ascii="Times New Roman" w:hAnsi="Times New Roman" w:cs="Times New Roman"/>
                <w:vertAlign w:val="subscript"/>
              </w:rPr>
              <w:t>3</w:t>
            </w:r>
          </w:p>
        </w:tc>
      </w:tr>
      <w:tr w:rsidR="00003909" w:rsidRPr="00523DFD" w:rsidTr="00003909">
        <w:tc>
          <w:tcPr>
            <w:tcW w:w="124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ВВЭР-1000</w:t>
            </w:r>
          </w:p>
        </w:tc>
        <w:tc>
          <w:tcPr>
            <w:tcW w:w="993"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7</w:t>
            </w:r>
          </w:p>
        </w:tc>
        <w:tc>
          <w:tcPr>
            <w:tcW w:w="1559"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60</w:t>
            </w:r>
          </w:p>
        </w:tc>
        <w:tc>
          <w:tcPr>
            <w:tcW w:w="1276"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40</w:t>
            </w:r>
          </w:p>
        </w:tc>
        <w:tc>
          <w:tcPr>
            <w:tcW w:w="1417"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98</w:t>
            </w:r>
          </w:p>
        </w:tc>
        <w:tc>
          <w:tcPr>
            <w:tcW w:w="1195"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0.85</w:t>
            </w:r>
          </w:p>
        </w:tc>
        <w:tc>
          <w:tcPr>
            <w:tcW w:w="123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1.70</w:t>
            </w:r>
          </w:p>
        </w:tc>
        <w:tc>
          <w:tcPr>
            <w:tcW w:w="940"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2.54</w:t>
            </w:r>
          </w:p>
        </w:tc>
      </w:tr>
      <w:tr w:rsidR="00003909" w:rsidRPr="00523DFD" w:rsidTr="00003909">
        <w:tc>
          <w:tcPr>
            <w:tcW w:w="9854" w:type="dxa"/>
            <w:gridSpan w:val="8"/>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10% Gd</w:t>
            </w:r>
            <w:r w:rsidRPr="009F75B6">
              <w:rPr>
                <w:rFonts w:ascii="Times New Roman" w:hAnsi="Times New Roman" w:cs="Times New Roman"/>
                <w:vertAlign w:val="subscript"/>
              </w:rPr>
              <w:t>2</w:t>
            </w:r>
            <w:r w:rsidRPr="00523DFD">
              <w:rPr>
                <w:rFonts w:ascii="Times New Roman" w:hAnsi="Times New Roman" w:cs="Times New Roman"/>
              </w:rPr>
              <w:t>O</w:t>
            </w:r>
            <w:r w:rsidRPr="009F75B6">
              <w:rPr>
                <w:rFonts w:ascii="Times New Roman" w:hAnsi="Times New Roman" w:cs="Times New Roman"/>
                <w:vertAlign w:val="subscript"/>
              </w:rPr>
              <w:t>3</w:t>
            </w:r>
          </w:p>
        </w:tc>
      </w:tr>
      <w:tr w:rsidR="00003909" w:rsidRPr="00523DFD" w:rsidTr="00003909">
        <w:tc>
          <w:tcPr>
            <w:tcW w:w="124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ВВЭР-1000</w:t>
            </w:r>
          </w:p>
        </w:tc>
        <w:tc>
          <w:tcPr>
            <w:tcW w:w="993"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7</w:t>
            </w:r>
          </w:p>
        </w:tc>
        <w:tc>
          <w:tcPr>
            <w:tcW w:w="1559"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60</w:t>
            </w:r>
          </w:p>
        </w:tc>
        <w:tc>
          <w:tcPr>
            <w:tcW w:w="1276"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40</w:t>
            </w:r>
          </w:p>
        </w:tc>
        <w:tc>
          <w:tcPr>
            <w:tcW w:w="1417" w:type="dxa"/>
            <w:vAlign w:val="center"/>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98</w:t>
            </w:r>
          </w:p>
        </w:tc>
        <w:tc>
          <w:tcPr>
            <w:tcW w:w="1195"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0.85</w:t>
            </w:r>
          </w:p>
        </w:tc>
        <w:tc>
          <w:tcPr>
            <w:tcW w:w="1232"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1.51</w:t>
            </w:r>
          </w:p>
        </w:tc>
        <w:tc>
          <w:tcPr>
            <w:tcW w:w="940" w:type="dxa"/>
            <w:vAlign w:val="bottom"/>
          </w:tcPr>
          <w:p w:rsidR="00003909" w:rsidRPr="00523DFD" w:rsidRDefault="00003909" w:rsidP="00303BAA">
            <w:pPr>
              <w:pStyle w:val="ab"/>
              <w:jc w:val="center"/>
              <w:rPr>
                <w:rFonts w:ascii="Times New Roman" w:hAnsi="Times New Roman" w:cs="Times New Roman"/>
              </w:rPr>
            </w:pPr>
            <w:r w:rsidRPr="00523DFD">
              <w:rPr>
                <w:rFonts w:ascii="Times New Roman" w:hAnsi="Times New Roman" w:cs="Times New Roman"/>
              </w:rPr>
              <w:t>2.36</w:t>
            </w:r>
          </w:p>
        </w:tc>
      </w:tr>
    </w:tbl>
    <w:p w:rsidR="00003909" w:rsidRPr="00523DFD" w:rsidRDefault="00003909" w:rsidP="009F75B6">
      <w:pPr>
        <w:pStyle w:val="1"/>
      </w:pPr>
      <w:r w:rsidRPr="00523DFD">
        <w:t>Н</w:t>
      </w:r>
      <w:r w:rsidR="00576945">
        <w:t>ЕЙТРОННО-ФИЗИЧЕСКИЕ РАСЧЕТЫ</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В качестве отражателя рассматривался бесконечный слой стали.</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При расчетах загрузки контейнера ОТВС различных реакторов при газовом охлаждении сборки располагались по квадратной плотноупакованной решётке.</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Результаты расчета загрузки контейнера ОТВС различных реакторов при газовом охлаждении приведены на рисунке 1.</w:t>
      </w:r>
    </w:p>
    <w:p w:rsidR="00003909" w:rsidRPr="00523DFD" w:rsidRDefault="0098031E" w:rsidP="00906A43">
      <w:pPr>
        <w:pStyle w:val="ab"/>
        <w:ind w:firstLine="284"/>
        <w:jc w:val="center"/>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303.75pt;height:197.25pt;visibility:visible">
            <v:imagedata r:id="rId10" o:title="" croptop="-2160f" cropbottom="-900f" cropleft="-869f" cropright="-1622f"/>
          </v:shape>
        </w:pict>
      </w:r>
    </w:p>
    <w:p w:rsidR="00003909" w:rsidRPr="00523DFD" w:rsidRDefault="00003909" w:rsidP="00906A43">
      <w:pPr>
        <w:pStyle w:val="ab"/>
        <w:ind w:firstLine="284"/>
        <w:jc w:val="center"/>
        <w:rPr>
          <w:rFonts w:ascii="Times New Roman" w:hAnsi="Times New Roman" w:cs="Times New Roman"/>
        </w:rPr>
      </w:pPr>
      <w:r w:rsidRPr="00523DFD">
        <w:rPr>
          <w:rFonts w:ascii="Times New Roman" w:hAnsi="Times New Roman" w:cs="Times New Roman"/>
        </w:rPr>
        <w:t>Рисунок 1 – Зависимость критичности от загрузки ОТВС при газовом охлаждении</w:t>
      </w:r>
    </w:p>
    <w:p w:rsidR="00003909" w:rsidRPr="00523DFD" w:rsidRDefault="00003909" w:rsidP="00523DFD">
      <w:pPr>
        <w:pStyle w:val="ab"/>
        <w:ind w:firstLine="284"/>
        <w:jc w:val="both"/>
        <w:rPr>
          <w:rFonts w:ascii="Times New Roman" w:hAnsi="Times New Roman" w:cs="Times New Roman"/>
        </w:rPr>
      </w:pP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Результаты расчета загрузки контейнера ОТВС различных реакторов при водяном охлаждении (та же квадратная плотноупакованная решётка, что и для случая газового охлаждения) приведены на рисунке 2.</w:t>
      </w:r>
    </w:p>
    <w:p w:rsidR="00003909" w:rsidRPr="00523DFD" w:rsidRDefault="0098031E" w:rsidP="00906A43">
      <w:pPr>
        <w:pStyle w:val="ab"/>
        <w:ind w:firstLine="284"/>
        <w:jc w:val="center"/>
        <w:rPr>
          <w:rFonts w:ascii="Times New Roman" w:hAnsi="Times New Roman" w:cs="Times New Roman"/>
        </w:rPr>
      </w:pPr>
      <w:r>
        <w:rPr>
          <w:rFonts w:ascii="Times New Roman" w:hAnsi="Times New Roman" w:cs="Times New Roman"/>
        </w:rPr>
        <w:pict>
          <v:shape id="Диаграмма 7" o:spid="_x0000_i1026" type="#_x0000_t75" style="width:299.25pt;height:194.25pt;visibility:visible">
            <v:imagedata r:id="rId11" o:title="" croptop="-2160f" cropbottom="-900f" cropleft="-886f" cropright="-3013f"/>
          </v:shape>
        </w:pict>
      </w:r>
    </w:p>
    <w:p w:rsidR="00003909" w:rsidRPr="00523DFD" w:rsidRDefault="00003909" w:rsidP="00906A43">
      <w:pPr>
        <w:pStyle w:val="ab"/>
        <w:ind w:firstLine="284"/>
        <w:jc w:val="center"/>
        <w:rPr>
          <w:rFonts w:ascii="Times New Roman" w:hAnsi="Times New Roman" w:cs="Times New Roman"/>
        </w:rPr>
      </w:pPr>
      <w:r w:rsidRPr="00523DFD">
        <w:rPr>
          <w:rFonts w:ascii="Times New Roman" w:hAnsi="Times New Roman" w:cs="Times New Roman"/>
        </w:rPr>
        <w:t>Рисунок 2 – Зависимость критичности от загрузки ОТВС при водяном охлаждении (плотноупакованная решётка)</w:t>
      </w:r>
    </w:p>
    <w:p w:rsidR="00003909" w:rsidRPr="00523DFD" w:rsidRDefault="00003909" w:rsidP="00523DFD">
      <w:pPr>
        <w:pStyle w:val="ab"/>
        <w:ind w:firstLine="284"/>
        <w:jc w:val="both"/>
        <w:rPr>
          <w:rFonts w:ascii="Times New Roman" w:hAnsi="Times New Roman" w:cs="Times New Roman"/>
        </w:rPr>
      </w:pP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Поскольку загрузка контейнера ОТВС по плотноупакованной решётке оказалась очень мала, так же рассматривался вариант расположения сборок по квадратной разреженной решётке (в шахматном порядке).</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 xml:space="preserve">Результаты расчета загрузки контейнера ОТВС различных реакторов, расположенных по разреженной решётке при водяном охлаждении приведены на рисунке </w:t>
      </w:r>
      <w:r w:rsidRPr="00523DFD">
        <w:rPr>
          <w:rFonts w:ascii="Times New Roman" w:hAnsi="Times New Roman" w:cs="Times New Roman"/>
        </w:rPr>
        <w:fldChar w:fldCharType="begin"/>
      </w:r>
      <w:r w:rsidRPr="00523DFD">
        <w:rPr>
          <w:rFonts w:ascii="Times New Roman" w:hAnsi="Times New Roman" w:cs="Times New Roman"/>
        </w:rPr>
        <w:instrText xml:space="preserve"> REF _Ref273626627 \h  \* MERGEFORMAT </w:instrText>
      </w:r>
      <w:r w:rsidRPr="00523DFD">
        <w:rPr>
          <w:rFonts w:ascii="Times New Roman" w:hAnsi="Times New Roman" w:cs="Times New Roman"/>
        </w:rPr>
      </w:r>
      <w:r w:rsidRPr="00523DFD">
        <w:rPr>
          <w:rFonts w:ascii="Times New Roman" w:hAnsi="Times New Roman" w:cs="Times New Roman"/>
        </w:rPr>
        <w:fldChar w:fldCharType="separate"/>
      </w:r>
      <w:r w:rsidRPr="00523DFD">
        <w:rPr>
          <w:rFonts w:ascii="Times New Roman" w:hAnsi="Times New Roman" w:cs="Times New Roman"/>
        </w:rPr>
        <w:t>24</w:t>
      </w:r>
      <w:r w:rsidRPr="00523DFD">
        <w:rPr>
          <w:rFonts w:ascii="Times New Roman" w:hAnsi="Times New Roman" w:cs="Times New Roman"/>
        </w:rPr>
        <w:fldChar w:fldCharType="end"/>
      </w:r>
      <w:r w:rsidRPr="00523DFD">
        <w:rPr>
          <w:rFonts w:ascii="Times New Roman" w:hAnsi="Times New Roman" w:cs="Times New Roman"/>
        </w:rPr>
        <w:t>.</w:t>
      </w:r>
    </w:p>
    <w:p w:rsidR="00003909" w:rsidRPr="00523DFD" w:rsidRDefault="0098031E" w:rsidP="00906A43">
      <w:pPr>
        <w:pStyle w:val="ab"/>
        <w:ind w:firstLine="284"/>
        <w:jc w:val="center"/>
        <w:rPr>
          <w:rFonts w:ascii="Times New Roman" w:hAnsi="Times New Roman" w:cs="Times New Roman"/>
        </w:rPr>
      </w:pPr>
      <w:r>
        <w:rPr>
          <w:rFonts w:ascii="Times New Roman" w:hAnsi="Times New Roman" w:cs="Times New Roman"/>
        </w:rPr>
        <w:pict>
          <v:shape id="Диаграмма 10" o:spid="_x0000_i1027" type="#_x0000_t75" style="width:283.5pt;height:183.75pt;visibility:visible">
            <v:imagedata r:id="rId12" o:title="" croptop="-2160f" cropbottom="-900f" cropleft="-877f" cropright="-2280f"/>
          </v:shape>
        </w:pict>
      </w:r>
    </w:p>
    <w:p w:rsidR="00003909" w:rsidRPr="00523DFD" w:rsidRDefault="00003909" w:rsidP="00906A43">
      <w:pPr>
        <w:pStyle w:val="ab"/>
        <w:ind w:firstLine="284"/>
        <w:jc w:val="center"/>
        <w:rPr>
          <w:rFonts w:ascii="Times New Roman" w:hAnsi="Times New Roman" w:cs="Times New Roman"/>
        </w:rPr>
      </w:pPr>
      <w:r w:rsidRPr="00523DFD">
        <w:rPr>
          <w:rFonts w:ascii="Times New Roman" w:hAnsi="Times New Roman" w:cs="Times New Roman"/>
        </w:rPr>
        <w:t>Рисунок 3 – Зависимость критичности от загрузки ОТВС при водяном охлаждении (разреженная решётка)</w:t>
      </w:r>
    </w:p>
    <w:p w:rsidR="00003909" w:rsidRPr="00523DFD" w:rsidRDefault="00003909" w:rsidP="00523DFD">
      <w:pPr>
        <w:pStyle w:val="ab"/>
        <w:ind w:firstLine="284"/>
        <w:jc w:val="both"/>
        <w:rPr>
          <w:rFonts w:ascii="Times New Roman" w:hAnsi="Times New Roman" w:cs="Times New Roman"/>
        </w:rPr>
      </w:pP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 xml:space="preserve">Кроме того, для случая водяного охлаждения исследовался вариант расположения сборок по квадратной плотноупакованной решётке в корзине из сплава MBL05. Этот материал представляет собой сплав алюминия с карбидом бора (5%) с естественным обогащением по </w:t>
      </w:r>
      <w:r w:rsidRPr="00F72D32">
        <w:rPr>
          <w:rFonts w:ascii="Times New Roman" w:hAnsi="Times New Roman" w:cs="Times New Roman"/>
          <w:vertAlign w:val="superscript"/>
        </w:rPr>
        <w:t>10</w:t>
      </w:r>
      <w:r w:rsidRPr="00523DFD">
        <w:rPr>
          <w:rFonts w:ascii="Times New Roman" w:hAnsi="Times New Roman" w:cs="Times New Roman"/>
        </w:rPr>
        <w:t>В. Результаты расчета загрузки контейнера ОТВС различных реакторов для этого варианта приведены на рисунке 4.</w:t>
      </w:r>
    </w:p>
    <w:p w:rsidR="00003909" w:rsidRPr="00523DFD" w:rsidRDefault="0098031E" w:rsidP="00906A43">
      <w:pPr>
        <w:pStyle w:val="ab"/>
        <w:ind w:firstLine="284"/>
        <w:jc w:val="center"/>
        <w:rPr>
          <w:rFonts w:ascii="Times New Roman" w:hAnsi="Times New Roman" w:cs="Times New Roman"/>
        </w:rPr>
      </w:pPr>
      <w:r>
        <w:rPr>
          <w:rFonts w:ascii="Times New Roman" w:hAnsi="Times New Roman" w:cs="Times New Roman"/>
        </w:rPr>
        <w:pict>
          <v:shape id="Диаграмма 1" o:spid="_x0000_i1028" type="#_x0000_t75" style="width:283.5pt;height:183.75pt;visibility:visible">
            <v:imagedata r:id="rId13" o:title="" croptop="-2160f" cropbottom="-900f" cropleft="-877f" cropright="-2280f"/>
          </v:shape>
        </w:pict>
      </w:r>
    </w:p>
    <w:p w:rsidR="00003909" w:rsidRPr="00523DFD" w:rsidRDefault="00003909" w:rsidP="00906A43">
      <w:pPr>
        <w:pStyle w:val="ab"/>
        <w:ind w:firstLine="284"/>
        <w:jc w:val="center"/>
        <w:rPr>
          <w:rFonts w:ascii="Times New Roman" w:hAnsi="Times New Roman" w:cs="Times New Roman"/>
        </w:rPr>
      </w:pPr>
      <w:r w:rsidRPr="00523DFD">
        <w:rPr>
          <w:rFonts w:ascii="Times New Roman" w:hAnsi="Times New Roman" w:cs="Times New Roman"/>
        </w:rPr>
        <w:t>Рисунок 4 – Зависимость критичности от загрузки ОТВС при водяном охлаждении (плотноупакованная решётка, корзина из сплава MBL05)</w:t>
      </w:r>
    </w:p>
    <w:p w:rsidR="00003909" w:rsidRPr="00523DFD" w:rsidRDefault="00003909" w:rsidP="00523DFD">
      <w:pPr>
        <w:pStyle w:val="ab"/>
        <w:ind w:firstLine="284"/>
        <w:jc w:val="both"/>
        <w:rPr>
          <w:rFonts w:ascii="Times New Roman" w:hAnsi="Times New Roman" w:cs="Times New Roman"/>
        </w:rPr>
      </w:pPr>
    </w:p>
    <w:p w:rsidR="00F72D32" w:rsidRPr="001A27B5" w:rsidRDefault="00F72D32" w:rsidP="00F72D32">
      <w:pPr>
        <w:pStyle w:val="1"/>
      </w:pPr>
      <w:r>
        <w:t>З</w:t>
      </w:r>
      <w:r w:rsidR="00576945">
        <w:t xml:space="preserve">АКЛЮЧЕНИЕ </w:t>
      </w:r>
    </w:p>
    <w:p w:rsidR="00003909" w:rsidRPr="00523DFD" w:rsidRDefault="00003909" w:rsidP="00F72D32">
      <w:pPr>
        <w:pStyle w:val="2"/>
      </w:pPr>
      <w:r w:rsidRPr="00523DFD">
        <w:t>Расчет защиты от радиации:</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Из рассмотренных вариантов конструкций наибольшую загрузку обеспечивают контейнеры с добавлением в защиту оксида обеднённого урана, причем защита на основе чугуна показывает наилучшие результаты. Наименьшую загрузку обеспечивает контейнер с защитой из чистого железобетона.</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Вклад в формирование мощности дозы на поверхности контейнера от нейтронного и гамма излучений существенно зависит от типа используемой защиты. Так, при использовании защиты на основе железобетона основной вклад приходится на гамма излучение (мощность дозы от нейтронного излучения меньше на 1-3 порядка). А при использовании защиты на основе чугуна уже мощность дозы от гамма излучения в 3-10 раз меньше чем мощность дозы от нейтронов.</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Влияние массогабаритных ограничений к конструкции контейнера несколько отличается при использовании различных вариантов защит. Так для защит на основе железобетона основным ограничивающим параметром выступают геометрические размеры контейнера, а для защит на основе чугуна – масса контейнера.</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При жидкостном заполнении полости контейнера для большинства вариантов происходит уменьшение размеров контейнера по сравнению с вариантами с газонаполненным контейнером. Однако при отсутствии поглотителя в корзине, варианты с жидкостным заполнением полости чаще отличаются меньшей загрузкой ОТВС, из-за необходимости большего дистанционирования ОТВС друг от друга для непревышения ограничений по критичности.</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Анализ результатов оценки применимости различных вариантов нейтронной защиты для газового заполнения полости контейнера показывает, что её влияние на мощность дозы от нейтронного излучения на поверхности контейнера пренебрежимо мало. Это объясняется большой долей нейтронов с высокими энергиями в спектре излучения источников, в то время как рассмотренные материалы нейтронной защиты способны хорошо поглощать низкоэнергетические нейтроны.</w:t>
      </w:r>
    </w:p>
    <w:p w:rsidR="00003909" w:rsidRPr="00523DFD" w:rsidRDefault="00003909" w:rsidP="00F72D32">
      <w:pPr>
        <w:pStyle w:val="2"/>
      </w:pPr>
      <w:r w:rsidRPr="00523DFD">
        <w:t>Нейтронно-физические расчеты:</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Из рассмотренных вариантов заполнения контейнера газовой или жидкостной средой, наименьшую критичность обеспечивает заполнение внутренней полости газами, причем разница по критичности для разных газов минимальна.</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При газовом заполнении контейнера основным ограничивающим фактором на загрузку ОТВС является размер внутренней полости, а при жидкостном – расположение ОТВС и материал корзины.</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При жидкостном заполнении полости контейнера наименьшая загрузка обеспечивается при расположении ОТВС по плотной решётке без поглощающего нейтроны материала корзины.</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И для газового и для жидкостного охлаждения наименьшее значение критичности и, соответственно, наибольшая загрузка, наблюдается у ОТВС реактора ABWR, а наибольшее – у ОТВС реактора AP1000. Это объясняется как меньшей массой топлива в ОТВС ABWR, так и меньшим обогащением.</w:t>
      </w:r>
    </w:p>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Результаты применения ограничений к конструкции контейнера, сформулированных на основании п</w:t>
      </w:r>
      <w:r w:rsidR="00731ADB">
        <w:rPr>
          <w:rFonts w:ascii="Times New Roman" w:hAnsi="Times New Roman" w:cs="Times New Roman"/>
        </w:rPr>
        <w:t>роведённых нейтронно-физических</w:t>
      </w:r>
      <w:r w:rsidR="00576945">
        <w:rPr>
          <w:rFonts w:ascii="Times New Roman" w:hAnsi="Times New Roman" w:cs="Times New Roman"/>
        </w:rPr>
        <w:t xml:space="preserve">, </w:t>
      </w:r>
      <w:r w:rsidRPr="00523DFD">
        <w:rPr>
          <w:rFonts w:ascii="Times New Roman" w:hAnsi="Times New Roman" w:cs="Times New Roman"/>
        </w:rPr>
        <w:t xml:space="preserve"> расчетов радиационной защиты</w:t>
      </w:r>
      <w:r w:rsidR="00576945">
        <w:rPr>
          <w:rFonts w:ascii="Times New Roman" w:hAnsi="Times New Roman" w:cs="Times New Roman"/>
        </w:rPr>
        <w:t xml:space="preserve"> и других расчетов</w:t>
      </w:r>
      <w:r w:rsidRPr="00523DFD">
        <w:rPr>
          <w:rFonts w:ascii="Times New Roman" w:hAnsi="Times New Roman" w:cs="Times New Roman"/>
        </w:rPr>
        <w:t xml:space="preserve"> сведены в таблицу 4.</w:t>
      </w:r>
    </w:p>
    <w:p w:rsidR="00003909" w:rsidRPr="00523DFD" w:rsidRDefault="00003909" w:rsidP="00576945">
      <w:pPr>
        <w:pStyle w:val="ab"/>
        <w:keepNext/>
        <w:ind w:firstLine="284"/>
        <w:jc w:val="both"/>
        <w:rPr>
          <w:rFonts w:ascii="Times New Roman" w:hAnsi="Times New Roman" w:cs="Times New Roman"/>
        </w:rPr>
      </w:pPr>
      <w:r w:rsidRPr="00523DFD">
        <w:rPr>
          <w:rFonts w:ascii="Times New Roman" w:hAnsi="Times New Roman" w:cs="Times New Roman"/>
        </w:rPr>
        <w:t>Таблица 4 – Рекомендуемые параметры контейнеров загруженных ОТВС различных реакторов для нескольких вариантов защит и охлаждения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77"/>
        <w:gridCol w:w="855"/>
        <w:gridCol w:w="900"/>
        <w:gridCol w:w="827"/>
        <w:gridCol w:w="940"/>
        <w:gridCol w:w="988"/>
        <w:gridCol w:w="6"/>
        <w:gridCol w:w="1468"/>
        <w:gridCol w:w="1141"/>
        <w:gridCol w:w="10"/>
        <w:gridCol w:w="1059"/>
      </w:tblGrid>
      <w:tr w:rsidR="00003909" w:rsidRPr="00523DFD" w:rsidTr="00576945">
        <w:trPr>
          <w:trHeight w:val="56"/>
          <w:tblHeader/>
        </w:trPr>
        <w:tc>
          <w:tcPr>
            <w:tcW w:w="720" w:type="pct"/>
            <w:vMerge w:val="restart"/>
            <w:vAlign w:val="center"/>
          </w:tcPr>
          <w:p w:rsidR="00003909" w:rsidRPr="00523DFD" w:rsidRDefault="00003909" w:rsidP="00576945">
            <w:pPr>
              <w:pStyle w:val="ab"/>
              <w:keepNext/>
              <w:ind w:firstLine="284"/>
              <w:jc w:val="both"/>
              <w:rPr>
                <w:rFonts w:ascii="Times New Roman" w:hAnsi="Times New Roman" w:cs="Times New Roman"/>
              </w:rPr>
            </w:pPr>
            <w:r w:rsidRPr="00523DFD">
              <w:rPr>
                <w:rFonts w:ascii="Times New Roman" w:hAnsi="Times New Roman" w:cs="Times New Roman"/>
              </w:rPr>
              <w:t>Вариант</w:t>
            </w:r>
          </w:p>
        </w:tc>
        <w:tc>
          <w:tcPr>
            <w:tcW w:w="2358" w:type="pct"/>
            <w:gridSpan w:val="6"/>
            <w:vAlign w:val="center"/>
          </w:tcPr>
          <w:p w:rsidR="00003909" w:rsidRPr="00523DFD" w:rsidRDefault="00003909" w:rsidP="00576945">
            <w:pPr>
              <w:pStyle w:val="ab"/>
              <w:keepNext/>
              <w:ind w:firstLine="284"/>
              <w:jc w:val="both"/>
              <w:rPr>
                <w:rFonts w:ascii="Times New Roman" w:hAnsi="Times New Roman" w:cs="Times New Roman"/>
              </w:rPr>
            </w:pPr>
            <w:r w:rsidRPr="00523DFD">
              <w:rPr>
                <w:rFonts w:ascii="Times New Roman" w:hAnsi="Times New Roman" w:cs="Times New Roman"/>
              </w:rPr>
              <w:t>Количество ОТВС</w:t>
            </w:r>
          </w:p>
        </w:tc>
        <w:tc>
          <w:tcPr>
            <w:tcW w:w="767" w:type="pct"/>
            <w:vMerge w:val="restart"/>
            <w:vAlign w:val="center"/>
          </w:tcPr>
          <w:p w:rsidR="00003909" w:rsidRPr="00523DFD" w:rsidRDefault="00003909" w:rsidP="00576945">
            <w:pPr>
              <w:pStyle w:val="ab"/>
              <w:keepNext/>
              <w:jc w:val="both"/>
              <w:rPr>
                <w:rFonts w:ascii="Times New Roman" w:hAnsi="Times New Roman" w:cs="Times New Roman"/>
              </w:rPr>
            </w:pPr>
            <w:r w:rsidRPr="00523DFD">
              <w:rPr>
                <w:rFonts w:ascii="Times New Roman" w:hAnsi="Times New Roman" w:cs="Times New Roman"/>
              </w:rPr>
              <w:t>Внутренний радиус, см</w:t>
            </w:r>
          </w:p>
        </w:tc>
        <w:tc>
          <w:tcPr>
            <w:tcW w:w="601" w:type="pct"/>
            <w:gridSpan w:val="2"/>
            <w:vMerge w:val="restart"/>
            <w:vAlign w:val="center"/>
          </w:tcPr>
          <w:p w:rsidR="00003909" w:rsidRPr="00523DFD" w:rsidRDefault="00003909" w:rsidP="00576945">
            <w:pPr>
              <w:pStyle w:val="ab"/>
              <w:keepNext/>
              <w:jc w:val="both"/>
              <w:rPr>
                <w:rFonts w:ascii="Times New Roman" w:hAnsi="Times New Roman" w:cs="Times New Roman"/>
              </w:rPr>
            </w:pPr>
            <w:r w:rsidRPr="00523DFD">
              <w:rPr>
                <w:rFonts w:ascii="Times New Roman" w:hAnsi="Times New Roman" w:cs="Times New Roman"/>
              </w:rPr>
              <w:t>Толщина защиты</w:t>
            </w:r>
          </w:p>
        </w:tc>
        <w:tc>
          <w:tcPr>
            <w:tcW w:w="553" w:type="pct"/>
            <w:vMerge w:val="restart"/>
            <w:vAlign w:val="center"/>
          </w:tcPr>
          <w:p w:rsidR="00003909" w:rsidRPr="00523DFD" w:rsidRDefault="00003909" w:rsidP="00576945">
            <w:pPr>
              <w:pStyle w:val="ab"/>
              <w:keepNext/>
              <w:jc w:val="both"/>
              <w:rPr>
                <w:rFonts w:ascii="Times New Roman" w:hAnsi="Times New Roman" w:cs="Times New Roman"/>
              </w:rPr>
            </w:pPr>
            <w:r w:rsidRPr="00523DFD">
              <w:rPr>
                <w:rFonts w:ascii="Times New Roman" w:hAnsi="Times New Roman" w:cs="Times New Roman"/>
              </w:rPr>
              <w:t>Масса ТУК, тонна</w:t>
            </w:r>
          </w:p>
        </w:tc>
      </w:tr>
      <w:tr w:rsidR="00003909" w:rsidRPr="00523DFD" w:rsidTr="00523DFD">
        <w:tc>
          <w:tcPr>
            <w:tcW w:w="720" w:type="pct"/>
            <w:vMerge/>
            <w:vAlign w:val="center"/>
          </w:tcPr>
          <w:p w:rsidR="00003909" w:rsidRPr="00523DFD" w:rsidRDefault="00003909" w:rsidP="00576945">
            <w:pPr>
              <w:pStyle w:val="ab"/>
              <w:keepNext/>
              <w:ind w:firstLine="284"/>
              <w:jc w:val="both"/>
              <w:rPr>
                <w:rFonts w:ascii="Times New Roman" w:hAnsi="Times New Roman" w:cs="Times New Roman"/>
              </w:rPr>
            </w:pPr>
          </w:p>
        </w:tc>
        <w:tc>
          <w:tcPr>
            <w:tcW w:w="446" w:type="pct"/>
            <w:vAlign w:val="center"/>
          </w:tcPr>
          <w:p w:rsidR="00003909" w:rsidRPr="00523DFD" w:rsidRDefault="00003909" w:rsidP="00576945">
            <w:pPr>
              <w:pStyle w:val="ab"/>
              <w:keepNext/>
              <w:jc w:val="both"/>
              <w:rPr>
                <w:rFonts w:ascii="Times New Roman" w:hAnsi="Times New Roman" w:cs="Times New Roman"/>
              </w:rPr>
            </w:pPr>
            <w:r w:rsidRPr="00523DFD">
              <w:rPr>
                <w:rFonts w:ascii="Times New Roman" w:hAnsi="Times New Roman" w:cs="Times New Roman"/>
              </w:rPr>
              <w:t>ABWR</w:t>
            </w:r>
          </w:p>
        </w:tc>
        <w:tc>
          <w:tcPr>
            <w:tcW w:w="470" w:type="pct"/>
            <w:vAlign w:val="center"/>
          </w:tcPr>
          <w:p w:rsidR="00003909" w:rsidRPr="00523DFD" w:rsidRDefault="00003909" w:rsidP="00576945">
            <w:pPr>
              <w:pStyle w:val="ab"/>
              <w:keepNext/>
              <w:jc w:val="both"/>
              <w:rPr>
                <w:rFonts w:ascii="Times New Roman" w:hAnsi="Times New Roman" w:cs="Times New Roman"/>
              </w:rPr>
            </w:pPr>
            <w:r w:rsidRPr="00523DFD">
              <w:rPr>
                <w:rFonts w:ascii="Times New Roman" w:hAnsi="Times New Roman" w:cs="Times New Roman"/>
              </w:rPr>
              <w:t>AP1000</w:t>
            </w:r>
          </w:p>
        </w:tc>
        <w:tc>
          <w:tcPr>
            <w:tcW w:w="432" w:type="pct"/>
            <w:vAlign w:val="center"/>
          </w:tcPr>
          <w:p w:rsidR="00003909" w:rsidRPr="00523DFD" w:rsidRDefault="00003909" w:rsidP="00576945">
            <w:pPr>
              <w:pStyle w:val="ab"/>
              <w:keepNext/>
              <w:jc w:val="both"/>
              <w:rPr>
                <w:rFonts w:ascii="Times New Roman" w:hAnsi="Times New Roman" w:cs="Times New Roman"/>
              </w:rPr>
            </w:pPr>
            <w:r w:rsidRPr="00523DFD">
              <w:rPr>
                <w:rFonts w:ascii="Times New Roman" w:hAnsi="Times New Roman" w:cs="Times New Roman"/>
              </w:rPr>
              <w:t>AP600</w:t>
            </w:r>
          </w:p>
        </w:tc>
        <w:tc>
          <w:tcPr>
            <w:tcW w:w="491" w:type="pct"/>
            <w:vAlign w:val="center"/>
          </w:tcPr>
          <w:p w:rsidR="00003909" w:rsidRPr="00523DFD" w:rsidRDefault="00003909" w:rsidP="00576945">
            <w:pPr>
              <w:pStyle w:val="ab"/>
              <w:keepNext/>
              <w:jc w:val="both"/>
              <w:rPr>
                <w:rFonts w:ascii="Times New Roman" w:hAnsi="Times New Roman" w:cs="Times New Roman"/>
              </w:rPr>
            </w:pPr>
            <w:r w:rsidRPr="00523DFD">
              <w:rPr>
                <w:rFonts w:ascii="Times New Roman" w:hAnsi="Times New Roman" w:cs="Times New Roman"/>
              </w:rPr>
              <w:t>ВВЭР-1000</w:t>
            </w:r>
          </w:p>
        </w:tc>
        <w:tc>
          <w:tcPr>
            <w:tcW w:w="519" w:type="pct"/>
            <w:gridSpan w:val="2"/>
            <w:vAlign w:val="center"/>
          </w:tcPr>
          <w:p w:rsidR="00003909" w:rsidRPr="00523DFD" w:rsidRDefault="00003909" w:rsidP="00576945">
            <w:pPr>
              <w:pStyle w:val="ab"/>
              <w:keepNext/>
              <w:jc w:val="both"/>
              <w:rPr>
                <w:rFonts w:ascii="Times New Roman" w:hAnsi="Times New Roman" w:cs="Times New Roman"/>
              </w:rPr>
            </w:pPr>
            <w:r w:rsidRPr="00523DFD">
              <w:rPr>
                <w:rFonts w:ascii="Times New Roman" w:hAnsi="Times New Roman" w:cs="Times New Roman"/>
              </w:rPr>
              <w:t>ВБЭР-300</w:t>
            </w:r>
          </w:p>
        </w:tc>
        <w:tc>
          <w:tcPr>
            <w:tcW w:w="767" w:type="pct"/>
            <w:vMerge/>
            <w:vAlign w:val="center"/>
          </w:tcPr>
          <w:p w:rsidR="00003909" w:rsidRPr="00523DFD" w:rsidRDefault="00003909" w:rsidP="00576945">
            <w:pPr>
              <w:pStyle w:val="ab"/>
              <w:keepNext/>
              <w:ind w:firstLine="284"/>
              <w:jc w:val="both"/>
              <w:rPr>
                <w:rFonts w:ascii="Times New Roman" w:hAnsi="Times New Roman" w:cs="Times New Roman"/>
              </w:rPr>
            </w:pPr>
          </w:p>
        </w:tc>
        <w:tc>
          <w:tcPr>
            <w:tcW w:w="601" w:type="pct"/>
            <w:gridSpan w:val="2"/>
            <w:vMerge/>
            <w:vAlign w:val="center"/>
          </w:tcPr>
          <w:p w:rsidR="00003909" w:rsidRPr="00523DFD" w:rsidRDefault="00003909" w:rsidP="00576945">
            <w:pPr>
              <w:pStyle w:val="ab"/>
              <w:keepNext/>
              <w:ind w:firstLine="284"/>
              <w:jc w:val="both"/>
              <w:rPr>
                <w:rFonts w:ascii="Times New Roman" w:hAnsi="Times New Roman" w:cs="Times New Roman"/>
              </w:rPr>
            </w:pPr>
          </w:p>
        </w:tc>
        <w:tc>
          <w:tcPr>
            <w:tcW w:w="553" w:type="pct"/>
            <w:vMerge/>
            <w:vAlign w:val="center"/>
          </w:tcPr>
          <w:p w:rsidR="00003909" w:rsidRPr="00523DFD" w:rsidRDefault="00003909" w:rsidP="00576945">
            <w:pPr>
              <w:pStyle w:val="ab"/>
              <w:keepNext/>
              <w:ind w:firstLine="284"/>
              <w:jc w:val="both"/>
              <w:rPr>
                <w:rFonts w:ascii="Times New Roman" w:hAnsi="Times New Roman" w:cs="Times New Roman"/>
              </w:rPr>
            </w:pPr>
          </w:p>
        </w:tc>
      </w:tr>
      <w:tr w:rsidR="00003909" w:rsidRPr="00523DFD" w:rsidTr="00003909">
        <w:tc>
          <w:tcPr>
            <w:tcW w:w="5000" w:type="pct"/>
            <w:gridSpan w:val="11"/>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Газовое охлаждение (или жидкостное по плотной решётке в корзине с поглотителем нейтронов)</w:t>
            </w:r>
          </w:p>
        </w:tc>
      </w:tr>
      <w:tr w:rsidR="00003909" w:rsidRPr="00523DFD" w:rsidTr="00523DFD">
        <w:tc>
          <w:tcPr>
            <w:tcW w:w="720"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Ж/б</w:t>
            </w:r>
          </w:p>
        </w:tc>
        <w:tc>
          <w:tcPr>
            <w:tcW w:w="44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w:t>
            </w:r>
          </w:p>
        </w:tc>
        <w:tc>
          <w:tcPr>
            <w:tcW w:w="470"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w:t>
            </w:r>
          </w:p>
        </w:tc>
        <w:tc>
          <w:tcPr>
            <w:tcW w:w="432"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5</w:t>
            </w:r>
          </w:p>
        </w:tc>
        <w:tc>
          <w:tcPr>
            <w:tcW w:w="49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w:t>
            </w:r>
          </w:p>
        </w:tc>
        <w:tc>
          <w:tcPr>
            <w:tcW w:w="519"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40</w:t>
            </w:r>
          </w:p>
        </w:tc>
        <w:tc>
          <w:tcPr>
            <w:tcW w:w="601"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85</w:t>
            </w:r>
          </w:p>
        </w:tc>
        <w:tc>
          <w:tcPr>
            <w:tcW w:w="553"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104</w:t>
            </w:r>
          </w:p>
        </w:tc>
      </w:tr>
      <w:tr w:rsidR="00003909" w:rsidRPr="00523DFD" w:rsidTr="00523DFD">
        <w:tc>
          <w:tcPr>
            <w:tcW w:w="720" w:type="pct"/>
            <w:vAlign w:val="center"/>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Ж/б+DUO</w:t>
            </w:r>
            <w:r w:rsidRPr="00523DFD">
              <w:rPr>
                <w:rFonts w:ascii="Times New Roman" w:hAnsi="Times New Roman" w:cs="Times New Roman"/>
                <w:vertAlign w:val="subscript"/>
              </w:rPr>
              <w:t>2</w:t>
            </w:r>
          </w:p>
        </w:tc>
        <w:tc>
          <w:tcPr>
            <w:tcW w:w="44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37</w:t>
            </w:r>
          </w:p>
        </w:tc>
        <w:tc>
          <w:tcPr>
            <w:tcW w:w="470"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432"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12</w:t>
            </w:r>
          </w:p>
        </w:tc>
        <w:tc>
          <w:tcPr>
            <w:tcW w:w="49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w:t>
            </w:r>
          </w:p>
        </w:tc>
        <w:tc>
          <w:tcPr>
            <w:tcW w:w="519"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80</w:t>
            </w:r>
          </w:p>
        </w:tc>
        <w:tc>
          <w:tcPr>
            <w:tcW w:w="601"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45</w:t>
            </w:r>
          </w:p>
        </w:tc>
        <w:tc>
          <w:tcPr>
            <w:tcW w:w="553"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129</w:t>
            </w:r>
          </w:p>
        </w:tc>
      </w:tr>
      <w:tr w:rsidR="00003909" w:rsidRPr="00523DFD" w:rsidTr="00523DFD">
        <w:tc>
          <w:tcPr>
            <w:tcW w:w="720"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Чугун</w:t>
            </w:r>
          </w:p>
        </w:tc>
        <w:tc>
          <w:tcPr>
            <w:tcW w:w="44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21</w:t>
            </w:r>
          </w:p>
        </w:tc>
        <w:tc>
          <w:tcPr>
            <w:tcW w:w="470"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6</w:t>
            </w:r>
          </w:p>
        </w:tc>
        <w:tc>
          <w:tcPr>
            <w:tcW w:w="432"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w:t>
            </w:r>
          </w:p>
        </w:tc>
        <w:tc>
          <w:tcPr>
            <w:tcW w:w="49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7</w:t>
            </w:r>
          </w:p>
        </w:tc>
        <w:tc>
          <w:tcPr>
            <w:tcW w:w="519"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7</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60</w:t>
            </w:r>
          </w:p>
        </w:tc>
        <w:tc>
          <w:tcPr>
            <w:tcW w:w="601"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60</w:t>
            </w:r>
          </w:p>
        </w:tc>
        <w:tc>
          <w:tcPr>
            <w:tcW w:w="553"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130</w:t>
            </w:r>
          </w:p>
        </w:tc>
      </w:tr>
      <w:tr w:rsidR="00003909" w:rsidRPr="00523DFD" w:rsidTr="00523DFD">
        <w:tc>
          <w:tcPr>
            <w:tcW w:w="720" w:type="pct"/>
            <w:vAlign w:val="center"/>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Чугун+DUO</w:t>
            </w:r>
            <w:r w:rsidRPr="00523DFD">
              <w:rPr>
                <w:rFonts w:ascii="Times New Roman" w:hAnsi="Times New Roman" w:cs="Times New Roman"/>
                <w:vertAlign w:val="subscript"/>
              </w:rPr>
              <w:t>2</w:t>
            </w:r>
          </w:p>
        </w:tc>
        <w:tc>
          <w:tcPr>
            <w:tcW w:w="44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36</w:t>
            </w:r>
          </w:p>
        </w:tc>
        <w:tc>
          <w:tcPr>
            <w:tcW w:w="470"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432"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12</w:t>
            </w:r>
          </w:p>
        </w:tc>
        <w:tc>
          <w:tcPr>
            <w:tcW w:w="49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w:t>
            </w:r>
          </w:p>
        </w:tc>
        <w:tc>
          <w:tcPr>
            <w:tcW w:w="519"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11</w:t>
            </w:r>
          </w:p>
        </w:tc>
        <w:tc>
          <w:tcPr>
            <w:tcW w:w="76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75</w:t>
            </w:r>
          </w:p>
        </w:tc>
        <w:tc>
          <w:tcPr>
            <w:tcW w:w="601"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45</w:t>
            </w:r>
          </w:p>
        </w:tc>
        <w:tc>
          <w:tcPr>
            <w:tcW w:w="553"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130</w:t>
            </w:r>
          </w:p>
        </w:tc>
      </w:tr>
      <w:tr w:rsidR="00003909" w:rsidRPr="00523DFD" w:rsidTr="00003909">
        <w:tc>
          <w:tcPr>
            <w:tcW w:w="5000" w:type="pct"/>
            <w:gridSpan w:val="11"/>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Жидкостное охлаждение (по разреженной решётке в корзине без поглотителя нейтронов)</w:t>
            </w:r>
          </w:p>
        </w:tc>
      </w:tr>
      <w:tr w:rsidR="00003909" w:rsidRPr="00523DFD" w:rsidTr="00523DFD">
        <w:tc>
          <w:tcPr>
            <w:tcW w:w="720"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Ж/б</w:t>
            </w:r>
          </w:p>
        </w:tc>
        <w:tc>
          <w:tcPr>
            <w:tcW w:w="44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469"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w:t>
            </w:r>
          </w:p>
        </w:tc>
        <w:tc>
          <w:tcPr>
            <w:tcW w:w="432"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w:t>
            </w:r>
          </w:p>
        </w:tc>
        <w:tc>
          <w:tcPr>
            <w:tcW w:w="49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w:t>
            </w:r>
          </w:p>
        </w:tc>
        <w:tc>
          <w:tcPr>
            <w:tcW w:w="51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w:t>
            </w:r>
          </w:p>
        </w:tc>
        <w:tc>
          <w:tcPr>
            <w:tcW w:w="770"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45</w:t>
            </w:r>
          </w:p>
        </w:tc>
        <w:tc>
          <w:tcPr>
            <w:tcW w:w="59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80</w:t>
            </w:r>
          </w:p>
        </w:tc>
        <w:tc>
          <w:tcPr>
            <w:tcW w:w="558"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103</w:t>
            </w:r>
          </w:p>
        </w:tc>
      </w:tr>
      <w:tr w:rsidR="00003909" w:rsidRPr="00523DFD" w:rsidTr="00523DFD">
        <w:tc>
          <w:tcPr>
            <w:tcW w:w="720" w:type="pct"/>
            <w:vAlign w:val="center"/>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Ж/б+DUO</w:t>
            </w:r>
            <w:r w:rsidRPr="00523DFD">
              <w:rPr>
                <w:rFonts w:ascii="Times New Roman" w:hAnsi="Times New Roman" w:cs="Times New Roman"/>
                <w:vertAlign w:val="subscript"/>
              </w:rPr>
              <w:t>2</w:t>
            </w:r>
          </w:p>
        </w:tc>
        <w:tc>
          <w:tcPr>
            <w:tcW w:w="44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25</w:t>
            </w:r>
          </w:p>
        </w:tc>
        <w:tc>
          <w:tcPr>
            <w:tcW w:w="469"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432"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12</w:t>
            </w:r>
          </w:p>
        </w:tc>
        <w:tc>
          <w:tcPr>
            <w:tcW w:w="49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51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770"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75</w:t>
            </w:r>
          </w:p>
        </w:tc>
        <w:tc>
          <w:tcPr>
            <w:tcW w:w="59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45</w:t>
            </w:r>
          </w:p>
        </w:tc>
        <w:tc>
          <w:tcPr>
            <w:tcW w:w="558"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125</w:t>
            </w:r>
          </w:p>
        </w:tc>
      </w:tr>
      <w:tr w:rsidR="00003909" w:rsidRPr="00523DFD" w:rsidTr="00523DFD">
        <w:tc>
          <w:tcPr>
            <w:tcW w:w="720"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Чугун</w:t>
            </w:r>
          </w:p>
        </w:tc>
        <w:tc>
          <w:tcPr>
            <w:tcW w:w="44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21</w:t>
            </w:r>
          </w:p>
        </w:tc>
        <w:tc>
          <w:tcPr>
            <w:tcW w:w="469"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5</w:t>
            </w:r>
          </w:p>
        </w:tc>
        <w:tc>
          <w:tcPr>
            <w:tcW w:w="432"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7</w:t>
            </w:r>
          </w:p>
        </w:tc>
        <w:tc>
          <w:tcPr>
            <w:tcW w:w="49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51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770"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70</w:t>
            </w:r>
          </w:p>
        </w:tc>
        <w:tc>
          <w:tcPr>
            <w:tcW w:w="59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50</w:t>
            </w:r>
          </w:p>
        </w:tc>
        <w:tc>
          <w:tcPr>
            <w:tcW w:w="558"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130</w:t>
            </w:r>
          </w:p>
        </w:tc>
      </w:tr>
      <w:tr w:rsidR="00003909" w:rsidRPr="00523DFD" w:rsidTr="00523DFD">
        <w:tc>
          <w:tcPr>
            <w:tcW w:w="720" w:type="pct"/>
            <w:vAlign w:val="center"/>
          </w:tcPr>
          <w:p w:rsidR="00003909" w:rsidRPr="00523DFD" w:rsidRDefault="00003909" w:rsidP="00523DFD">
            <w:pPr>
              <w:pStyle w:val="ab"/>
              <w:jc w:val="both"/>
              <w:rPr>
                <w:rFonts w:ascii="Times New Roman" w:hAnsi="Times New Roman" w:cs="Times New Roman"/>
              </w:rPr>
            </w:pPr>
            <w:r w:rsidRPr="00523DFD">
              <w:rPr>
                <w:rFonts w:ascii="Times New Roman" w:hAnsi="Times New Roman" w:cs="Times New Roman"/>
              </w:rPr>
              <w:t>Чугун+DUO</w:t>
            </w:r>
            <w:r w:rsidRPr="00523DFD">
              <w:rPr>
                <w:rFonts w:ascii="Times New Roman" w:hAnsi="Times New Roman" w:cs="Times New Roman"/>
                <w:vertAlign w:val="subscript"/>
              </w:rPr>
              <w:t>2</w:t>
            </w:r>
          </w:p>
        </w:tc>
        <w:tc>
          <w:tcPr>
            <w:tcW w:w="447"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21</w:t>
            </w:r>
          </w:p>
        </w:tc>
        <w:tc>
          <w:tcPr>
            <w:tcW w:w="469"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6</w:t>
            </w:r>
          </w:p>
        </w:tc>
        <w:tc>
          <w:tcPr>
            <w:tcW w:w="432"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9</w:t>
            </w:r>
          </w:p>
        </w:tc>
        <w:tc>
          <w:tcPr>
            <w:tcW w:w="491"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51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8</w:t>
            </w:r>
          </w:p>
        </w:tc>
        <w:tc>
          <w:tcPr>
            <w:tcW w:w="770"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65</w:t>
            </w:r>
          </w:p>
        </w:tc>
        <w:tc>
          <w:tcPr>
            <w:tcW w:w="596" w:type="pct"/>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45</w:t>
            </w:r>
          </w:p>
        </w:tc>
        <w:tc>
          <w:tcPr>
            <w:tcW w:w="558" w:type="pct"/>
            <w:gridSpan w:val="2"/>
            <w:vAlign w:val="center"/>
          </w:tcPr>
          <w:p w:rsidR="00003909" w:rsidRPr="00523DFD" w:rsidRDefault="00003909" w:rsidP="00523DFD">
            <w:pPr>
              <w:pStyle w:val="ab"/>
              <w:ind w:firstLine="284"/>
              <w:jc w:val="both"/>
              <w:rPr>
                <w:rFonts w:ascii="Times New Roman" w:hAnsi="Times New Roman" w:cs="Times New Roman"/>
              </w:rPr>
            </w:pPr>
            <w:r w:rsidRPr="00523DFD">
              <w:rPr>
                <w:rFonts w:ascii="Times New Roman" w:hAnsi="Times New Roman" w:cs="Times New Roman"/>
              </w:rPr>
              <w:t>129</w:t>
            </w:r>
          </w:p>
        </w:tc>
      </w:tr>
    </w:tbl>
    <w:p w:rsidR="00003909" w:rsidRPr="00BE6546" w:rsidRDefault="00003909" w:rsidP="00003909">
      <w:pPr>
        <w:pStyle w:val="af1"/>
        <w:spacing w:line="360" w:lineRule="auto"/>
        <w:rPr>
          <w:sz w:val="24"/>
        </w:rPr>
      </w:pPr>
    </w:p>
    <w:p w:rsidR="00003909" w:rsidRDefault="00003909"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Default="00731ADB" w:rsidP="00003909">
      <w:pPr>
        <w:pStyle w:val="af1"/>
        <w:spacing w:line="360" w:lineRule="auto"/>
        <w:rPr>
          <w:color w:val="000000"/>
          <w:sz w:val="24"/>
        </w:rPr>
      </w:pPr>
    </w:p>
    <w:p w:rsidR="00731ADB" w:rsidRPr="003223E3" w:rsidRDefault="00731ADB" w:rsidP="00003909">
      <w:pPr>
        <w:pStyle w:val="af1"/>
        <w:spacing w:line="360" w:lineRule="auto"/>
        <w:rPr>
          <w:color w:val="000000"/>
          <w:sz w:val="24"/>
        </w:rPr>
      </w:pPr>
    </w:p>
    <w:p w:rsidR="00966954" w:rsidRDefault="00966954" w:rsidP="00966954">
      <w:pPr>
        <w:jc w:val="both"/>
        <w:rPr>
          <w:lang w:val="en-US"/>
        </w:rPr>
      </w:pPr>
    </w:p>
    <w:p w:rsidR="00966954" w:rsidRPr="005771A4" w:rsidRDefault="00966954" w:rsidP="00966954">
      <w:pPr>
        <w:jc w:val="both"/>
        <w:rPr>
          <w:lang w:val="en-US"/>
        </w:rPr>
      </w:pPr>
    </w:p>
    <w:p w:rsidR="00966954" w:rsidRDefault="00966954" w:rsidP="005E0270">
      <w:pPr>
        <w:pStyle w:val="a8"/>
        <w:spacing w:before="0" w:beforeAutospacing="0" w:after="0" w:afterAutospacing="0"/>
        <w:jc w:val="center"/>
      </w:pPr>
    </w:p>
    <w:p w:rsidR="00731ADB" w:rsidRDefault="00731ADB" w:rsidP="005E0270">
      <w:pPr>
        <w:pStyle w:val="a8"/>
        <w:spacing w:before="0" w:beforeAutospacing="0" w:after="0" w:afterAutospacing="0"/>
        <w:jc w:val="center"/>
      </w:pPr>
    </w:p>
    <w:p w:rsidR="00576945" w:rsidRDefault="00576945" w:rsidP="00576945">
      <w:pPr>
        <w:pStyle w:val="1"/>
        <w:rPr>
          <w:snapToGrid w:val="0"/>
        </w:rPr>
      </w:pPr>
    </w:p>
    <w:p w:rsidR="00731ADB" w:rsidRPr="00731ADB" w:rsidRDefault="00731ADB" w:rsidP="00576945">
      <w:pPr>
        <w:pStyle w:val="1"/>
      </w:pPr>
      <w:r>
        <w:rPr>
          <w:snapToGrid w:val="0"/>
        </w:rPr>
        <w:t>СПИСОК ИСПОЛЬЗОВАННЫХ ИСТОЧНИКОВ</w:t>
      </w:r>
      <w:bookmarkStart w:id="5" w:name="_GoBack"/>
      <w:bookmarkEnd w:id="5"/>
    </w:p>
    <w:sectPr w:rsidR="00731ADB" w:rsidRPr="00731ADB" w:rsidSect="0012087D">
      <w:endnotePr>
        <w:numFmt w:val="decimal"/>
      </w:endnotePr>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682" w:rsidRDefault="00987682">
      <w:r>
        <w:separator/>
      </w:r>
    </w:p>
  </w:endnote>
  <w:endnote w:type="continuationSeparator" w:id="0">
    <w:p w:rsidR="00987682" w:rsidRDefault="00987682">
      <w:r>
        <w:continuationSeparator/>
      </w:r>
    </w:p>
  </w:endnote>
  <w:endnote w:id="1">
    <w:p w:rsidR="00003909" w:rsidRPr="00324B6E" w:rsidRDefault="00003909" w:rsidP="00003909">
      <w:pPr>
        <w:pStyle w:val="Iauiue"/>
        <w:jc w:val="both"/>
        <w:rPr>
          <w:color w:val="000000"/>
        </w:rPr>
      </w:pPr>
      <w:r w:rsidRPr="00653051">
        <w:rPr>
          <w:color w:val="000000"/>
        </w:rPr>
        <w:endnoteRef/>
      </w:r>
      <w:r w:rsidRPr="00653051">
        <w:rPr>
          <w:color w:val="000000"/>
        </w:rPr>
        <w:t>.</w:t>
      </w:r>
      <w:r w:rsidRPr="00653051">
        <w:rPr>
          <w:color w:val="000000"/>
        </w:rPr>
        <w:tab/>
      </w:r>
      <w:r w:rsidR="00294B3B" w:rsidRPr="00653051">
        <w:rPr>
          <w:color w:val="000000"/>
        </w:rPr>
        <w:t>ПБПРМ-99</w:t>
      </w:r>
      <w:r w:rsidR="00294B3B">
        <w:rPr>
          <w:color w:val="000000"/>
        </w:rPr>
        <w:t xml:space="preserve">. </w:t>
      </w:r>
      <w:r w:rsidRPr="00653051">
        <w:rPr>
          <w:color w:val="000000"/>
        </w:rPr>
        <w:t>Правила безопасной пер</w:t>
      </w:r>
      <w:r w:rsidR="00294B3B">
        <w:rPr>
          <w:color w:val="000000"/>
        </w:rPr>
        <w:t>евозки радиоактивных материалов</w:t>
      </w:r>
      <w:r w:rsidRPr="00653051">
        <w:rPr>
          <w:color w:val="000000"/>
        </w:rPr>
        <w:t>. Агентство по атомной энергии Министерства науки и высшего образования Республики Казахстан. Алматы 1999</w:t>
      </w:r>
      <w:r w:rsidR="00294B3B">
        <w:rPr>
          <w:color w:val="000000"/>
        </w:rPr>
        <w:t>.</w:t>
      </w:r>
    </w:p>
  </w:endnote>
  <w:endnote w:id="2">
    <w:p w:rsidR="00003909" w:rsidRPr="00324B6E" w:rsidRDefault="00003909" w:rsidP="00003909">
      <w:pPr>
        <w:pStyle w:val="Iauiue"/>
        <w:jc w:val="both"/>
        <w:rPr>
          <w:color w:val="000000"/>
        </w:rPr>
      </w:pPr>
      <w:r w:rsidRPr="00653051">
        <w:rPr>
          <w:color w:val="000000"/>
        </w:rPr>
        <w:endnoteRef/>
      </w:r>
      <w:r w:rsidRPr="00653051">
        <w:rPr>
          <w:color w:val="000000"/>
        </w:rPr>
        <w:t>.</w:t>
      </w:r>
      <w:r w:rsidRPr="00324B6E">
        <w:rPr>
          <w:color w:val="000000"/>
        </w:rPr>
        <w:tab/>
        <w:t>ГОСТ Р51964-2002. Упаковка отработавшего ядерного топлива. Типы и основные параметры</w:t>
      </w:r>
      <w:r w:rsidR="00294B3B">
        <w:rPr>
          <w:color w:val="000000"/>
        </w:rPr>
        <w:t>; введ. в действие 01.07.03</w:t>
      </w:r>
    </w:p>
  </w:endnote>
  <w:endnote w:id="3">
    <w:p w:rsidR="00003909" w:rsidRPr="00653051" w:rsidRDefault="00003909" w:rsidP="00003909">
      <w:pPr>
        <w:pStyle w:val="Iauiue"/>
        <w:jc w:val="both"/>
        <w:rPr>
          <w:color w:val="000000"/>
        </w:rPr>
      </w:pPr>
      <w:r w:rsidRPr="00653051">
        <w:rPr>
          <w:color w:val="000000"/>
        </w:rPr>
        <w:endnoteRef/>
      </w:r>
      <w:r w:rsidRPr="00653051">
        <w:rPr>
          <w:color w:val="000000"/>
        </w:rPr>
        <w:t>.</w:t>
      </w:r>
      <w:r w:rsidRPr="00653051">
        <w:rPr>
          <w:color w:val="000000"/>
        </w:rPr>
        <w:tab/>
        <w:t>ГОСТ 26013-83. Комплекты упаковочные транспортные для отработавших тепловыделяющих сборок ядерных реакторов. Общие технические требования</w:t>
      </w:r>
    </w:p>
  </w:endnote>
  <w:endnote w:id="4">
    <w:p w:rsidR="00003909" w:rsidRPr="00A66B71" w:rsidRDefault="00003909" w:rsidP="00003909">
      <w:pPr>
        <w:pStyle w:val="Iauiue"/>
        <w:jc w:val="both"/>
        <w:rPr>
          <w:bCs/>
          <w:iCs/>
        </w:rPr>
      </w:pPr>
      <w:r w:rsidRPr="00653051">
        <w:rPr>
          <w:bCs/>
          <w:iCs/>
          <w:lang w:val="en-US"/>
        </w:rPr>
        <w:endnoteRef/>
      </w:r>
      <w:r w:rsidRPr="00A66B71">
        <w:rPr>
          <w:bCs/>
          <w:iCs/>
        </w:rPr>
        <w:t>.</w:t>
      </w:r>
      <w:r w:rsidRPr="00A66B71">
        <w:rPr>
          <w:bCs/>
          <w:iCs/>
        </w:rPr>
        <w:tab/>
      </w:r>
      <w:r w:rsidR="00294B3B" w:rsidRPr="00A66B71">
        <w:rPr>
          <w:bCs/>
          <w:iCs/>
        </w:rPr>
        <w:t>ПиНАЭ 5.6-86.</w:t>
      </w:r>
      <w:r w:rsidR="00294B3B">
        <w:rPr>
          <w:bCs/>
          <w:iCs/>
        </w:rPr>
        <w:t xml:space="preserve"> </w:t>
      </w:r>
      <w:r w:rsidRPr="00A66B71">
        <w:rPr>
          <w:bCs/>
          <w:iCs/>
        </w:rPr>
        <w:t>Нормы строительного проектирования АС с реакторами различного типа. М</w:t>
      </w:r>
      <w:r w:rsidR="00B71110">
        <w:rPr>
          <w:bCs/>
          <w:iCs/>
        </w:rPr>
        <w:t>.</w:t>
      </w:r>
      <w:r w:rsidRPr="00A66B71">
        <w:rPr>
          <w:bCs/>
          <w:iCs/>
        </w:rPr>
        <w:t>, 1986</w:t>
      </w:r>
    </w:p>
  </w:endnote>
  <w:endnote w:id="5">
    <w:p w:rsidR="00003909" w:rsidRPr="00A66B71" w:rsidRDefault="00003909" w:rsidP="00003909">
      <w:pPr>
        <w:pStyle w:val="Iauiue"/>
        <w:jc w:val="both"/>
        <w:rPr>
          <w:bCs/>
          <w:iCs/>
        </w:rPr>
      </w:pPr>
      <w:r w:rsidRPr="00324B6E">
        <w:rPr>
          <w:bCs/>
          <w:iCs/>
          <w:lang w:val="en-US"/>
        </w:rPr>
        <w:endnoteRef/>
      </w:r>
      <w:r w:rsidRPr="00A66B71">
        <w:rPr>
          <w:bCs/>
          <w:iCs/>
        </w:rPr>
        <w:t>.</w:t>
      </w:r>
      <w:r w:rsidRPr="00A66B71">
        <w:rPr>
          <w:bCs/>
          <w:iCs/>
        </w:rPr>
        <w:tab/>
      </w:r>
      <w:r w:rsidR="00B71110" w:rsidRPr="00A66B71">
        <w:rPr>
          <w:bCs/>
          <w:iCs/>
        </w:rPr>
        <w:t>РБ-006-98.</w:t>
      </w:r>
      <w:r w:rsidR="00B71110">
        <w:rPr>
          <w:bCs/>
          <w:iCs/>
        </w:rPr>
        <w:t xml:space="preserve"> </w:t>
      </w:r>
      <w:r w:rsidRPr="00A66B71">
        <w:rPr>
          <w:bCs/>
          <w:iCs/>
        </w:rPr>
        <w:t>Определение исходных сейсмических колебаний грунта для проектных основ. М., 1998</w:t>
      </w:r>
    </w:p>
  </w:endnote>
  <w:endnote w:id="6">
    <w:p w:rsidR="00003909" w:rsidRPr="00A66B71" w:rsidRDefault="00003909" w:rsidP="00003909">
      <w:pPr>
        <w:pStyle w:val="Iauiue"/>
        <w:jc w:val="both"/>
        <w:rPr>
          <w:bCs/>
          <w:iCs/>
        </w:rPr>
      </w:pPr>
      <w:r w:rsidRPr="00324B6E">
        <w:rPr>
          <w:bCs/>
          <w:iCs/>
          <w:lang w:val="en-US"/>
        </w:rPr>
        <w:endnoteRef/>
      </w:r>
      <w:r w:rsidRPr="00A66B71">
        <w:rPr>
          <w:bCs/>
          <w:iCs/>
        </w:rPr>
        <w:t>.</w:t>
      </w:r>
      <w:r w:rsidRPr="00A66B71">
        <w:rPr>
          <w:bCs/>
          <w:iCs/>
        </w:rPr>
        <w:tab/>
      </w:r>
      <w:r w:rsidR="00B71110" w:rsidRPr="00A66B71">
        <w:rPr>
          <w:bCs/>
          <w:iCs/>
        </w:rPr>
        <w:t xml:space="preserve">ПНАЭ Г-7-002-86. </w:t>
      </w:r>
      <w:r w:rsidRPr="00A66B71">
        <w:rPr>
          <w:bCs/>
          <w:iCs/>
        </w:rPr>
        <w:t>Нормы расчета на прочность оборудования и трубопроводов атомных энергетических установок. Москва, 1989</w:t>
      </w:r>
    </w:p>
  </w:endnote>
  <w:endnote w:id="7">
    <w:p w:rsidR="00003909" w:rsidRPr="00324B6E" w:rsidRDefault="00003909" w:rsidP="00003909">
      <w:pPr>
        <w:pStyle w:val="Iauiue"/>
        <w:jc w:val="both"/>
        <w:rPr>
          <w:color w:val="000000"/>
        </w:rPr>
      </w:pPr>
      <w:r w:rsidRPr="00324B6E">
        <w:rPr>
          <w:color w:val="000000"/>
          <w:lang w:val="en-US"/>
        </w:rPr>
        <w:endnoteRef/>
      </w:r>
      <w:r w:rsidRPr="00653051">
        <w:rPr>
          <w:color w:val="000000"/>
        </w:rPr>
        <w:t>.</w:t>
      </w:r>
      <w:r w:rsidRPr="00653051">
        <w:rPr>
          <w:color w:val="000000"/>
        </w:rPr>
        <w:tab/>
      </w:r>
      <w:r w:rsidR="00B71110">
        <w:t xml:space="preserve">ПнАЭ Г-14-029-91. </w:t>
      </w:r>
      <w:r>
        <w:t xml:space="preserve">Правила безопасности при хранении и транспортировке ядерного топлива на объектах атомной энергетики. </w:t>
      </w:r>
    </w:p>
  </w:endnote>
  <w:endnote w:id="8">
    <w:p w:rsidR="00003909" w:rsidRPr="00324B6E" w:rsidRDefault="00003909" w:rsidP="00003909">
      <w:pPr>
        <w:pStyle w:val="Iauiue"/>
        <w:jc w:val="both"/>
        <w:rPr>
          <w:color w:val="000000"/>
        </w:rPr>
      </w:pPr>
      <w:r w:rsidRPr="00324B6E">
        <w:rPr>
          <w:color w:val="000000"/>
          <w:lang w:val="en-US"/>
        </w:rPr>
        <w:endnoteRef/>
      </w:r>
      <w:r w:rsidRPr="00653051">
        <w:rPr>
          <w:color w:val="000000"/>
        </w:rPr>
        <w:t>.</w:t>
      </w:r>
      <w:r w:rsidRPr="00653051">
        <w:rPr>
          <w:color w:val="000000"/>
        </w:rPr>
        <w:tab/>
      </w:r>
      <w:r w:rsidR="00B71110">
        <w:t xml:space="preserve">НП-0162000. </w:t>
      </w:r>
      <w:r>
        <w:t>Общие положения обеспечения безопасности объектов ядерн</w:t>
      </w:r>
      <w:r w:rsidR="00B71110">
        <w:t>ого топливного цикла (ОПБ ОЯТЦ); М.</w:t>
      </w:r>
      <w:r>
        <w:t>, 2000</w:t>
      </w:r>
    </w:p>
  </w:endnote>
  <w:endnote w:id="9">
    <w:p w:rsidR="00003909" w:rsidRPr="00324B6E" w:rsidRDefault="00003909" w:rsidP="00003909">
      <w:pPr>
        <w:pStyle w:val="Iauiue"/>
        <w:jc w:val="both"/>
        <w:rPr>
          <w:color w:val="000000"/>
        </w:rPr>
      </w:pPr>
      <w:r w:rsidRPr="00324B6E">
        <w:rPr>
          <w:color w:val="000000"/>
          <w:lang w:val="en-US"/>
        </w:rPr>
        <w:endnoteRef/>
      </w:r>
      <w:r w:rsidRPr="00653051">
        <w:rPr>
          <w:color w:val="000000"/>
        </w:rPr>
        <w:t>.</w:t>
      </w:r>
      <w:r w:rsidRPr="00653051">
        <w:rPr>
          <w:color w:val="000000"/>
        </w:rPr>
        <w:tab/>
      </w:r>
      <w:r w:rsidR="00B71110">
        <w:t xml:space="preserve">ПБЯ-06-08-77. </w:t>
      </w:r>
      <w:r>
        <w:t>Правила ядерной безопасности при транспортировании отработавшего ядерного топлива</w:t>
      </w:r>
      <w:r w:rsidR="00B71110">
        <w:t>; М</w:t>
      </w:r>
      <w:r>
        <w:t>., 1978</w:t>
      </w:r>
    </w:p>
  </w:endnote>
  <w:endnote w:id="10">
    <w:p w:rsidR="00003909" w:rsidRPr="00A66B71" w:rsidRDefault="00003909" w:rsidP="00003909">
      <w:pPr>
        <w:pStyle w:val="Iauiue"/>
        <w:jc w:val="both"/>
        <w:rPr>
          <w:color w:val="000000"/>
        </w:rPr>
      </w:pPr>
      <w:r w:rsidRPr="00355E7F">
        <w:rPr>
          <w:color w:val="000000"/>
          <w:lang w:val="en-US"/>
        </w:rPr>
        <w:endnoteRef/>
      </w:r>
      <w:r w:rsidRPr="004663E0">
        <w:rPr>
          <w:color w:val="000000"/>
        </w:rPr>
        <w:t xml:space="preserve">. Правила безопасного транспортирования радиоактивных материалов. </w:t>
      </w:r>
      <w:r w:rsidRPr="00A66B71">
        <w:rPr>
          <w:color w:val="000000"/>
        </w:rPr>
        <w:t>Издание 1996 г. Требования. Серия безопасности. МАГАТЭ, Вена, 1996</w:t>
      </w:r>
    </w:p>
  </w:endnote>
  <w:endnote w:id="11">
    <w:p w:rsidR="00003909" w:rsidRPr="00324B6E" w:rsidRDefault="00003909" w:rsidP="00003909">
      <w:pPr>
        <w:pStyle w:val="Iauiue"/>
        <w:jc w:val="both"/>
        <w:rPr>
          <w:bCs/>
          <w:iCs/>
          <w:lang w:val="en-US"/>
        </w:rPr>
      </w:pPr>
      <w:r w:rsidRPr="00324B6E">
        <w:rPr>
          <w:bCs/>
          <w:iCs/>
          <w:lang w:val="en-US"/>
        </w:rPr>
        <w:endnoteRef/>
      </w:r>
      <w:r w:rsidRPr="00A66B71">
        <w:rPr>
          <w:bCs/>
          <w:iCs/>
        </w:rPr>
        <w:t>.</w:t>
      </w:r>
      <w:r w:rsidRPr="00A66B71">
        <w:rPr>
          <w:bCs/>
          <w:iCs/>
        </w:rPr>
        <w:tab/>
        <w:t xml:space="preserve">Серия изданий по безопасности. Справочный материал по правилам МАГАТЭ по безопасной перевозке радиоактивных веществ (издание 1985 г.). </w:t>
      </w:r>
      <w:r w:rsidRPr="00A02D87">
        <w:rPr>
          <w:bCs/>
          <w:iCs/>
          <w:lang w:val="en-US"/>
        </w:rPr>
        <w:t>Третье издание, МАГАТЭ, 1990</w:t>
      </w:r>
    </w:p>
  </w:endnote>
  <w:endnote w:id="12">
    <w:p w:rsidR="0012087D" w:rsidRPr="00122883" w:rsidRDefault="00003909" w:rsidP="00576945">
      <w:pPr>
        <w:pStyle w:val="Iauiue"/>
        <w:jc w:val="both"/>
      </w:pPr>
      <w:r w:rsidRPr="00DE28D8">
        <w:endnoteRef/>
      </w:r>
      <w:r w:rsidRPr="00A44E4A">
        <w:rPr>
          <w:lang w:val="en-US"/>
        </w:rPr>
        <w:t>.</w:t>
      </w:r>
      <w:r w:rsidRPr="00A44E4A">
        <w:rPr>
          <w:lang w:val="en-US"/>
        </w:rPr>
        <w:tab/>
        <w:t xml:space="preserve">International Handbook of Evaluated Criticality Safety Benchmark Experiments. </w:t>
      </w:r>
      <w:r w:rsidR="00B71110">
        <w:t>Paris,</w:t>
      </w:r>
      <w:r w:rsidRPr="00DE28D8">
        <w:t xml:space="preserve"> September 2003.</w:t>
      </w:r>
      <w:r w:rsidR="00576945">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682" w:rsidRDefault="00987682">
      <w:r>
        <w:separator/>
      </w:r>
    </w:p>
  </w:footnote>
  <w:footnote w:type="continuationSeparator" w:id="0">
    <w:p w:rsidR="00987682" w:rsidRDefault="00987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909" w:rsidRDefault="00003909" w:rsidP="009B4C20">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03909" w:rsidRDefault="00003909" w:rsidP="00CC1E4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909" w:rsidRDefault="00003909" w:rsidP="009B4C20">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6649E">
      <w:rPr>
        <w:rStyle w:val="a9"/>
        <w:noProof/>
      </w:rPr>
      <w:t>12</w:t>
    </w:r>
    <w:r>
      <w:rPr>
        <w:rStyle w:val="a9"/>
      </w:rPr>
      <w:fldChar w:fldCharType="end"/>
    </w:r>
  </w:p>
  <w:p w:rsidR="00003909" w:rsidRDefault="00003909" w:rsidP="00CC1E4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B2C660A"/>
    <w:lvl w:ilvl="0">
      <w:numFmt w:val="bullet"/>
      <w:lvlText w:val="*"/>
      <w:lvlJc w:val="left"/>
    </w:lvl>
  </w:abstractNum>
  <w:abstractNum w:abstractNumId="1">
    <w:nsid w:val="0F3D449D"/>
    <w:multiLevelType w:val="hybridMultilevel"/>
    <w:tmpl w:val="192E7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D4387"/>
    <w:multiLevelType w:val="hybridMultilevel"/>
    <w:tmpl w:val="8C2268D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DFA009A"/>
    <w:multiLevelType w:val="hybridMultilevel"/>
    <w:tmpl w:val="88DAA454"/>
    <w:lvl w:ilvl="0" w:tplc="60F4CE5C">
      <w:start w:val="1"/>
      <w:numFmt w:val="decimal"/>
      <w:lvlText w:val="%1."/>
      <w:lvlJc w:val="left"/>
      <w:pPr>
        <w:ind w:left="10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3566C1"/>
    <w:multiLevelType w:val="hybridMultilevel"/>
    <w:tmpl w:val="A4A61D9C"/>
    <w:lvl w:ilvl="0" w:tplc="90F0D25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0DE1848"/>
    <w:multiLevelType w:val="hybridMultilevel"/>
    <w:tmpl w:val="754A23BC"/>
    <w:lvl w:ilvl="0" w:tplc="8D5ED2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5D1B0CF8"/>
    <w:multiLevelType w:val="singleLevel"/>
    <w:tmpl w:val="0419000F"/>
    <w:lvl w:ilvl="0">
      <w:start w:val="1"/>
      <w:numFmt w:val="decimal"/>
      <w:lvlText w:val="%1."/>
      <w:lvlJc w:val="left"/>
      <w:pPr>
        <w:tabs>
          <w:tab w:val="num" w:pos="360"/>
        </w:tabs>
        <w:ind w:left="360" w:hanging="360"/>
      </w:pPr>
    </w:lvl>
  </w:abstractNum>
  <w:abstractNum w:abstractNumId="7">
    <w:nsid w:val="63E34DA6"/>
    <w:multiLevelType w:val="hybridMultilevel"/>
    <w:tmpl w:val="5B58CEA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5824E84"/>
    <w:multiLevelType w:val="hybridMultilevel"/>
    <w:tmpl w:val="B69C030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7ACF3871"/>
    <w:multiLevelType w:val="hybridMultilevel"/>
    <w:tmpl w:val="A454D806"/>
    <w:lvl w:ilvl="0" w:tplc="06D46058">
      <w:numFmt w:val="bullet"/>
      <w:lvlText w:val="•"/>
      <w:lvlJc w:val="left"/>
      <w:pPr>
        <w:ind w:left="1410" w:hanging="69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Times New Roman" w:hAnsi="Times New Roman" w:cs="Times New Roman" w:hint="default"/>
          <w:sz w:val="36"/>
        </w:rPr>
      </w:lvl>
    </w:lvlOverride>
  </w:num>
  <w:num w:numId="2">
    <w:abstractNumId w:val="0"/>
    <w:lvlOverride w:ilvl="0">
      <w:lvl w:ilvl="0">
        <w:numFmt w:val="bullet"/>
        <w:lvlText w:val="•"/>
        <w:legacy w:legacy="1" w:legacySpace="0" w:legacyIndent="0"/>
        <w:lvlJc w:val="left"/>
        <w:rPr>
          <w:rFonts w:ascii="Times New Roman" w:hAnsi="Times New Roman" w:cs="Times New Roman" w:hint="default"/>
          <w:sz w:val="48"/>
        </w:rPr>
      </w:lvl>
    </w:lvlOverride>
  </w:num>
  <w:num w:numId="3">
    <w:abstractNumId w:val="2"/>
  </w:num>
  <w:num w:numId="4">
    <w:abstractNumId w:val="5"/>
  </w:num>
  <w:num w:numId="5">
    <w:abstractNumId w:val="7"/>
  </w:num>
  <w:num w:numId="6">
    <w:abstractNumId w:val="1"/>
  </w:num>
  <w:num w:numId="7">
    <w:abstractNumId w:val="9"/>
  </w:num>
  <w:num w:numId="8">
    <w:abstractNumId w:val="6"/>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D50"/>
    <w:rsid w:val="00003283"/>
    <w:rsid w:val="00003909"/>
    <w:rsid w:val="000649BB"/>
    <w:rsid w:val="000722C9"/>
    <w:rsid w:val="0009124B"/>
    <w:rsid w:val="000D2B5C"/>
    <w:rsid w:val="00102338"/>
    <w:rsid w:val="001135E7"/>
    <w:rsid w:val="001167AF"/>
    <w:rsid w:val="0012087D"/>
    <w:rsid w:val="00122883"/>
    <w:rsid w:val="001575FB"/>
    <w:rsid w:val="00166B88"/>
    <w:rsid w:val="001A2A41"/>
    <w:rsid w:val="001B31D3"/>
    <w:rsid w:val="001B36C9"/>
    <w:rsid w:val="001B4748"/>
    <w:rsid w:val="001E01D5"/>
    <w:rsid w:val="001F0B3E"/>
    <w:rsid w:val="001F45D4"/>
    <w:rsid w:val="001F4C10"/>
    <w:rsid w:val="0026649E"/>
    <w:rsid w:val="002719A8"/>
    <w:rsid w:val="0028772E"/>
    <w:rsid w:val="00294B3B"/>
    <w:rsid w:val="002A2D15"/>
    <w:rsid w:val="002D2730"/>
    <w:rsid w:val="002D3D26"/>
    <w:rsid w:val="002F0EBD"/>
    <w:rsid w:val="00303BAA"/>
    <w:rsid w:val="00307F31"/>
    <w:rsid w:val="00322820"/>
    <w:rsid w:val="00327068"/>
    <w:rsid w:val="00380B9E"/>
    <w:rsid w:val="00392378"/>
    <w:rsid w:val="0039285A"/>
    <w:rsid w:val="003965AD"/>
    <w:rsid w:val="003B248B"/>
    <w:rsid w:val="004032A4"/>
    <w:rsid w:val="0044647D"/>
    <w:rsid w:val="00446B5F"/>
    <w:rsid w:val="004C5154"/>
    <w:rsid w:val="004E637B"/>
    <w:rsid w:val="004F2F9D"/>
    <w:rsid w:val="00510D50"/>
    <w:rsid w:val="005148C9"/>
    <w:rsid w:val="00523DFD"/>
    <w:rsid w:val="00576945"/>
    <w:rsid w:val="005C23D9"/>
    <w:rsid w:val="005D3648"/>
    <w:rsid w:val="005D7FBF"/>
    <w:rsid w:val="005E0270"/>
    <w:rsid w:val="00621D5E"/>
    <w:rsid w:val="00640B65"/>
    <w:rsid w:val="00670E04"/>
    <w:rsid w:val="00674BF1"/>
    <w:rsid w:val="0067628C"/>
    <w:rsid w:val="00696571"/>
    <w:rsid w:val="006A555B"/>
    <w:rsid w:val="006D4A0A"/>
    <w:rsid w:val="006D7C67"/>
    <w:rsid w:val="00716163"/>
    <w:rsid w:val="00721D51"/>
    <w:rsid w:val="00731ADB"/>
    <w:rsid w:val="00755B15"/>
    <w:rsid w:val="007C6CE2"/>
    <w:rsid w:val="007D570C"/>
    <w:rsid w:val="007E4924"/>
    <w:rsid w:val="007F30F1"/>
    <w:rsid w:val="007F5B82"/>
    <w:rsid w:val="008016BA"/>
    <w:rsid w:val="0081161E"/>
    <w:rsid w:val="008212D8"/>
    <w:rsid w:val="0082340B"/>
    <w:rsid w:val="00856F10"/>
    <w:rsid w:val="00897208"/>
    <w:rsid w:val="008A58DF"/>
    <w:rsid w:val="008D635B"/>
    <w:rsid w:val="008F3E29"/>
    <w:rsid w:val="008F6A01"/>
    <w:rsid w:val="00906A43"/>
    <w:rsid w:val="009201DB"/>
    <w:rsid w:val="00966954"/>
    <w:rsid w:val="0097644F"/>
    <w:rsid w:val="0098031E"/>
    <w:rsid w:val="009813BB"/>
    <w:rsid w:val="00987682"/>
    <w:rsid w:val="009A359D"/>
    <w:rsid w:val="009A75E0"/>
    <w:rsid w:val="009B4C20"/>
    <w:rsid w:val="009E3927"/>
    <w:rsid w:val="009F75B6"/>
    <w:rsid w:val="00A40943"/>
    <w:rsid w:val="00A77FFB"/>
    <w:rsid w:val="00AA7726"/>
    <w:rsid w:val="00AC21C9"/>
    <w:rsid w:val="00AF3CBD"/>
    <w:rsid w:val="00B0197C"/>
    <w:rsid w:val="00B1788B"/>
    <w:rsid w:val="00B338FB"/>
    <w:rsid w:val="00B43F64"/>
    <w:rsid w:val="00B5046A"/>
    <w:rsid w:val="00B6354C"/>
    <w:rsid w:val="00B649D0"/>
    <w:rsid w:val="00B71110"/>
    <w:rsid w:val="00BA66D6"/>
    <w:rsid w:val="00BB6DD5"/>
    <w:rsid w:val="00BC3A8B"/>
    <w:rsid w:val="00BC3EA8"/>
    <w:rsid w:val="00BC56B4"/>
    <w:rsid w:val="00BF63F0"/>
    <w:rsid w:val="00BF71DA"/>
    <w:rsid w:val="00C0047E"/>
    <w:rsid w:val="00C033E7"/>
    <w:rsid w:val="00C21877"/>
    <w:rsid w:val="00C26DA7"/>
    <w:rsid w:val="00C3569A"/>
    <w:rsid w:val="00C44869"/>
    <w:rsid w:val="00C47FC1"/>
    <w:rsid w:val="00C73B13"/>
    <w:rsid w:val="00C75778"/>
    <w:rsid w:val="00CB106B"/>
    <w:rsid w:val="00CC1E4E"/>
    <w:rsid w:val="00CE71D6"/>
    <w:rsid w:val="00CF4EED"/>
    <w:rsid w:val="00CF6C71"/>
    <w:rsid w:val="00D004DF"/>
    <w:rsid w:val="00D3176E"/>
    <w:rsid w:val="00D40FCC"/>
    <w:rsid w:val="00DA284E"/>
    <w:rsid w:val="00E13252"/>
    <w:rsid w:val="00E2135C"/>
    <w:rsid w:val="00E24DDF"/>
    <w:rsid w:val="00E31D0C"/>
    <w:rsid w:val="00E36568"/>
    <w:rsid w:val="00E376CE"/>
    <w:rsid w:val="00E601D9"/>
    <w:rsid w:val="00E70BEF"/>
    <w:rsid w:val="00E765B4"/>
    <w:rsid w:val="00E85191"/>
    <w:rsid w:val="00EB3F3C"/>
    <w:rsid w:val="00EC1254"/>
    <w:rsid w:val="00EC2B7A"/>
    <w:rsid w:val="00ED6045"/>
    <w:rsid w:val="00EF5839"/>
    <w:rsid w:val="00F451E2"/>
    <w:rsid w:val="00F52169"/>
    <w:rsid w:val="00F72D32"/>
    <w:rsid w:val="00F74D0D"/>
    <w:rsid w:val="00F82642"/>
    <w:rsid w:val="00FE1702"/>
    <w:rsid w:val="00FF2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B5016CA1-76AE-474A-9D6D-CD5EFD31B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76945"/>
    <w:pPr>
      <w:keepNext/>
      <w:spacing w:before="120" w:after="120"/>
      <w:outlineLvl w:val="0"/>
    </w:pPr>
    <w:rPr>
      <w:b/>
      <w:bCs/>
      <w:sz w:val="22"/>
    </w:rPr>
  </w:style>
  <w:style w:type="paragraph" w:styleId="2">
    <w:name w:val="heading 2"/>
    <w:basedOn w:val="a"/>
    <w:next w:val="a"/>
    <w:qFormat/>
    <w:rsid w:val="00576945"/>
    <w:pPr>
      <w:keepNext/>
      <w:spacing w:before="120" w:after="120"/>
      <w:outlineLvl w:val="1"/>
    </w:pPr>
    <w:rPr>
      <w:i/>
      <w:sz w:val="22"/>
      <w:szCs w:val="20"/>
    </w:rPr>
  </w:style>
  <w:style w:type="paragraph" w:styleId="4">
    <w:name w:val="heading 4"/>
    <w:basedOn w:val="a"/>
    <w:next w:val="a"/>
    <w:link w:val="40"/>
    <w:uiPriority w:val="9"/>
    <w:qFormat/>
    <w:rsid w:val="00003909"/>
    <w:pPr>
      <w:spacing w:line="360" w:lineRule="auto"/>
      <w:ind w:firstLine="567"/>
      <w:jc w:val="both"/>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40943"/>
    <w:pPr>
      <w:tabs>
        <w:tab w:val="center" w:pos="4677"/>
        <w:tab w:val="right" w:pos="9355"/>
      </w:tabs>
    </w:pPr>
  </w:style>
  <w:style w:type="paragraph" w:styleId="a4">
    <w:name w:val="Title"/>
    <w:basedOn w:val="a"/>
    <w:qFormat/>
    <w:rsid w:val="00A40943"/>
    <w:pPr>
      <w:jc w:val="center"/>
    </w:pPr>
    <w:rPr>
      <w:b/>
      <w:bCs/>
      <w:sz w:val="20"/>
    </w:rPr>
  </w:style>
  <w:style w:type="paragraph" w:customStyle="1" w:styleId="a5">
    <w:name w:val="г. Курчатов"/>
    <w:basedOn w:val="a"/>
    <w:autoRedefine/>
    <w:rsid w:val="00F74D0D"/>
    <w:pPr>
      <w:jc w:val="center"/>
    </w:pPr>
    <w:rPr>
      <w:szCs w:val="20"/>
      <w:lang w:val="en-US"/>
    </w:rPr>
  </w:style>
  <w:style w:type="paragraph" w:customStyle="1" w:styleId="21">
    <w:name w:val="Основний текст 21"/>
    <w:basedOn w:val="a"/>
    <w:rsid w:val="00A40943"/>
    <w:pPr>
      <w:widowControl w:val="0"/>
    </w:pPr>
    <w:rPr>
      <w:rFonts w:ascii="Arial" w:hAnsi="Arial"/>
      <w:szCs w:val="20"/>
    </w:rPr>
  </w:style>
  <w:style w:type="paragraph" w:styleId="a6">
    <w:name w:val="Body Text"/>
    <w:basedOn w:val="a"/>
    <w:rsid w:val="00A40943"/>
    <w:pPr>
      <w:widowControl w:val="0"/>
      <w:tabs>
        <w:tab w:val="left" w:pos="720"/>
        <w:tab w:val="left" w:pos="3600"/>
        <w:tab w:val="left" w:pos="4176"/>
      </w:tabs>
      <w:autoSpaceDE w:val="0"/>
      <w:autoSpaceDN w:val="0"/>
      <w:jc w:val="both"/>
    </w:pPr>
    <w:rPr>
      <w:sz w:val="20"/>
    </w:rPr>
  </w:style>
  <w:style w:type="paragraph" w:styleId="20">
    <w:name w:val="Body Text 2"/>
    <w:basedOn w:val="a"/>
    <w:rsid w:val="00897208"/>
    <w:pPr>
      <w:spacing w:after="120" w:line="480" w:lineRule="auto"/>
    </w:pPr>
  </w:style>
  <w:style w:type="paragraph" w:styleId="22">
    <w:name w:val="Body Text Indent 2"/>
    <w:basedOn w:val="a"/>
    <w:rsid w:val="00897208"/>
    <w:pPr>
      <w:spacing w:after="120" w:line="480" w:lineRule="auto"/>
      <w:ind w:left="283"/>
    </w:pPr>
  </w:style>
  <w:style w:type="character" w:styleId="a7">
    <w:name w:val="Hyperlink"/>
    <w:basedOn w:val="a0"/>
    <w:rsid w:val="00897208"/>
    <w:rPr>
      <w:color w:val="0000FF"/>
      <w:u w:val="single"/>
    </w:rPr>
  </w:style>
  <w:style w:type="paragraph" w:styleId="10">
    <w:name w:val="toc 1"/>
    <w:basedOn w:val="a"/>
    <w:next w:val="a"/>
    <w:autoRedefine/>
    <w:semiHidden/>
    <w:rsid w:val="00897208"/>
    <w:pPr>
      <w:tabs>
        <w:tab w:val="right" w:leader="underscore" w:pos="9344"/>
      </w:tabs>
    </w:pPr>
    <w:rPr>
      <w:bCs/>
      <w:iCs/>
      <w:noProof/>
      <w:sz w:val="23"/>
      <w:szCs w:val="20"/>
    </w:rPr>
  </w:style>
  <w:style w:type="paragraph" w:styleId="a8">
    <w:name w:val="Normal (Web)"/>
    <w:basedOn w:val="a"/>
    <w:rsid w:val="00B338FB"/>
    <w:pPr>
      <w:spacing w:before="100" w:beforeAutospacing="1" w:after="100" w:afterAutospacing="1"/>
    </w:pPr>
  </w:style>
  <w:style w:type="character" w:styleId="a9">
    <w:name w:val="page number"/>
    <w:basedOn w:val="a0"/>
    <w:rsid w:val="00CC1E4E"/>
  </w:style>
  <w:style w:type="paragraph" w:customStyle="1" w:styleId="aa">
    <w:name w:val="Пояснение"/>
    <w:rsid w:val="00EC1254"/>
    <w:pPr>
      <w:widowControl w:val="0"/>
      <w:overflowPunct w:val="0"/>
      <w:autoSpaceDE w:val="0"/>
      <w:autoSpaceDN w:val="0"/>
      <w:adjustRightInd w:val="0"/>
      <w:ind w:firstLine="720"/>
      <w:jc w:val="both"/>
      <w:textAlignment w:val="baseline"/>
    </w:pPr>
    <w:rPr>
      <w:sz w:val="24"/>
    </w:rPr>
  </w:style>
  <w:style w:type="paragraph" w:styleId="ab">
    <w:name w:val="Plain Text"/>
    <w:basedOn w:val="a"/>
    <w:link w:val="ac"/>
    <w:rsid w:val="00166B88"/>
    <w:rPr>
      <w:rFonts w:ascii="Courier New" w:hAnsi="Courier New" w:cs="Courier New"/>
      <w:sz w:val="20"/>
      <w:szCs w:val="20"/>
    </w:rPr>
  </w:style>
  <w:style w:type="character" w:customStyle="1" w:styleId="ac">
    <w:name w:val="Текст Знак"/>
    <w:basedOn w:val="a0"/>
    <w:link w:val="ab"/>
    <w:rsid w:val="00166B88"/>
    <w:rPr>
      <w:rFonts w:ascii="Courier New" w:hAnsi="Courier New" w:cs="Courier New"/>
    </w:rPr>
  </w:style>
  <w:style w:type="paragraph" w:styleId="ad">
    <w:name w:val="caption"/>
    <w:aliases w:val="Табл.,Название объекта Знак Знак Знак Знак,Название объекта Знак Знак Знак Знак Знак,Название объекта Знак Знак Знак З,Табл. Знак Знак Знак Знак Знак Знак Знак Знак Знак Знак Знак Знак Знак Знак Знак Знак Знак Знак Знак Знак Знак,Таб"/>
    <w:basedOn w:val="a"/>
    <w:next w:val="a"/>
    <w:link w:val="ae"/>
    <w:qFormat/>
    <w:rsid w:val="00966954"/>
    <w:pPr>
      <w:spacing w:before="120" w:after="120"/>
    </w:pPr>
    <w:rPr>
      <w:b/>
      <w:bCs/>
      <w:sz w:val="20"/>
      <w:szCs w:val="20"/>
    </w:rPr>
  </w:style>
  <w:style w:type="paragraph" w:styleId="af">
    <w:name w:val="Body Text Indent"/>
    <w:basedOn w:val="a"/>
    <w:link w:val="af0"/>
    <w:uiPriority w:val="99"/>
    <w:rsid w:val="00966954"/>
    <w:pPr>
      <w:spacing w:after="120"/>
      <w:ind w:left="283"/>
    </w:pPr>
    <w:rPr>
      <w:sz w:val="20"/>
      <w:szCs w:val="20"/>
    </w:rPr>
  </w:style>
  <w:style w:type="character" w:customStyle="1" w:styleId="af0">
    <w:name w:val="Основний текст з відступом Знак"/>
    <w:basedOn w:val="a0"/>
    <w:link w:val="af"/>
    <w:uiPriority w:val="99"/>
    <w:rsid w:val="00966954"/>
  </w:style>
  <w:style w:type="character" w:customStyle="1" w:styleId="ae">
    <w:name w:val="Назва об'єкта Знак"/>
    <w:aliases w:val="Табл. Знак,Название объекта Знак Знак Знак Знак Знак1,Название объекта Знак Знак Знак Знак Знак Знак,Название объекта Знак Знак Знак З Знак,Таб Знак"/>
    <w:basedOn w:val="a0"/>
    <w:link w:val="ad"/>
    <w:rsid w:val="00966954"/>
    <w:rPr>
      <w:b/>
      <w:bCs/>
    </w:rPr>
  </w:style>
  <w:style w:type="paragraph" w:customStyle="1" w:styleId="11">
    <w:name w:val="Табл1"/>
    <w:rsid w:val="00966954"/>
    <w:pPr>
      <w:widowControl w:val="0"/>
      <w:overflowPunct w:val="0"/>
      <w:autoSpaceDE w:val="0"/>
      <w:autoSpaceDN w:val="0"/>
      <w:adjustRightInd w:val="0"/>
      <w:jc w:val="center"/>
      <w:textAlignment w:val="baseline"/>
    </w:pPr>
    <w:rPr>
      <w:sz w:val="24"/>
    </w:rPr>
  </w:style>
  <w:style w:type="paragraph" w:customStyle="1" w:styleId="af1">
    <w:name w:val="_основной текст"/>
    <w:basedOn w:val="a"/>
    <w:link w:val="af2"/>
    <w:rsid w:val="00327068"/>
    <w:pPr>
      <w:ind w:firstLine="567"/>
      <w:jc w:val="both"/>
    </w:pPr>
    <w:rPr>
      <w:sz w:val="20"/>
    </w:rPr>
  </w:style>
  <w:style w:type="character" w:customStyle="1" w:styleId="af2">
    <w:name w:val="_основной текст Знак"/>
    <w:basedOn w:val="a0"/>
    <w:link w:val="af1"/>
    <w:rsid w:val="00327068"/>
    <w:rPr>
      <w:szCs w:val="24"/>
    </w:rPr>
  </w:style>
  <w:style w:type="character" w:customStyle="1" w:styleId="40">
    <w:name w:val="Заголовок 4 Знак"/>
    <w:basedOn w:val="a0"/>
    <w:link w:val="4"/>
    <w:uiPriority w:val="9"/>
    <w:rsid w:val="00003909"/>
    <w:rPr>
      <w:bCs/>
      <w:sz w:val="24"/>
      <w:szCs w:val="24"/>
    </w:rPr>
  </w:style>
  <w:style w:type="paragraph" w:customStyle="1" w:styleId="Iauiue">
    <w:name w:val="Iau.iue"/>
    <w:basedOn w:val="a"/>
    <w:next w:val="a"/>
    <w:uiPriority w:val="99"/>
    <w:rsid w:val="00003909"/>
    <w:pPr>
      <w:autoSpaceDE w:val="0"/>
      <w:autoSpaceDN w:val="0"/>
      <w:adjustRightInd w:val="0"/>
    </w:pPr>
    <w:rPr>
      <w:rFonts w:eastAsia="Calibri"/>
    </w:rPr>
  </w:style>
  <w:style w:type="paragraph" w:customStyle="1" w:styleId="af3">
    <w:name w:val="Таблицы текст"/>
    <w:basedOn w:val="a"/>
    <w:next w:val="a"/>
    <w:qFormat/>
    <w:rsid w:val="00003909"/>
    <w:pPr>
      <w:jc w:val="both"/>
    </w:pPr>
    <w:rPr>
      <w:rFonts w:ascii="Arial" w:hAnsi="Arial"/>
      <w:sz w:val="16"/>
      <w:lang w:val="en-US" w:eastAsia="en-US" w:bidi="en-US"/>
    </w:rPr>
  </w:style>
  <w:style w:type="paragraph" w:styleId="af4">
    <w:name w:val="Balloon Text"/>
    <w:basedOn w:val="a"/>
    <w:link w:val="af5"/>
    <w:uiPriority w:val="99"/>
    <w:unhideWhenUsed/>
    <w:rsid w:val="00003909"/>
    <w:rPr>
      <w:rFonts w:ascii="Tahoma" w:eastAsia="Calibri" w:hAnsi="Tahoma" w:cs="Tahoma"/>
      <w:sz w:val="16"/>
      <w:szCs w:val="16"/>
      <w:lang w:eastAsia="en-US"/>
    </w:rPr>
  </w:style>
  <w:style w:type="character" w:customStyle="1" w:styleId="af5">
    <w:name w:val="Текст у виносці Знак"/>
    <w:basedOn w:val="a0"/>
    <w:link w:val="af4"/>
    <w:uiPriority w:val="99"/>
    <w:rsid w:val="00003909"/>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368154">
      <w:bodyDiv w:val="1"/>
      <w:marLeft w:val="0"/>
      <w:marRight w:val="0"/>
      <w:marTop w:val="0"/>
      <w:marBottom w:val="0"/>
      <w:divBdr>
        <w:top w:val="none" w:sz="0" w:space="0" w:color="auto"/>
        <w:left w:val="none" w:sz="0" w:space="0" w:color="auto"/>
        <w:bottom w:val="none" w:sz="0" w:space="0" w:color="auto"/>
        <w:right w:val="none" w:sz="0" w:space="0" w:color="auto"/>
      </w:divBdr>
      <w:divsChild>
        <w:div w:id="781611091">
          <w:marLeft w:val="0"/>
          <w:marRight w:val="0"/>
          <w:marTop w:val="0"/>
          <w:marBottom w:val="0"/>
          <w:divBdr>
            <w:top w:val="none" w:sz="0" w:space="0" w:color="auto"/>
            <w:left w:val="none" w:sz="0" w:space="0" w:color="auto"/>
            <w:bottom w:val="none" w:sz="0" w:space="0" w:color="auto"/>
            <w:right w:val="none" w:sz="0" w:space="0" w:color="auto"/>
          </w:divBdr>
        </w:div>
      </w:divsChild>
    </w:div>
    <w:div w:id="1361273831">
      <w:bodyDiv w:val="1"/>
      <w:marLeft w:val="0"/>
      <w:marRight w:val="0"/>
      <w:marTop w:val="0"/>
      <w:marBottom w:val="0"/>
      <w:divBdr>
        <w:top w:val="none" w:sz="0" w:space="0" w:color="auto"/>
        <w:left w:val="none" w:sz="0" w:space="0" w:color="auto"/>
        <w:bottom w:val="none" w:sz="0" w:space="0" w:color="auto"/>
        <w:right w:val="none" w:sz="0" w:space="0" w:color="auto"/>
      </w:divBdr>
      <w:divsChild>
        <w:div w:id="1778911134">
          <w:marLeft w:val="0"/>
          <w:marRight w:val="0"/>
          <w:marTop w:val="0"/>
          <w:marBottom w:val="0"/>
          <w:divBdr>
            <w:top w:val="none" w:sz="0" w:space="0" w:color="auto"/>
            <w:left w:val="none" w:sz="0" w:space="0" w:color="auto"/>
            <w:bottom w:val="none" w:sz="0" w:space="0" w:color="auto"/>
            <w:right w:val="none" w:sz="0" w:space="0" w:color="auto"/>
          </w:divBdr>
          <w:divsChild>
            <w:div w:id="277958436">
              <w:marLeft w:val="0"/>
              <w:marRight w:val="0"/>
              <w:marTop w:val="0"/>
              <w:marBottom w:val="0"/>
              <w:divBdr>
                <w:top w:val="none" w:sz="0" w:space="0" w:color="auto"/>
                <w:left w:val="none" w:sz="0" w:space="0" w:color="auto"/>
                <w:bottom w:val="none" w:sz="0" w:space="0" w:color="auto"/>
                <w:right w:val="none" w:sz="0" w:space="0" w:color="auto"/>
              </w:divBdr>
            </w:div>
            <w:div w:id="591858846">
              <w:marLeft w:val="0"/>
              <w:marRight w:val="0"/>
              <w:marTop w:val="0"/>
              <w:marBottom w:val="0"/>
              <w:divBdr>
                <w:top w:val="none" w:sz="0" w:space="0" w:color="auto"/>
                <w:left w:val="none" w:sz="0" w:space="0" w:color="auto"/>
                <w:bottom w:val="none" w:sz="0" w:space="0" w:color="auto"/>
                <w:right w:val="none" w:sz="0" w:space="0" w:color="auto"/>
              </w:divBdr>
            </w:div>
            <w:div w:id="751700288">
              <w:marLeft w:val="0"/>
              <w:marRight w:val="0"/>
              <w:marTop w:val="0"/>
              <w:marBottom w:val="0"/>
              <w:divBdr>
                <w:top w:val="none" w:sz="0" w:space="0" w:color="auto"/>
                <w:left w:val="none" w:sz="0" w:space="0" w:color="auto"/>
                <w:bottom w:val="none" w:sz="0" w:space="0" w:color="auto"/>
                <w:right w:val="none" w:sz="0" w:space="0" w:color="auto"/>
              </w:divBdr>
            </w:div>
            <w:div w:id="1060980299">
              <w:marLeft w:val="0"/>
              <w:marRight w:val="0"/>
              <w:marTop w:val="0"/>
              <w:marBottom w:val="0"/>
              <w:divBdr>
                <w:top w:val="none" w:sz="0" w:space="0" w:color="auto"/>
                <w:left w:val="none" w:sz="0" w:space="0" w:color="auto"/>
                <w:bottom w:val="none" w:sz="0" w:space="0" w:color="auto"/>
                <w:right w:val="none" w:sz="0" w:space="0" w:color="auto"/>
              </w:divBdr>
            </w:div>
            <w:div w:id="1331448310">
              <w:marLeft w:val="0"/>
              <w:marRight w:val="0"/>
              <w:marTop w:val="0"/>
              <w:marBottom w:val="0"/>
              <w:divBdr>
                <w:top w:val="none" w:sz="0" w:space="0" w:color="auto"/>
                <w:left w:val="none" w:sz="0" w:space="0" w:color="auto"/>
                <w:bottom w:val="none" w:sz="0" w:space="0" w:color="auto"/>
                <w:right w:val="none" w:sz="0" w:space="0" w:color="auto"/>
              </w:divBdr>
            </w:div>
            <w:div w:id="1439333329">
              <w:marLeft w:val="0"/>
              <w:marRight w:val="0"/>
              <w:marTop w:val="0"/>
              <w:marBottom w:val="0"/>
              <w:divBdr>
                <w:top w:val="none" w:sz="0" w:space="0" w:color="auto"/>
                <w:left w:val="none" w:sz="0" w:space="0" w:color="auto"/>
                <w:bottom w:val="none" w:sz="0" w:space="0" w:color="auto"/>
                <w:right w:val="none" w:sz="0" w:space="0" w:color="auto"/>
              </w:divBdr>
            </w:div>
            <w:div w:id="198523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870040">
      <w:bodyDiv w:val="1"/>
      <w:marLeft w:val="0"/>
      <w:marRight w:val="0"/>
      <w:marTop w:val="0"/>
      <w:marBottom w:val="0"/>
      <w:divBdr>
        <w:top w:val="none" w:sz="0" w:space="0" w:color="auto"/>
        <w:left w:val="none" w:sz="0" w:space="0" w:color="auto"/>
        <w:bottom w:val="none" w:sz="0" w:space="0" w:color="auto"/>
        <w:right w:val="none" w:sz="0" w:space="0" w:color="auto"/>
      </w:divBdr>
      <w:divsChild>
        <w:div w:id="1917012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0DE99-3405-458B-BCA6-55C96A9C3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2618</Words>
  <Characters>14928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«Автоматизированная система контроля данных в Центре сбора и обработки специальной сейсмической информации»</vt:lpstr>
    </vt:vector>
  </TitlesOfParts>
  <Company>kndc</Company>
  <LinksUpToDate>false</LinksUpToDate>
  <CharactersWithSpaces>17511</CharactersWithSpaces>
  <SharedDoc>false</SharedDoc>
  <HLinks>
    <vt:vector size="6" baseType="variant">
      <vt:variant>
        <vt:i4>3866637</vt:i4>
      </vt:variant>
      <vt:variant>
        <vt:i4>0</vt:i4>
      </vt:variant>
      <vt:variant>
        <vt:i4>0</vt:i4>
      </vt:variant>
      <vt:variant>
        <vt:i4>5</vt:i4>
      </vt:variant>
      <vt:variant>
        <vt:lpwstr>mailto:kcd1234@mail.kz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«Автоматизированная система контроля данных в Центре сбора и обработки специальной сейсмической информации»</dc:title>
  <dc:subject/>
  <dc:creator>oper</dc:creator>
  <cp:keywords/>
  <dc:description/>
  <cp:lastModifiedBy>Irina</cp:lastModifiedBy>
  <cp:revision>2</cp:revision>
  <dcterms:created xsi:type="dcterms:W3CDTF">2014-07-31T17:57:00Z</dcterms:created>
  <dcterms:modified xsi:type="dcterms:W3CDTF">2014-07-31T17:57:00Z</dcterms:modified>
</cp:coreProperties>
</file>