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F53" w:rsidRPr="00A64576" w:rsidRDefault="004F0F53" w:rsidP="00A64576">
      <w:pPr>
        <w:pStyle w:val="1"/>
        <w:rPr>
          <w:rFonts w:ascii="Times New Roman" w:hAnsi="Times New Roman"/>
        </w:rPr>
      </w:pPr>
      <w:r w:rsidRPr="00A64576">
        <w:rPr>
          <w:rFonts w:ascii="Times New Roman" w:hAnsi="Times New Roman"/>
        </w:rPr>
        <w:t>Что такое реферат и как его написать</w:t>
      </w:r>
      <w:r w:rsidR="00A64576">
        <w:rPr>
          <w:rFonts w:ascii="Times New Roman" w:hAnsi="Times New Roman"/>
        </w:rPr>
        <w:t>.  Советы восьмиклассникам.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Термин </w:t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реферат</w:t>
      </w:r>
      <w:r w:rsidRPr="00A64576">
        <w:rPr>
          <w:rFonts w:ascii="Times New Roman" w:hAnsi="Times New Roman" w:cs="Times New Roman"/>
          <w:sz w:val="28"/>
          <w:szCs w:val="28"/>
        </w:rPr>
        <w:t xml:space="preserve"> восходит к латинскому слову </w:t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referre</w:t>
      </w:r>
      <w:r w:rsidRPr="00A64576">
        <w:rPr>
          <w:rFonts w:ascii="Times New Roman" w:hAnsi="Times New Roman" w:cs="Times New Roman"/>
          <w:sz w:val="28"/>
          <w:szCs w:val="28"/>
        </w:rPr>
        <w:t xml:space="preserve"> – «докладывать», «сообщать». Словари определяют его значение как «краткое изложение в письменном виде или в форме публичного доклада содержания книги, учения, научной проблемы, результатов научного исследования; доклад на определенную тему, освещающий ее на основе обзора литературы и других источников».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Реферат</w:t>
      </w:r>
      <w:r w:rsidRPr="00A64576">
        <w:rPr>
          <w:rFonts w:ascii="Times New Roman" w:hAnsi="Times New Roman" w:cs="Times New Roman"/>
          <w:sz w:val="28"/>
          <w:szCs w:val="28"/>
        </w:rPr>
        <w:t xml:space="preserve"> – вторичный документ, представляющий собой результат свертывания информации первичного документа. Под свертыванием принято понимать сжатие, или компрессию, текста первичного документа при его информационной переработке.</w:t>
      </w:r>
    </w:p>
    <w:p w:rsidR="004F0F53" w:rsidRPr="00A64576" w:rsidRDefault="004F0F53" w:rsidP="00A64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Реферат</w:t>
      </w:r>
      <w:r w:rsidRPr="00A64576">
        <w:rPr>
          <w:rFonts w:ascii="Times New Roman" w:hAnsi="Times New Roman" w:cs="Times New Roman"/>
          <w:sz w:val="28"/>
          <w:szCs w:val="28"/>
        </w:rPr>
        <w:t xml:space="preserve"> – это сжатое изложение основной информации первоисточника на основе его 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Виды библиографических рефератов по </w:t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полноте изложения: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Информативные (рефераты-конспекты),</w:t>
      </w:r>
      <w:r w:rsidRPr="00A64576">
        <w:rPr>
          <w:rFonts w:ascii="Times New Roman" w:hAnsi="Times New Roman" w:cs="Times New Roman"/>
          <w:sz w:val="28"/>
          <w:szCs w:val="28"/>
        </w:rPr>
        <w:t xml:space="preserve"> содержащие в обобщенном виде все основные положения первичного документа, иллюстрирующий их материал, важнейшую аргументацию, сведения о сфере применения. 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Индикативные (рефераты-резюме),</w:t>
      </w:r>
      <w:r w:rsidRPr="00A64576">
        <w:rPr>
          <w:rFonts w:ascii="Times New Roman" w:hAnsi="Times New Roman" w:cs="Times New Roman"/>
          <w:sz w:val="28"/>
          <w:szCs w:val="28"/>
        </w:rPr>
        <w:t xml:space="preserve"> содержащие не все, а лишь основные положения, которые тесно связаны с темой реферируемого документа; все второстепенное для данной темы опускается. Реферат-резюме благодаря минимальному размеру значительно дольше остается в памяти. Это обычно одно-три четких, кратких, выразительных предложения, раскрывающих, по мнению автора, самую суть описываемого объекта.</w:t>
      </w:r>
    </w:p>
    <w:p w:rsid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i/>
          <w:iCs/>
          <w:sz w:val="28"/>
          <w:szCs w:val="28"/>
        </w:rPr>
        <w:t>По количеству реферируемых первичных документов</w:t>
      </w:r>
      <w:r w:rsidRPr="00A64576">
        <w:rPr>
          <w:rFonts w:ascii="Times New Roman" w:hAnsi="Times New Roman" w:cs="Times New Roman"/>
          <w:sz w:val="28"/>
          <w:szCs w:val="28"/>
        </w:rPr>
        <w:t xml:space="preserve"> рефераты подразделяются на </w:t>
      </w:r>
    </w:p>
    <w:p w:rsid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монографические</w:t>
      </w:r>
      <w:r w:rsidRPr="00A64576">
        <w:rPr>
          <w:rFonts w:ascii="Times New Roman" w:hAnsi="Times New Roman" w:cs="Times New Roman"/>
          <w:sz w:val="28"/>
          <w:szCs w:val="28"/>
        </w:rPr>
        <w:t xml:space="preserve"> (сос</w:t>
      </w:r>
      <w:r w:rsidR="00A64576">
        <w:rPr>
          <w:rFonts w:ascii="Times New Roman" w:hAnsi="Times New Roman" w:cs="Times New Roman"/>
          <w:sz w:val="28"/>
          <w:szCs w:val="28"/>
        </w:rPr>
        <w:t xml:space="preserve">тавленные по одному документу) </w:t>
      </w:r>
    </w:p>
    <w:p w:rsid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обзорные</w:t>
      </w:r>
      <w:r w:rsidRPr="00A64576">
        <w:rPr>
          <w:rFonts w:ascii="Times New Roman" w:hAnsi="Times New Roman" w:cs="Times New Roman"/>
          <w:sz w:val="28"/>
          <w:szCs w:val="28"/>
        </w:rPr>
        <w:t xml:space="preserve"> (составленные по нескольким документам на одну тему). 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К обзорным можно отнести школьные рефераты, написанные по нескольким источникам (предлагаем их называть учебными).</w:t>
      </w:r>
    </w:p>
    <w:p w:rsid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i/>
          <w:iCs/>
          <w:sz w:val="28"/>
          <w:szCs w:val="28"/>
        </w:rPr>
        <w:t>По читательскому назначению</w:t>
      </w:r>
      <w:r w:rsidRPr="00A64576">
        <w:rPr>
          <w:rFonts w:ascii="Times New Roman" w:hAnsi="Times New Roman" w:cs="Times New Roman"/>
          <w:sz w:val="28"/>
          <w:szCs w:val="28"/>
        </w:rPr>
        <w:t xml:space="preserve"> рефераты подразделяются на </w:t>
      </w:r>
    </w:p>
    <w:p w:rsid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общие,</w:t>
      </w:r>
      <w:r w:rsidRPr="00A64576">
        <w:rPr>
          <w:rFonts w:ascii="Times New Roman" w:hAnsi="Times New Roman" w:cs="Times New Roman"/>
          <w:sz w:val="28"/>
          <w:szCs w:val="28"/>
        </w:rPr>
        <w:t xml:space="preserve"> излагающие содержание документа в целом и рассчитан</w:t>
      </w:r>
      <w:r w:rsidR="00A64576">
        <w:rPr>
          <w:rFonts w:ascii="Times New Roman" w:hAnsi="Times New Roman" w:cs="Times New Roman"/>
          <w:sz w:val="28"/>
          <w:szCs w:val="28"/>
        </w:rPr>
        <w:t>ные на широкий круг читателей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специализированные,</w:t>
      </w:r>
      <w:r w:rsidRPr="00A64576">
        <w:rPr>
          <w:rFonts w:ascii="Times New Roman" w:hAnsi="Times New Roman" w:cs="Times New Roman"/>
          <w:sz w:val="28"/>
          <w:szCs w:val="28"/>
        </w:rPr>
        <w:t xml:space="preserve"> в которых изложение содержания ориентировано на специалистов определенной области знаний.</w:t>
      </w:r>
    </w:p>
    <w:p w:rsid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i/>
          <w:iCs/>
          <w:sz w:val="28"/>
          <w:szCs w:val="28"/>
        </w:rPr>
        <w:t xml:space="preserve">По характеру изложения материала </w:t>
      </w:r>
      <w:r w:rsidRPr="00A64576">
        <w:rPr>
          <w:rFonts w:ascii="Times New Roman" w:hAnsi="Times New Roman" w:cs="Times New Roman"/>
          <w:sz w:val="28"/>
          <w:szCs w:val="28"/>
        </w:rPr>
        <w:t xml:space="preserve">выделяются два типа рефератов: </w:t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репродуктивные и продуктивные</w:t>
      </w:r>
      <w:r w:rsidRPr="00A6457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Репродуктивные</w:t>
      </w:r>
      <w:r w:rsidRPr="00A64576">
        <w:rPr>
          <w:rFonts w:ascii="Times New Roman" w:hAnsi="Times New Roman" w:cs="Times New Roman"/>
          <w:sz w:val="28"/>
          <w:szCs w:val="28"/>
        </w:rPr>
        <w:t xml:space="preserve"> – рефераты, которые только воспроизводят содержание текста-источника. 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Продуктивные</w:t>
      </w:r>
      <w:r w:rsidRPr="00A64576">
        <w:rPr>
          <w:rFonts w:ascii="Times New Roman" w:hAnsi="Times New Roman" w:cs="Times New Roman"/>
          <w:sz w:val="28"/>
          <w:szCs w:val="28"/>
        </w:rPr>
        <w:t xml:space="preserve"> – рефераты, которые обязательно предполагают критическое осмысление материала или творческое отношение к нему.</w:t>
      </w:r>
    </w:p>
    <w:p w:rsidR="00A64576" w:rsidRDefault="00A64576" w:rsidP="004F0F5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64576">
        <w:rPr>
          <w:rFonts w:ascii="Times New Roman" w:hAnsi="Times New Roman" w:cs="Times New Roman"/>
          <w:b/>
          <w:i/>
          <w:sz w:val="28"/>
          <w:szCs w:val="28"/>
        </w:rPr>
        <w:t>Языковые и стилистические особенности рефератов:</w:t>
      </w:r>
    </w:p>
    <w:p w:rsidR="004F0F53" w:rsidRPr="00A64576" w:rsidRDefault="004F0F53" w:rsidP="004F0F5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логичность, объективность изложения;</w:t>
      </w:r>
    </w:p>
    <w:p w:rsidR="004F0F53" w:rsidRPr="00A64576" w:rsidRDefault="004F0F53" w:rsidP="004F0F5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термины;</w:t>
      </w:r>
    </w:p>
    <w:p w:rsidR="004F0F53" w:rsidRPr="00A64576" w:rsidRDefault="004F0F53" w:rsidP="004F0F5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отвлеченные существительные, неопределенно-личные предложения;</w:t>
      </w:r>
    </w:p>
    <w:p w:rsidR="004F0F53" w:rsidRPr="00A64576" w:rsidRDefault="004F0F53" w:rsidP="004F0F5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причастные и деепричастные обороты, однородные члены предложения;</w:t>
      </w:r>
    </w:p>
    <w:p w:rsidR="004F0F53" w:rsidRPr="00A64576" w:rsidRDefault="004F0F53" w:rsidP="004F0F53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слова обобщающего характера и </w:t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клишированные</w:t>
      </w:r>
      <w:r w:rsidRPr="00A64576">
        <w:rPr>
          <w:rFonts w:ascii="Times New Roman" w:hAnsi="Times New Roman" w:cs="Times New Roman"/>
          <w:sz w:val="28"/>
          <w:szCs w:val="28"/>
        </w:rPr>
        <w:t xml:space="preserve"> обороты, отсутствующие в тексте первоисточника.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i/>
          <w:iCs/>
          <w:sz w:val="28"/>
          <w:szCs w:val="28"/>
        </w:rPr>
        <w:t>Текст реферата называет</w:t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: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1) объект исследования (выявляются его свойства, закономерности, признаки);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2) методы проведения работы;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3) результаты проведенной работы (описательные формулировки, цифровые данные, таблицы, графические материалы и формулы);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4) выводы (в полном или сокращенном объеме). Область применения полученных результатов должна быть определена по возможности точно.</w:t>
      </w:r>
    </w:p>
    <w:p w:rsidR="00A64576" w:rsidRPr="00A64576" w:rsidRDefault="00A64576" w:rsidP="004F0F5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Стандартные обороты для реферирования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1. Работа (книга, статья) состоит из предисловия (введения), (двух, трех...) глав (разделов) и заключения.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2. В работе анализируется (исследуется, освещается) проблема...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3. Дается (излагается, обосновывается, описывается, подвергается критике) теория...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4. Особое внимание уделяется </w:t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(чему?)</w:t>
      </w:r>
      <w:r w:rsidRPr="00A64576">
        <w:rPr>
          <w:rFonts w:ascii="Times New Roman" w:hAnsi="Times New Roman" w:cs="Times New Roman"/>
          <w:sz w:val="28"/>
          <w:szCs w:val="28"/>
        </w:rPr>
        <w:t xml:space="preserve">... Важное значение имеет... Поднимается вопрос </w:t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(о чем?)</w:t>
      </w:r>
      <w:r w:rsidRPr="00A64576">
        <w:rPr>
          <w:rFonts w:ascii="Times New Roman" w:hAnsi="Times New Roman" w:cs="Times New Roman"/>
          <w:sz w:val="28"/>
          <w:szCs w:val="28"/>
        </w:rPr>
        <w:t>... Подчеркивается значение... Отмечается необходимость...</w:t>
      </w:r>
    </w:p>
    <w:p w:rsidR="004F0F53" w:rsidRPr="00A64576" w:rsidRDefault="004F0F53" w:rsidP="00A64576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5. В заключение авторы пишут... развивают идею... Завершая работу, автор приходит к выводу, что...</w:t>
      </w:r>
    </w:p>
    <w:p w:rsidR="00A64576" w:rsidRDefault="00A64576" w:rsidP="004F0F5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Примерная структура реферата статьи</w:t>
      </w:r>
      <w:r w:rsidR="00A64576">
        <w:rPr>
          <w:rFonts w:ascii="Times New Roman" w:hAnsi="Times New Roman" w:cs="Times New Roman"/>
          <w:b/>
          <w:bCs/>
          <w:sz w:val="28"/>
          <w:szCs w:val="28"/>
        </w:rPr>
        <w:t xml:space="preserve"> (композиция)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64576">
        <w:rPr>
          <w:rFonts w:ascii="Times New Roman" w:hAnsi="Times New Roman" w:cs="Times New Roman"/>
          <w:b/>
          <w:i/>
          <w:sz w:val="28"/>
          <w:szCs w:val="28"/>
        </w:rPr>
        <w:t>1. Вступление.</w:t>
      </w:r>
    </w:p>
    <w:p w:rsidR="004F0F53" w:rsidRPr="00A64576" w:rsidRDefault="004F0F53" w:rsidP="004F0F5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Название</w:t>
      </w:r>
      <w:r w:rsidR="00A64576">
        <w:rPr>
          <w:rFonts w:ascii="Times New Roman" w:hAnsi="Times New Roman" w:cs="Times New Roman"/>
          <w:sz w:val="28"/>
          <w:szCs w:val="28"/>
        </w:rPr>
        <w:t xml:space="preserve"> статьи, где и когда напечатана</w:t>
      </w:r>
    </w:p>
    <w:p w:rsidR="004F0F53" w:rsidRPr="00A64576" w:rsidRDefault="00A64576" w:rsidP="004F0F5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авторе</w:t>
      </w:r>
    </w:p>
    <w:p w:rsidR="004F0F53" w:rsidRPr="00A64576" w:rsidRDefault="00A64576" w:rsidP="004F0F5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Чему посвящена статья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2</w:t>
      </w:r>
      <w:r w:rsidRPr="00A64576">
        <w:rPr>
          <w:rFonts w:ascii="Times New Roman" w:hAnsi="Times New Roman" w:cs="Times New Roman"/>
          <w:b/>
          <w:i/>
          <w:sz w:val="28"/>
          <w:szCs w:val="28"/>
        </w:rPr>
        <w:t>. Перечисление основных вопросов, проблем, положений, о которых говорится в статье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64576">
        <w:rPr>
          <w:rFonts w:ascii="Times New Roman" w:hAnsi="Times New Roman" w:cs="Times New Roman"/>
          <w:b/>
          <w:i/>
          <w:sz w:val="28"/>
          <w:szCs w:val="28"/>
        </w:rPr>
        <w:t xml:space="preserve">3. Анализ самых важных, по мнению автора реферата, вопросов из перечисленных выше. </w:t>
      </w:r>
      <w:r w:rsidR="00A6457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64576">
        <w:rPr>
          <w:rFonts w:ascii="Times New Roman" w:hAnsi="Times New Roman" w:cs="Times New Roman"/>
          <w:b/>
          <w:i/>
          <w:sz w:val="28"/>
          <w:szCs w:val="28"/>
        </w:rPr>
        <w:t>Задачи анализа – выяснить:</w:t>
      </w:r>
    </w:p>
    <w:p w:rsidR="004F0F53" w:rsidRPr="00A64576" w:rsidRDefault="004F0F53" w:rsidP="004F0F5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почему эти вопросы представляются наиболее интересными;</w:t>
      </w:r>
    </w:p>
    <w:p w:rsidR="004F0F53" w:rsidRPr="00A64576" w:rsidRDefault="004F0F53" w:rsidP="004F0F5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что говорит по этим вопросам автор;</w:t>
      </w:r>
    </w:p>
    <w:p w:rsidR="004F0F53" w:rsidRPr="00A64576" w:rsidRDefault="004F0F53" w:rsidP="004F0F53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что вы думаете по поводу суждений автора.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A64576">
        <w:rPr>
          <w:rFonts w:ascii="Times New Roman" w:hAnsi="Times New Roman" w:cs="Times New Roman"/>
          <w:b/>
          <w:i/>
          <w:sz w:val="28"/>
          <w:szCs w:val="28"/>
        </w:rPr>
        <w:t>4. Общий вывод о значении темы или проблемы статьи.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Примерная структура учебного (обзорного) реферата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1. Вступление</w:t>
      </w:r>
    </w:p>
    <w:p w:rsidR="004F0F53" w:rsidRPr="00A64576" w:rsidRDefault="004F0F53" w:rsidP="004F0F5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Актуальность темы, степень ее разработанности, история вопроса и другое.</w:t>
      </w:r>
    </w:p>
    <w:p w:rsidR="004F0F53" w:rsidRPr="00A64576" w:rsidRDefault="004F0F53" w:rsidP="004F0F53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Сведения об авторах и статьях, посвященных данной теме.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2. Основная часть</w:t>
      </w:r>
    </w:p>
    <w:p w:rsidR="004F0F53" w:rsidRPr="00A64576" w:rsidRDefault="004F0F53" w:rsidP="004F0F5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Параллельное изложение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общих</w:t>
      </w:r>
      <w:r w:rsidRPr="00A64576">
        <w:rPr>
          <w:rFonts w:ascii="Times New Roman" w:hAnsi="Times New Roman" w:cs="Times New Roman"/>
          <w:sz w:val="28"/>
          <w:szCs w:val="28"/>
        </w:rPr>
        <w:t xml:space="preserve"> для всех работ проблем с сопоставлением позиций авторов. </w:t>
      </w:r>
    </w:p>
    <w:p w:rsidR="004F0F53" w:rsidRPr="00A64576" w:rsidRDefault="004F0F53" w:rsidP="004F0F5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Изложение проблем,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не являющихся общими</w:t>
      </w:r>
      <w:r w:rsidRPr="00A64576">
        <w:rPr>
          <w:rFonts w:ascii="Times New Roman" w:hAnsi="Times New Roman" w:cs="Times New Roman"/>
          <w:sz w:val="28"/>
          <w:szCs w:val="28"/>
        </w:rPr>
        <w:t xml:space="preserve"> для всех работ.</w:t>
      </w:r>
    </w:p>
    <w:p w:rsidR="004F0F53" w:rsidRPr="00A64576" w:rsidRDefault="004F0F53" w:rsidP="004F0F53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Указание на сходство (различие) в материале, подходах, методах рассмотрения проблемы.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3. Заключение</w:t>
      </w: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4F0F53" w:rsidRPr="00A64576" w:rsidRDefault="004F0F53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4F0F53" w:rsidRPr="00A64576" w:rsidRDefault="004F0F53" w:rsidP="004F0F5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Виды планов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Планы бывают нескольких типов: вопросный, назывной, тезисный, план – опорная схема. Все они фиксируют информативные центры, которые в научных текстах, как правило, находятся в начале абзаца. По структуре план может быть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простым</w:t>
      </w:r>
      <w:r w:rsidRPr="00A64576">
        <w:rPr>
          <w:rFonts w:ascii="Times New Roman" w:hAnsi="Times New Roman" w:cs="Times New Roman"/>
          <w:sz w:val="28"/>
          <w:szCs w:val="28"/>
        </w:rPr>
        <w:t xml:space="preserve"> и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 xml:space="preserve"> сложным.</w:t>
      </w:r>
      <w:r w:rsidRPr="00A64576">
        <w:rPr>
          <w:rFonts w:ascii="Times New Roman" w:hAnsi="Times New Roman" w:cs="Times New Roman"/>
          <w:sz w:val="28"/>
          <w:szCs w:val="28"/>
        </w:rPr>
        <w:t xml:space="preserve"> Сложный план к основным пунктам (римские цифры) имеет подпункты, которые детализируют или разъясняют их содержание (арабские цифры, строчные буквы).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При составлении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вопросного</w:t>
      </w:r>
      <w:r w:rsidRPr="00A64576">
        <w:rPr>
          <w:rFonts w:ascii="Times New Roman" w:hAnsi="Times New Roman" w:cs="Times New Roman"/>
          <w:sz w:val="28"/>
          <w:szCs w:val="28"/>
        </w:rPr>
        <w:t xml:space="preserve"> плана используются вопросительные слова.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Тезисы</w:t>
      </w:r>
      <w:r w:rsidRPr="00A64576">
        <w:rPr>
          <w:rFonts w:ascii="Times New Roman" w:hAnsi="Times New Roman" w:cs="Times New Roman"/>
          <w:sz w:val="28"/>
          <w:szCs w:val="28"/>
        </w:rPr>
        <w:t xml:space="preserve"> по составу делятся на тезисы номинативного строя (назывные предложения с отглагольными существительными –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назывной</w:t>
      </w:r>
      <w:r w:rsidRPr="00A64576">
        <w:rPr>
          <w:rFonts w:ascii="Times New Roman" w:hAnsi="Times New Roman" w:cs="Times New Roman"/>
          <w:sz w:val="28"/>
          <w:szCs w:val="28"/>
        </w:rPr>
        <w:t xml:space="preserve"> план) и тезисы глагольного строя (предложения со сказуемыми –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тезисный</w:t>
      </w:r>
      <w:r w:rsidRPr="00A64576">
        <w:rPr>
          <w:rFonts w:ascii="Times New Roman" w:hAnsi="Times New Roman" w:cs="Times New Roman"/>
          <w:sz w:val="28"/>
          <w:szCs w:val="28"/>
        </w:rPr>
        <w:t xml:space="preserve"> план). Количество тезисов текста совпадает с количеством информативных центров. Тезисы бывают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вторичными</w:t>
      </w:r>
      <w:r w:rsidRPr="00A64576">
        <w:rPr>
          <w:rFonts w:ascii="Times New Roman" w:hAnsi="Times New Roman" w:cs="Times New Roman"/>
          <w:sz w:val="28"/>
          <w:szCs w:val="28"/>
        </w:rPr>
        <w:t xml:space="preserve"> (пишутся с целью выделения главной информации какого-либо источника) и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оригинальными</w:t>
      </w:r>
      <w:r w:rsidRPr="00A64576">
        <w:rPr>
          <w:rFonts w:ascii="Times New Roman" w:hAnsi="Times New Roman" w:cs="Times New Roman"/>
          <w:sz w:val="28"/>
          <w:szCs w:val="28"/>
        </w:rPr>
        <w:t xml:space="preserve"> (пишутся как первичный текст к предстоящему выступлению и публикуются в специальных сборниках).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Тезисы</w:t>
      </w:r>
      <w:r w:rsidRPr="00A64576">
        <w:rPr>
          <w:rFonts w:ascii="Times New Roman" w:hAnsi="Times New Roman" w:cs="Times New Roman"/>
          <w:sz w:val="28"/>
          <w:szCs w:val="28"/>
        </w:rPr>
        <w:t xml:space="preserve"> – краткое изложение основных положений статьи, книги, доклада. Тезисы следует нумеровать для сохранения логики авторских суждений, а при записи стоит пропускать строку, отделяя один тезис от другого. В плане называются только основные положения, а в тезисах раскрывается само содержание этих положений.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 xml:space="preserve">План </w:t>
      </w:r>
      <w:r w:rsidRPr="00A64576">
        <w:rPr>
          <w:rFonts w:ascii="Times New Roman" w:hAnsi="Times New Roman" w:cs="Times New Roman"/>
          <w:sz w:val="28"/>
          <w:szCs w:val="28"/>
        </w:rPr>
        <w:t xml:space="preserve">–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опорная схема</w:t>
      </w:r>
      <w:r w:rsidRPr="00A64576">
        <w:rPr>
          <w:rFonts w:ascii="Times New Roman" w:hAnsi="Times New Roman" w:cs="Times New Roman"/>
          <w:sz w:val="28"/>
          <w:szCs w:val="28"/>
        </w:rPr>
        <w:t xml:space="preserve"> состоит из смысловых опор. План-схему следует строить к тексту, в котором речь идет о классификации каких-либо признаков. </w:t>
      </w:r>
      <w:r w:rsidRPr="00A6457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Смешивать пункты различных планов в одном не рекомендуется.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Сравните и сделайте вывод о том, пункты каких видов плана здесь приведены: «Какими звуками пользуются многие животные? – Использование животными и птицами неслышимых звуков. – Многие животные и птицы пользуются звуками, которые мы не слышим».</w:t>
      </w: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Default="00A64576" w:rsidP="006C4C32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Приложение2</w:t>
      </w:r>
    </w:p>
    <w:p w:rsidR="004F0F53" w:rsidRPr="00A64576" w:rsidRDefault="004F0F53" w:rsidP="00A64576">
      <w:pPr>
        <w:pStyle w:val="4"/>
        <w:jc w:val="center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Выписки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Выписки – дословная или документально точная запись частей текста, поэтому необходимо делать точные записи, заключая их в кавычки, т.е. оформляя как цитаты и указывая название произведения, главу, страницу. Это необходимо для того, чтобы не вспоминать, из какого источника взят текст, и не перелистывать книгу в поисках нужной цитаты.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Из выписок можно сформировать картотеку, подобранную по темам или по фамилиям авторов, поэтому их лучше делать на отдельных листах или карточках. Выписки делают в тех случаях, когда по интересующему вопросу в тексте имеется лишь часть, отдельные его фрагменты или мы читаем несколько текстов по данному вопросу. Пропуск слов, предложений, абзацев при цитировании обозначается многоточием. Цитату можно ввести в контекст различными способами: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i/>
          <w:iCs/>
          <w:sz w:val="28"/>
          <w:szCs w:val="28"/>
        </w:rPr>
        <w:t>Автор подчеркивает: «...».</w:t>
      </w:r>
      <w:r w:rsidRPr="00A64576">
        <w:rPr>
          <w:rFonts w:ascii="Times New Roman" w:hAnsi="Times New Roman" w:cs="Times New Roman"/>
          <w:sz w:val="28"/>
          <w:szCs w:val="28"/>
        </w:rPr>
        <w:br/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Автор делает следующее замечание: «...».</w:t>
      </w:r>
      <w:r w:rsidRPr="00A64576">
        <w:rPr>
          <w:rFonts w:ascii="Times New Roman" w:hAnsi="Times New Roman" w:cs="Times New Roman"/>
          <w:sz w:val="28"/>
          <w:szCs w:val="28"/>
        </w:rPr>
        <w:br/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Автор указывает: «...».</w:t>
      </w:r>
      <w:r w:rsidRPr="00A64576">
        <w:rPr>
          <w:rFonts w:ascii="Times New Roman" w:hAnsi="Times New Roman" w:cs="Times New Roman"/>
          <w:sz w:val="28"/>
          <w:szCs w:val="28"/>
        </w:rPr>
        <w:br/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«..., – отмечает автор, – ...».</w:t>
      </w:r>
      <w:r w:rsidRPr="00A64576">
        <w:rPr>
          <w:rFonts w:ascii="Times New Roman" w:hAnsi="Times New Roman" w:cs="Times New Roman"/>
          <w:sz w:val="28"/>
          <w:szCs w:val="28"/>
        </w:rPr>
        <w:br/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«..., – подчеркивается в работе, – ...».</w:t>
      </w:r>
      <w:r w:rsidRPr="00A64576">
        <w:rPr>
          <w:rFonts w:ascii="Times New Roman" w:hAnsi="Times New Roman" w:cs="Times New Roman"/>
          <w:sz w:val="28"/>
          <w:szCs w:val="28"/>
        </w:rPr>
        <w:br/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В заключение автор пишет: «...».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Цитата должна быть неразрывно связана с текстом (служить доказательством авторских положений) и сопровождаться указанием на источник. Цитироваться может слово или словосочетание. В этом случае оно заключается в кавычки и вводится в канву предложения.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Включая выписанный материал в свою работу, необходимо сделать ссылку на первоисточник. Например: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внутритекстовая ссылка: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(см.: </w:t>
      </w:r>
      <w:r w:rsidRPr="00A64576">
        <w:rPr>
          <w:rFonts w:ascii="Times New Roman" w:hAnsi="Times New Roman" w:cs="Times New Roman"/>
          <w:i/>
          <w:iCs/>
          <w:sz w:val="28"/>
          <w:szCs w:val="28"/>
        </w:rPr>
        <w:t>Колесникова Н.И.</w:t>
      </w:r>
      <w:r w:rsidRPr="00A64576">
        <w:rPr>
          <w:rFonts w:ascii="Times New Roman" w:hAnsi="Times New Roman" w:cs="Times New Roman"/>
          <w:sz w:val="28"/>
          <w:szCs w:val="28"/>
        </w:rPr>
        <w:t xml:space="preserve"> От конспекта к диссертации: Учебное пособие по развитию навыков письменной речи. 2-е изд. М.: Флинта. Наука, 2003. С. 146) – применяется в том случае, если в работе отсутствует список литературы.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 xml:space="preserve">Или (7. С. 35), где первая цифра обозначает номер, под которым эта книга в списке литературы, а вторая – страницу, на которой расположен цитируемый материал; 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подстрочная ссылка:</w:t>
      </w:r>
      <w:r w:rsidRPr="00A64576">
        <w:rPr>
          <w:rFonts w:ascii="Times New Roman" w:hAnsi="Times New Roman" w:cs="Times New Roman"/>
          <w:sz w:val="28"/>
          <w:szCs w:val="28"/>
        </w:rPr>
        <w:t xml:space="preserve"> в тексте (*, **, ***), а на странице внизу дается библиографическое описание книги с указанием страницы, на которой расположен цитируемый материал.</w:t>
      </w: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A64576" w:rsidRPr="00A64576" w:rsidRDefault="00A64576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6C4C32" w:rsidRDefault="006C4C32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</w:p>
    <w:p w:rsidR="004F0F53" w:rsidRPr="00A64576" w:rsidRDefault="004F0F53" w:rsidP="004F0F53">
      <w:pPr>
        <w:pStyle w:val="4"/>
        <w:jc w:val="right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Приложение 3</w:t>
      </w:r>
    </w:p>
    <w:p w:rsidR="004F0F53" w:rsidRPr="00A64576" w:rsidRDefault="004F0F53" w:rsidP="004F0F53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Типы конспектов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Конспект – это сокращенная запись информации, в которой должны быть отражены основные положения текста, сопровождающиеся аргументами, 1–2 самыми яркими и в то же время краткими примерами.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Тематический</w:t>
      </w:r>
      <w:r w:rsidRPr="00A64576">
        <w:rPr>
          <w:rFonts w:ascii="Times New Roman" w:hAnsi="Times New Roman" w:cs="Times New Roman"/>
          <w:sz w:val="28"/>
          <w:szCs w:val="28"/>
        </w:rPr>
        <w:t xml:space="preserve"> конспект составляется по нескольким источникам, связанным между собой одной темой. Вначале изучается тот источник, в котором данная тема изложена наиболее полно и на современном уровне научных и практических достижений. Записанный конспект дополняется материалом других источников.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Текстуальный</w:t>
      </w:r>
      <w:r w:rsidRPr="00A64576">
        <w:rPr>
          <w:rFonts w:ascii="Times New Roman" w:hAnsi="Times New Roman" w:cs="Times New Roman"/>
          <w:sz w:val="28"/>
          <w:szCs w:val="28"/>
        </w:rPr>
        <w:t xml:space="preserve"> конспект создается из цитат. В </w:t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свободном</w:t>
      </w:r>
      <w:r w:rsidRPr="00A64576">
        <w:rPr>
          <w:rFonts w:ascii="Times New Roman" w:hAnsi="Times New Roman" w:cs="Times New Roman"/>
          <w:sz w:val="28"/>
          <w:szCs w:val="28"/>
        </w:rPr>
        <w:t xml:space="preserve"> конспекте материал излагается в более удобном и нужном для работающего порядке, не сохраняя порядок мыслей автора.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Этапы конспектирования.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1. Прочитайте текст.</w:t>
      </w:r>
      <w:r w:rsidRPr="00A64576">
        <w:rPr>
          <w:rFonts w:ascii="Times New Roman" w:hAnsi="Times New Roman" w:cs="Times New Roman"/>
          <w:sz w:val="28"/>
          <w:szCs w:val="28"/>
        </w:rPr>
        <w:br/>
        <w:t>2. Составьте его развернутый план.</w:t>
      </w:r>
      <w:r w:rsidRPr="00A64576">
        <w:rPr>
          <w:rFonts w:ascii="Times New Roman" w:hAnsi="Times New Roman" w:cs="Times New Roman"/>
          <w:sz w:val="28"/>
          <w:szCs w:val="28"/>
        </w:rPr>
        <w:br/>
        <w:t>3. Подумайте, какие части можно сократить так, чтобы содержание было понято правильно и, главное, не исчезло.</w:t>
      </w:r>
      <w:r w:rsidRPr="00A64576">
        <w:rPr>
          <w:rFonts w:ascii="Times New Roman" w:hAnsi="Times New Roman" w:cs="Times New Roman"/>
          <w:sz w:val="28"/>
          <w:szCs w:val="28"/>
        </w:rPr>
        <w:br/>
        <w:t>4. Объедините близкие по смыслу части.</w:t>
      </w:r>
      <w:r w:rsidRPr="00A64576">
        <w:rPr>
          <w:rFonts w:ascii="Times New Roman" w:hAnsi="Times New Roman" w:cs="Times New Roman"/>
          <w:sz w:val="28"/>
          <w:szCs w:val="28"/>
        </w:rPr>
        <w:br/>
        <w:t>5. В каждой части выделите главное и второстепенное, которое может быть сокращено при конспектировании.</w:t>
      </w:r>
      <w:r w:rsidRPr="00A64576">
        <w:rPr>
          <w:rFonts w:ascii="Times New Roman" w:hAnsi="Times New Roman" w:cs="Times New Roman"/>
          <w:sz w:val="28"/>
          <w:szCs w:val="28"/>
        </w:rPr>
        <w:br/>
        <w:t>6. При записи старайтесь сложные предложения заменить простыми.</w:t>
      </w:r>
      <w:r w:rsidRPr="00A64576">
        <w:rPr>
          <w:rFonts w:ascii="Times New Roman" w:hAnsi="Times New Roman" w:cs="Times New Roman"/>
          <w:sz w:val="28"/>
          <w:szCs w:val="28"/>
        </w:rPr>
        <w:br/>
        <w:t>7. Используйте условные обозначения: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b/>
          <w:bCs/>
          <w:sz w:val="28"/>
          <w:szCs w:val="28"/>
        </w:rPr>
        <w:t>!</w:t>
      </w:r>
      <w:r w:rsidRPr="00A64576">
        <w:rPr>
          <w:rFonts w:ascii="Times New Roman" w:hAnsi="Times New Roman" w:cs="Times New Roman"/>
          <w:sz w:val="28"/>
          <w:szCs w:val="28"/>
        </w:rPr>
        <w:t xml:space="preserve"> – важные сведения;</w:t>
      </w:r>
      <w:r w:rsidRPr="00A64576">
        <w:rPr>
          <w:rFonts w:ascii="Times New Roman" w:hAnsi="Times New Roman" w:cs="Times New Roman"/>
          <w:sz w:val="28"/>
          <w:szCs w:val="28"/>
        </w:rPr>
        <w:br/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>?</w:t>
      </w:r>
      <w:r w:rsidRPr="00A64576">
        <w:rPr>
          <w:rFonts w:ascii="Times New Roman" w:hAnsi="Times New Roman" w:cs="Times New Roman"/>
          <w:sz w:val="28"/>
          <w:szCs w:val="28"/>
        </w:rPr>
        <w:t xml:space="preserve"> – сведения, которые необходимо уточнить, дополнить;</w:t>
      </w:r>
      <w:r w:rsidRPr="00A64576">
        <w:rPr>
          <w:rFonts w:ascii="Times New Roman" w:hAnsi="Times New Roman" w:cs="Times New Roman"/>
          <w:sz w:val="28"/>
          <w:szCs w:val="28"/>
        </w:rPr>
        <w:br/>
      </w:r>
      <w:r w:rsidRPr="00A64576">
        <w:rPr>
          <w:rFonts w:ascii="Times New Roman" w:hAnsi="Times New Roman" w:cs="Times New Roman"/>
          <w:b/>
          <w:bCs/>
          <w:sz w:val="28"/>
          <w:szCs w:val="28"/>
        </w:rPr>
        <w:t xml:space="preserve">_ </w:t>
      </w:r>
      <w:r w:rsidRPr="00A64576">
        <w:rPr>
          <w:rFonts w:ascii="Times New Roman" w:hAnsi="Times New Roman" w:cs="Times New Roman"/>
          <w:sz w:val="28"/>
          <w:szCs w:val="28"/>
        </w:rPr>
        <w:t>– выделение ключевых слов;</w:t>
      </w:r>
      <w:r w:rsidRPr="00A64576">
        <w:rPr>
          <w:rFonts w:ascii="Times New Roman" w:hAnsi="Times New Roman" w:cs="Times New Roman"/>
          <w:sz w:val="28"/>
          <w:szCs w:val="28"/>
        </w:rPr>
        <w:br/>
        <w:t>* – сведения для запоминания.</w:t>
      </w:r>
    </w:p>
    <w:p w:rsidR="004F0F53" w:rsidRPr="00A64576" w:rsidRDefault="004F0F53" w:rsidP="004F0F53">
      <w:pPr>
        <w:pStyle w:val="a3"/>
        <w:rPr>
          <w:rFonts w:ascii="Times New Roman" w:hAnsi="Times New Roman" w:cs="Times New Roman"/>
          <w:sz w:val="28"/>
          <w:szCs w:val="28"/>
        </w:rPr>
      </w:pPr>
      <w:r w:rsidRPr="00A64576">
        <w:rPr>
          <w:rFonts w:ascii="Times New Roman" w:hAnsi="Times New Roman" w:cs="Times New Roman"/>
          <w:sz w:val="28"/>
          <w:szCs w:val="28"/>
        </w:rPr>
        <w:t>Тематическое и смысловое единство конспекта выражается в том, что все его компоненты связаны с темой первоисточника.</w:t>
      </w:r>
      <w:r w:rsidRPr="00A64576">
        <w:rPr>
          <w:rFonts w:ascii="Times New Roman" w:hAnsi="Times New Roman" w:cs="Times New Roman"/>
          <w:sz w:val="28"/>
          <w:szCs w:val="28"/>
        </w:rPr>
        <w:br/>
      </w:r>
      <w:r w:rsidR="00A64576" w:rsidRPr="00A64576">
        <w:rPr>
          <w:rFonts w:ascii="Times New Roman" w:hAnsi="Times New Roman" w:cs="Times New Roman"/>
          <w:sz w:val="28"/>
          <w:szCs w:val="28"/>
        </w:rPr>
        <w:t xml:space="preserve">! </w:t>
      </w:r>
      <w:r w:rsidRPr="00A64576">
        <w:rPr>
          <w:rFonts w:ascii="Times New Roman" w:hAnsi="Times New Roman" w:cs="Times New Roman"/>
          <w:sz w:val="28"/>
          <w:szCs w:val="28"/>
        </w:rPr>
        <w:t>Учебные рисунки, схемы, таблицы можно отнести к опорным конспектам.</w:t>
      </w:r>
    </w:p>
    <w:p w:rsidR="004F0F53" w:rsidRPr="00490B02" w:rsidRDefault="004F0F53" w:rsidP="004F0F53">
      <w:pPr>
        <w:spacing w:before="100" w:beforeAutospacing="1" w:after="100" w:afterAutospacing="1" w:line="240" w:lineRule="auto"/>
        <w:jc w:val="center"/>
        <w:outlineLvl w:val="2"/>
        <w:rPr>
          <w:rFonts w:ascii="Arial" w:eastAsia="Times New Roman" w:hAnsi="Arial" w:cs="Arial"/>
          <w:b/>
          <w:bCs/>
          <w:color w:val="044704"/>
          <w:sz w:val="24"/>
          <w:szCs w:val="24"/>
          <w:lang w:eastAsia="ru-RU"/>
        </w:rPr>
      </w:pPr>
    </w:p>
    <w:p w:rsidR="004F0F53" w:rsidRDefault="004F0F53">
      <w:bookmarkStart w:id="0" w:name="_GoBack"/>
      <w:bookmarkEnd w:id="0"/>
    </w:p>
    <w:sectPr w:rsidR="004F0F53" w:rsidSect="009507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31B25"/>
    <w:multiLevelType w:val="multilevel"/>
    <w:tmpl w:val="16C4E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0C000E"/>
    <w:multiLevelType w:val="multilevel"/>
    <w:tmpl w:val="B4FA6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CA1FF5"/>
    <w:multiLevelType w:val="multilevel"/>
    <w:tmpl w:val="7774F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22584"/>
    <w:multiLevelType w:val="multilevel"/>
    <w:tmpl w:val="F3F0D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6A1DB7"/>
    <w:multiLevelType w:val="multilevel"/>
    <w:tmpl w:val="6BF06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9A5767"/>
    <w:multiLevelType w:val="multilevel"/>
    <w:tmpl w:val="BA4E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B9F07A1"/>
    <w:multiLevelType w:val="multilevel"/>
    <w:tmpl w:val="B0C05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BF5682E"/>
    <w:multiLevelType w:val="multilevel"/>
    <w:tmpl w:val="FAB0E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5406248"/>
    <w:multiLevelType w:val="multilevel"/>
    <w:tmpl w:val="6F7686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7"/>
  </w:num>
  <w:num w:numId="3">
    <w:abstractNumId w:val="8"/>
  </w:num>
  <w:num w:numId="4">
    <w:abstractNumId w:val="4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F53"/>
    <w:rsid w:val="004F0F53"/>
    <w:rsid w:val="006C4C32"/>
    <w:rsid w:val="00950761"/>
    <w:rsid w:val="00A64576"/>
    <w:rsid w:val="00E63BF9"/>
    <w:rsid w:val="00E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5C36B9-B0BA-4E19-B425-D63F132BE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5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4F0F5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F0F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F0F53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b/>
      <w:bCs/>
      <w:color w:val="044704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4F0F53"/>
    <w:pPr>
      <w:spacing w:before="100" w:beforeAutospacing="1" w:after="100" w:afterAutospacing="1" w:line="240" w:lineRule="auto"/>
      <w:outlineLvl w:val="3"/>
    </w:pPr>
    <w:rPr>
      <w:rFonts w:ascii="Arial CYR" w:eastAsia="Times New Roman" w:hAnsi="Arial CYR" w:cs="Arial CYR"/>
      <w:b/>
      <w:bCs/>
      <w:i/>
      <w:iCs/>
      <w:color w:val="044704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0F5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4F0F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F0F53"/>
    <w:rPr>
      <w:rFonts w:ascii="Arial" w:eastAsia="Times New Roman" w:hAnsi="Arial" w:cs="Arial"/>
      <w:b/>
      <w:bCs/>
      <w:color w:val="044704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F0F53"/>
    <w:rPr>
      <w:rFonts w:ascii="Arial CYR" w:eastAsia="Times New Roman" w:hAnsi="Arial CYR" w:cs="Arial CYR"/>
      <w:b/>
      <w:bCs/>
      <w:i/>
      <w:iCs/>
      <w:color w:val="044704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4F0F5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FEE07-0E84-4AA1-AF66-A82D8D6A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Rover.ws</dc:creator>
  <cp:keywords/>
  <dc:description/>
  <cp:lastModifiedBy>Irina</cp:lastModifiedBy>
  <cp:revision>2</cp:revision>
  <dcterms:created xsi:type="dcterms:W3CDTF">2014-07-31T17:46:00Z</dcterms:created>
  <dcterms:modified xsi:type="dcterms:W3CDTF">2014-07-31T17:46:00Z</dcterms:modified>
</cp:coreProperties>
</file>